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2B" w:rsidRDefault="0074307D" w:rsidP="00E67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 xml:space="preserve">21 </w:t>
      </w:r>
      <w:r w:rsidR="00AD22FE" w:rsidRPr="005545D4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 xml:space="preserve">REALLY GOOD REASONS TO BECOME </w:t>
      </w:r>
    </w:p>
    <w:p w:rsidR="00AD22FE" w:rsidRPr="005545D4" w:rsidRDefault="00AD22FE" w:rsidP="00E67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28"/>
          <w:szCs w:val="28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>A MEMBER OF TEAM OSCA</w:t>
      </w:r>
      <w:r w:rsidR="00530CCB" w:rsidRPr="005545D4">
        <w:rPr>
          <w:rFonts w:ascii="Arial" w:eastAsia="Times New Roman" w:hAnsi="Arial" w:cs="Arial"/>
          <w:b/>
          <w:bCs/>
          <w:color w:val="7030A0"/>
          <w:sz w:val="28"/>
          <w:szCs w:val="28"/>
          <w:lang w:eastAsia="en-GB"/>
        </w:rPr>
        <w:t>!</w:t>
      </w:r>
    </w:p>
    <w:p w:rsidR="00E67C9F" w:rsidRPr="005545D4" w:rsidRDefault="00E67C9F" w:rsidP="00AD22F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7030A0"/>
          <w:lang w:eastAsia="en-GB"/>
        </w:rPr>
      </w:pPr>
    </w:p>
    <w:p w:rsidR="00DF772B" w:rsidRPr="005545D4" w:rsidRDefault="00DF772B" w:rsidP="00AD22F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  <w:t>Professional Development</w:t>
      </w:r>
      <w:bookmarkStart w:id="0" w:name="_GoBack"/>
      <w:bookmarkEnd w:id="0"/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  <w:t xml:space="preserve">• A training programme that takes into account the needs of staff through surveys and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>feedback, to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ensure priorities are covered.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Professional Development Portfolios for all and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a wide range of CPD activities as part of inset and directed time.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Quality appraisal for all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staff, and outreach work supporting individuals as well as other schools as part of our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>National Support School Programme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 An excellent supportive induction prog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>ramme for all staff. Induction D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ays, mentoring and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coaching for new leaders.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NQTs are invited to join us in July, prior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to their first term of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>teaching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 xml:space="preserve">• Talent Management:  there are many opportunities for staff, at whatever level, to take on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>additional responsibility of a whole school nature; some with incentive allowances attached,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or time provided.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As a </w:t>
      </w:r>
      <w:r w:rsidR="00D55CA4" w:rsidRPr="005545D4">
        <w:rPr>
          <w:rFonts w:ascii="Arial" w:eastAsia="Times New Roman" w:hAnsi="Arial" w:cs="Arial"/>
          <w:color w:val="7030A0"/>
          <w:lang w:eastAsia="en-GB"/>
        </w:rPr>
        <w:t>result,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many members of staf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>f have been internally promoted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 External staff development opportunities - attendance at courses and conferences</w:t>
      </w:r>
      <w:r w:rsidR="00D55CA4" w:rsidRPr="005545D4">
        <w:rPr>
          <w:rFonts w:ascii="Arial" w:eastAsia="Times New Roman" w:hAnsi="Arial" w:cs="Arial"/>
          <w:color w:val="7030A0"/>
          <w:lang w:eastAsia="en-GB"/>
        </w:rPr>
        <w:t>,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support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for initial teacher training as well as liaison with other educational establishments, across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>the OAT network and our Local Authority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E67C9F" w:rsidRPr="005545D4" w:rsidRDefault="00AD22FE" w:rsidP="00373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 We are a National Support School, with an ever-increasing number of SLEs, School Direct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Primary and Secondary.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As a </w:t>
      </w:r>
      <w:r w:rsidR="00665651" w:rsidRPr="005545D4">
        <w:rPr>
          <w:rFonts w:ascii="Arial" w:eastAsia="Times New Roman" w:hAnsi="Arial" w:cs="Arial"/>
          <w:color w:val="7030A0"/>
          <w:lang w:eastAsia="en-GB"/>
        </w:rPr>
        <w:t>result,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we have vast experience of leading, mentoring and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coaching the development of colleague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s at all stages of their career.  </w:t>
      </w:r>
    </w:p>
    <w:p w:rsidR="00E67C9F" w:rsidRPr="005545D4" w:rsidRDefault="00E67C9F" w:rsidP="003730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37303E" w:rsidRPr="005545D4" w:rsidRDefault="0037303E" w:rsidP="00E67C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We are an Investors In People Silver Standard organisation</w:t>
      </w:r>
      <w:r w:rsidR="00687C68" w:rsidRPr="005545D4">
        <w:rPr>
          <w:rFonts w:ascii="Arial" w:eastAsia="Times New Roman" w:hAnsi="Arial" w:cs="Arial"/>
          <w:color w:val="7030A0"/>
          <w:lang w:eastAsia="en-GB"/>
        </w:rPr>
        <w:t>, and working towards Platinum</w:t>
      </w:r>
    </w:p>
    <w:p w:rsidR="00E67C9F" w:rsidRPr="005545D4" w:rsidRDefault="00E67C9F" w:rsidP="00E67C9F">
      <w:pPr>
        <w:pStyle w:val="ListParagraph"/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7030A0"/>
          <w:lang w:eastAsia="en-GB"/>
        </w:rPr>
      </w:pPr>
    </w:p>
    <w:p w:rsidR="0037303E" w:rsidRPr="005545D4" w:rsidRDefault="0037303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u w:val="single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  <w:t>Learning and Teaching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  <w:t xml:space="preserve">• We offer 3 non-contact periods as part of a 25 period timetable.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>T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 xml:space="preserve">hese non-contacts are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 xml:space="preserve">protected, </w:t>
      </w:r>
      <w:r w:rsidRPr="005545D4">
        <w:rPr>
          <w:rFonts w:ascii="Arial" w:eastAsia="Times New Roman" w:hAnsi="Arial" w:cs="Arial"/>
          <w:color w:val="7030A0"/>
          <w:lang w:eastAsia="en-GB"/>
        </w:rPr>
        <w:t>allowing teachers guaranteed time to use non-cont</w:t>
      </w:r>
      <w:r w:rsidR="000343F3">
        <w:rPr>
          <w:rFonts w:ascii="Arial" w:eastAsia="Times New Roman" w:hAnsi="Arial" w:cs="Arial"/>
          <w:color w:val="7030A0"/>
          <w:lang w:eastAsia="en-GB"/>
        </w:rPr>
        <w:t>acts as they feel most</w:t>
      </w:r>
      <w:r w:rsidR="00872772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="00872772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E67C9F" w:rsidRPr="005545D4">
        <w:rPr>
          <w:rFonts w:ascii="Arial" w:eastAsia="Times New Roman" w:hAnsi="Arial" w:cs="Arial"/>
          <w:color w:val="7030A0"/>
          <w:lang w:eastAsia="en-GB"/>
        </w:rPr>
        <w:t>valuable</w:t>
      </w:r>
    </w:p>
    <w:p w:rsidR="00F67CFA" w:rsidRPr="005545D4" w:rsidRDefault="00F67CFA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F67CFA" w:rsidRPr="005545D4" w:rsidRDefault="00F67CFA" w:rsidP="00E67C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All colleagues with leadership responsibilities have additional non-contact periods, commensurate with their role</w:t>
      </w:r>
    </w:p>
    <w:p w:rsidR="00F67CFA" w:rsidRPr="005545D4" w:rsidRDefault="00F67CFA" w:rsidP="00E67C9F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</w:p>
    <w:p w:rsidR="00A030AF" w:rsidRPr="005545D4" w:rsidRDefault="00A030AF" w:rsidP="00E67C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 xml:space="preserve">We have a fully equipped staff </w:t>
      </w:r>
      <w:r w:rsidR="00D55CA4" w:rsidRPr="005545D4">
        <w:rPr>
          <w:rFonts w:ascii="Arial" w:eastAsia="Times New Roman" w:hAnsi="Arial" w:cs="Arial"/>
          <w:color w:val="7030A0"/>
          <w:lang w:eastAsia="en-GB"/>
        </w:rPr>
        <w:t>workroom</w:t>
      </w:r>
      <w:r w:rsidRPr="005545D4">
        <w:rPr>
          <w:rFonts w:ascii="Arial" w:eastAsia="Times New Roman" w:hAnsi="Arial" w:cs="Arial"/>
          <w:color w:val="7030A0"/>
          <w:lang w:eastAsia="en-GB"/>
        </w:rPr>
        <w:t>, and most faculties have their own office bases too</w:t>
      </w:r>
    </w:p>
    <w:p w:rsidR="00AD22FE" w:rsidRPr="005545D4" w:rsidRDefault="00AD22FE" w:rsidP="00AD22FE">
      <w:pPr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 xml:space="preserve">• </w:t>
      </w:r>
      <w:r w:rsidR="00203119" w:rsidRPr="005545D4">
        <w:rPr>
          <w:rFonts w:ascii="Arial" w:eastAsia="Times New Roman" w:hAnsi="Arial" w:cs="Arial"/>
          <w:color w:val="7030A0"/>
          <w:lang w:eastAsia="en-GB"/>
        </w:rPr>
        <w:t>W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 xml:space="preserve">e are </w:t>
      </w:r>
      <w:r w:rsidR="006B1098" w:rsidRPr="005545D4">
        <w:rPr>
          <w:rFonts w:ascii="Arial" w:eastAsia="Times New Roman" w:hAnsi="Arial" w:cs="Arial"/>
          <w:color w:val="7030A0"/>
          <w:lang w:eastAsia="en-GB"/>
        </w:rPr>
        <w:t>committed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 xml:space="preserve"> to all t</w:t>
      </w:r>
      <w:r w:rsidR="00203119" w:rsidRPr="005545D4">
        <w:rPr>
          <w:rFonts w:ascii="Arial" w:eastAsia="Times New Roman" w:hAnsi="Arial" w:cs="Arial"/>
          <w:color w:val="7030A0"/>
          <w:lang w:eastAsia="en-GB"/>
        </w:rPr>
        <w:t>he principles and practices of W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>orkforce</w:t>
      </w:r>
      <w:r w:rsidR="00203119" w:rsidRPr="005545D4">
        <w:rPr>
          <w:rFonts w:ascii="Arial" w:eastAsia="Times New Roman" w:hAnsi="Arial" w:cs="Arial"/>
          <w:color w:val="7030A0"/>
          <w:lang w:eastAsia="en-GB"/>
        </w:rPr>
        <w:t xml:space="preserve"> Reform</w:t>
      </w:r>
      <w:r w:rsidR="00F67CFA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="00A97B83">
        <w:rPr>
          <w:rFonts w:ascii="Arial" w:eastAsia="Times New Roman" w:hAnsi="Arial" w:cs="Arial"/>
          <w:color w:val="7030A0"/>
          <w:lang w:eastAsia="en-GB"/>
        </w:rPr>
        <w:br/>
      </w:r>
      <w:r w:rsidR="00A97B83">
        <w:rPr>
          <w:rFonts w:ascii="Arial" w:eastAsia="Times New Roman" w:hAnsi="Arial" w:cs="Arial"/>
          <w:color w:val="7030A0"/>
          <w:lang w:eastAsia="en-GB"/>
        </w:rPr>
        <w:br/>
      </w:r>
      <w:r w:rsidR="00A97B83">
        <w:rPr>
          <w:rFonts w:ascii="Arial" w:eastAsia="Times New Roman" w:hAnsi="Arial" w:cs="Arial"/>
          <w:color w:val="7030A0"/>
          <w:lang w:eastAsia="en-GB"/>
        </w:rPr>
        <w:br/>
      </w:r>
      <w:r w:rsidR="00A97B83">
        <w:rPr>
          <w:rFonts w:ascii="Arial" w:eastAsia="Times New Roman" w:hAnsi="Arial" w:cs="Arial"/>
          <w:color w:val="7030A0"/>
          <w:lang w:eastAsia="en-GB"/>
        </w:rPr>
        <w:br/>
      </w:r>
      <w:r w:rsidR="00D02BF3">
        <w:rPr>
          <w:rFonts w:ascii="Arial" w:eastAsia="Times New Roman" w:hAnsi="Arial" w:cs="Arial"/>
          <w:color w:val="7030A0"/>
          <w:lang w:eastAsia="en-GB"/>
        </w:rPr>
        <w:br/>
      </w:r>
      <w:r w:rsidR="00D02BF3">
        <w:rPr>
          <w:rFonts w:ascii="Arial" w:eastAsia="Times New Roman" w:hAnsi="Arial" w:cs="Arial"/>
          <w:color w:val="7030A0"/>
          <w:lang w:eastAsia="en-GB"/>
        </w:rPr>
        <w:br/>
      </w:r>
    </w:p>
    <w:p w:rsidR="00DF772B" w:rsidRPr="005545D4" w:rsidRDefault="00DF772B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D02BF3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7030A0"/>
          <w:lang w:eastAsia="en-GB"/>
        </w:rPr>
        <w:br/>
      </w:r>
      <w:r>
        <w:rPr>
          <w:rFonts w:ascii="Arial" w:eastAsia="Times New Roman" w:hAnsi="Arial" w:cs="Arial"/>
          <w:color w:val="7030A0"/>
          <w:lang w:eastAsia="en-GB"/>
        </w:rPr>
        <w:br/>
      </w:r>
      <w:r w:rsidR="00AD22FE" w:rsidRPr="005545D4">
        <w:rPr>
          <w:rFonts w:ascii="Arial" w:eastAsia="Times New Roman" w:hAnsi="Arial" w:cs="Arial"/>
          <w:color w:val="7030A0"/>
          <w:lang w:eastAsia="en-GB"/>
        </w:rPr>
        <w:br/>
      </w:r>
      <w:r w:rsidR="00AD22FE" w:rsidRPr="005545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  <w:t>Health and Wellbeing, and Staff Benefits</w:t>
      </w:r>
    </w:p>
    <w:p w:rsidR="00AD22FE" w:rsidRPr="005545D4" w:rsidRDefault="00AD22FE" w:rsidP="00A80C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  <w:t>• 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>Regular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consultation 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>with staff to support our focus on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work-life balance and welfare.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>Efforts to promote this include an innovative school week, where lessons finish at 1.20</w:t>
      </w:r>
      <w:r w:rsidR="00DF772B" w:rsidRPr="005545D4">
        <w:rPr>
          <w:rFonts w:ascii="Arial" w:eastAsia="Times New Roman" w:hAnsi="Arial" w:cs="Arial"/>
          <w:color w:val="7030A0"/>
          <w:lang w:eastAsia="en-GB"/>
        </w:rPr>
        <w:t>pm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 xml:space="preserve"> on a Friday, leaving teachers free to use Friday afternoons as they wish</w:t>
      </w:r>
    </w:p>
    <w:p w:rsidR="00956A45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 Staff admissions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>: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priority is given to the 'children of staff' who </w:t>
      </w:r>
      <w:r w:rsidR="00203119" w:rsidRPr="005545D4">
        <w:rPr>
          <w:rFonts w:ascii="Arial" w:eastAsia="Times New Roman" w:hAnsi="Arial" w:cs="Arial"/>
          <w:color w:val="7030A0"/>
          <w:lang w:eastAsia="en-GB"/>
        </w:rPr>
        <w:t>are employed by the school,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</w:t>
      </w:r>
      <w:r w:rsidR="00203119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prior to considering applications from 'nearest school'. </w:t>
      </w:r>
      <w:r w:rsidR="00DF772B" w:rsidRPr="005545D4">
        <w:rPr>
          <w:rFonts w:ascii="Arial" w:eastAsia="Times New Roman" w:hAnsi="Arial" w:cs="Arial"/>
          <w:color w:val="7030A0"/>
          <w:lang w:eastAsia="en-GB"/>
        </w:rPr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Please see the Admission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lang w:eastAsia="en-GB"/>
        </w:rPr>
        <w:t>Arrangements</w:t>
      </w:r>
      <w:r w:rsidR="00DF772B" w:rsidRPr="005545D4">
        <w:rPr>
          <w:rFonts w:ascii="Arial" w:eastAsia="Times New Roman" w:hAnsi="Arial" w:cs="Arial"/>
          <w:color w:val="7030A0"/>
          <w:lang w:eastAsia="en-GB"/>
        </w:rPr>
        <w:t xml:space="preserve"> Policy for further information</w:t>
      </w:r>
    </w:p>
    <w:p w:rsidR="00956A45" w:rsidRPr="005545D4" w:rsidRDefault="00956A45" w:rsidP="0095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4E56D2" w:rsidRPr="005545D4" w:rsidRDefault="00AD22FE" w:rsidP="004E56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 </w:t>
      </w:r>
      <w:r w:rsidR="004E56D2" w:rsidRPr="005545D4">
        <w:rPr>
          <w:rFonts w:ascii="Arial" w:eastAsia="Times New Roman" w:hAnsi="Arial" w:cs="Arial"/>
          <w:color w:val="7030A0"/>
          <w:lang w:eastAsia="en-GB"/>
        </w:rPr>
        <w:t>Free staff access to our well-equipped multi-gym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AD22FE" w:rsidP="00AD22FE">
      <w:pPr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523BB7" w:rsidRPr="005545D4" w:rsidRDefault="00AD22FE" w:rsidP="00523BB7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  <w:t>Our Students</w:t>
      </w:r>
    </w:p>
    <w:p w:rsidR="00523BB7" w:rsidRPr="005545D4" w:rsidRDefault="00523BB7" w:rsidP="00523BB7">
      <w:pPr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523BB7" w:rsidRPr="005545D4" w:rsidRDefault="00523BB7" w:rsidP="00523B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• ‘Students mirror the courtesy and respect staff show them’ (Ofsted)</w:t>
      </w:r>
    </w:p>
    <w:p w:rsidR="001C2FCF" w:rsidRPr="005545D4" w:rsidRDefault="001C2FCF" w:rsidP="00523B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206B53" w:rsidRPr="005545D4" w:rsidRDefault="001C2FCF" w:rsidP="00E5101D">
      <w:pPr>
        <w:pStyle w:val="ListParagraph"/>
        <w:numPr>
          <w:ilvl w:val="0"/>
          <w:numId w:val="4"/>
        </w:numPr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hAnsi="Arial" w:cs="Arial"/>
          <w:color w:val="7030A0"/>
        </w:rPr>
        <w:t xml:space="preserve">‘The best part of working at OSCA is the rapport you can have with the students. </w:t>
      </w:r>
      <w:r w:rsidR="00E5101D" w:rsidRPr="005545D4">
        <w:rPr>
          <w:rFonts w:ascii="Arial" w:hAnsi="Arial" w:cs="Arial"/>
          <w:color w:val="7030A0"/>
        </w:rPr>
        <w:t xml:space="preserve"> </w:t>
      </w:r>
      <w:r w:rsidRPr="005545D4">
        <w:rPr>
          <w:rFonts w:ascii="Arial" w:hAnsi="Arial" w:cs="Arial"/>
          <w:color w:val="7030A0"/>
        </w:rPr>
        <w:t xml:space="preserve">They are down to earth and have great personalities – which leads to interesting teaching! </w:t>
      </w:r>
      <w:r w:rsidR="00E5101D" w:rsidRPr="005545D4">
        <w:rPr>
          <w:rFonts w:ascii="Arial" w:hAnsi="Arial" w:cs="Arial"/>
          <w:color w:val="7030A0"/>
        </w:rPr>
        <w:t xml:space="preserve"> </w:t>
      </w:r>
      <w:r w:rsidRPr="005545D4">
        <w:rPr>
          <w:rFonts w:ascii="Arial" w:hAnsi="Arial" w:cs="Arial"/>
          <w:color w:val="7030A0"/>
        </w:rPr>
        <w:t xml:space="preserve">They accept our expectations and do not overstep the mark. </w:t>
      </w:r>
      <w:r w:rsidR="00E5101D" w:rsidRPr="005545D4">
        <w:rPr>
          <w:rFonts w:ascii="Arial" w:hAnsi="Arial" w:cs="Arial"/>
          <w:color w:val="7030A0"/>
        </w:rPr>
        <w:t xml:space="preserve"> </w:t>
      </w:r>
      <w:r w:rsidRPr="005545D4">
        <w:rPr>
          <w:rFonts w:ascii="Arial" w:hAnsi="Arial" w:cs="Arial"/>
          <w:color w:val="7030A0"/>
        </w:rPr>
        <w:t>It makes coming to work really enjoyable!’ (current NQT)</w:t>
      </w:r>
    </w:p>
    <w:p w:rsidR="00AD22FE" w:rsidRPr="005545D4" w:rsidRDefault="00206B53" w:rsidP="00E5101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Student attendance has been the highest across the whole academy chain, and the local borough, for the last 3 consecutive years</w:t>
      </w:r>
    </w:p>
    <w:p w:rsidR="00AD22FE" w:rsidRPr="005545D4" w:rsidRDefault="00AD22FE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  <w:t xml:space="preserve">• </w:t>
      </w:r>
      <w:r w:rsidR="00523BB7" w:rsidRPr="005545D4">
        <w:rPr>
          <w:rFonts w:ascii="Arial" w:eastAsia="Times New Roman" w:hAnsi="Arial" w:cs="Arial"/>
          <w:color w:val="7030A0"/>
          <w:lang w:eastAsia="en-GB"/>
        </w:rPr>
        <w:t xml:space="preserve">We now have a proven track record of success, </w:t>
      </w:r>
      <w:r w:rsidR="00956A45" w:rsidRPr="005545D4">
        <w:rPr>
          <w:rFonts w:ascii="Arial" w:eastAsia="Times New Roman" w:hAnsi="Arial" w:cs="Arial"/>
          <w:color w:val="7030A0"/>
          <w:lang w:eastAsia="en-GB"/>
        </w:rPr>
        <w:t>consistently improved result</w:t>
      </w:r>
      <w:r w:rsidR="00523BB7" w:rsidRPr="005545D4">
        <w:rPr>
          <w:rFonts w:ascii="Arial" w:eastAsia="Times New Roman" w:hAnsi="Arial" w:cs="Arial"/>
          <w:color w:val="7030A0"/>
          <w:lang w:eastAsia="en-GB"/>
        </w:rPr>
        <w:t xml:space="preserve">s every year, </w:t>
      </w:r>
      <w:r w:rsidR="0001452B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523BB7" w:rsidRPr="005545D4">
        <w:rPr>
          <w:rFonts w:ascii="Arial" w:eastAsia="Times New Roman" w:hAnsi="Arial" w:cs="Arial"/>
          <w:color w:val="7030A0"/>
          <w:lang w:eastAsia="en-GB"/>
        </w:rPr>
        <w:t>and a determination to improve further</w:t>
      </w:r>
    </w:p>
    <w:p w:rsidR="00AD22FE" w:rsidRPr="005545D4" w:rsidRDefault="00AD22FE" w:rsidP="00523BB7">
      <w:pPr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</w:r>
    </w:p>
    <w:p w:rsidR="00AD22FE" w:rsidRPr="005545D4" w:rsidRDefault="001467DD" w:rsidP="00AD22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u w:val="single"/>
          <w:lang w:eastAsia="en-GB"/>
        </w:rPr>
      </w:pPr>
      <w:r w:rsidRPr="005545D4">
        <w:rPr>
          <w:rFonts w:ascii="Arial" w:eastAsia="Times New Roman" w:hAnsi="Arial" w:cs="Arial"/>
          <w:b/>
          <w:bCs/>
          <w:color w:val="7030A0"/>
          <w:sz w:val="24"/>
          <w:szCs w:val="24"/>
          <w:u w:val="single"/>
          <w:lang w:eastAsia="en-GB"/>
        </w:rPr>
        <w:t>The Academy</w:t>
      </w:r>
    </w:p>
    <w:p w:rsidR="00AD22FE" w:rsidRPr="005545D4" w:rsidRDefault="00AD22FE" w:rsidP="00E5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br/>
        <w:t xml:space="preserve">• High profile Leadership Team who believe in the importance of 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 xml:space="preserve">being highly visible during 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A80CD2" w:rsidRPr="005545D4">
        <w:rPr>
          <w:rFonts w:ascii="Arial" w:eastAsia="Times New Roman" w:hAnsi="Arial" w:cs="Arial"/>
          <w:color w:val="7030A0"/>
          <w:lang w:eastAsia="en-GB"/>
        </w:rPr>
        <w:t>lessons as well as unstructured time</w:t>
      </w:r>
      <w:r w:rsidRPr="005545D4">
        <w:rPr>
          <w:rFonts w:ascii="Arial" w:eastAsia="Times New Roman" w:hAnsi="Arial" w:cs="Arial"/>
          <w:color w:val="7030A0"/>
          <w:lang w:eastAsia="en-GB"/>
        </w:rPr>
        <w:t>, and operate an open door policy so they are</w:t>
      </w:r>
      <w:r w:rsidR="00A97B83">
        <w:rPr>
          <w:rFonts w:ascii="Arial" w:eastAsia="Times New Roman" w:hAnsi="Arial" w:cs="Arial"/>
          <w:color w:val="7030A0"/>
          <w:lang w:eastAsia="en-GB"/>
        </w:rPr>
        <w:br/>
        <w:t xml:space="preserve"> </w:t>
      </w:r>
      <w:r w:rsidRPr="005545D4">
        <w:rPr>
          <w:rFonts w:ascii="Arial" w:eastAsia="Times New Roman" w:hAnsi="Arial" w:cs="Arial"/>
          <w:color w:val="7030A0"/>
          <w:lang w:eastAsia="en-GB"/>
        </w:rPr>
        <w:t xml:space="preserve"> acces</w:t>
      </w:r>
      <w:r w:rsidR="00E5101D" w:rsidRPr="005545D4">
        <w:rPr>
          <w:rFonts w:ascii="Arial" w:eastAsia="Times New Roman" w:hAnsi="Arial" w:cs="Arial"/>
          <w:color w:val="7030A0"/>
          <w:lang w:eastAsia="en-GB"/>
        </w:rPr>
        <w:t>sible to all staff and students</w:t>
      </w:r>
      <w:r w:rsidRPr="005545D4">
        <w:rPr>
          <w:rFonts w:ascii="Arial" w:eastAsia="Times New Roman" w:hAnsi="Arial" w:cs="Arial"/>
          <w:color w:val="7030A0"/>
          <w:lang w:eastAsia="en-GB"/>
        </w:rPr>
        <w:br/>
      </w:r>
    </w:p>
    <w:p w:rsidR="00AD22FE" w:rsidRPr="005545D4" w:rsidRDefault="00A97B83" w:rsidP="00E51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  <w:r>
        <w:rPr>
          <w:rFonts w:ascii="Arial" w:eastAsia="Times New Roman" w:hAnsi="Arial" w:cs="Arial"/>
          <w:color w:val="7030A0"/>
          <w:lang w:eastAsia="en-GB"/>
        </w:rPr>
        <w:t>•.</w:t>
      </w:r>
      <w:r w:rsidR="00956A45" w:rsidRPr="005545D4">
        <w:rPr>
          <w:rFonts w:ascii="Arial" w:eastAsia="Times New Roman" w:hAnsi="Arial" w:cs="Arial"/>
          <w:color w:val="7030A0"/>
          <w:lang w:eastAsia="en-GB"/>
        </w:rPr>
        <w:t xml:space="preserve">Our </w:t>
      </w:r>
      <w:r w:rsidR="00E5101D" w:rsidRPr="005545D4">
        <w:rPr>
          <w:rFonts w:ascii="Arial" w:eastAsia="Times New Roman" w:hAnsi="Arial" w:cs="Arial"/>
          <w:color w:val="7030A0"/>
          <w:lang w:eastAsia="en-GB"/>
        </w:rPr>
        <w:t>excellent facilities include a</w:t>
      </w:r>
      <w:r w:rsidR="00956A45" w:rsidRPr="005545D4">
        <w:rPr>
          <w:rFonts w:ascii="Arial" w:eastAsia="Times New Roman" w:hAnsi="Arial" w:cs="Arial"/>
          <w:color w:val="7030A0"/>
          <w:lang w:eastAsia="en-GB"/>
        </w:rPr>
        <w:t xml:space="preserve"> very pleasant campus, following an investment of £11</w:t>
      </w:r>
      <w:r>
        <w:rPr>
          <w:rFonts w:ascii="Arial" w:eastAsia="Times New Roman" w:hAnsi="Arial" w:cs="Arial"/>
          <w:color w:val="7030A0"/>
          <w:lang w:eastAsia="en-GB"/>
        </w:rPr>
        <w:br/>
        <w:t xml:space="preserve">  </w:t>
      </w:r>
      <w:r w:rsidR="00D55CA4" w:rsidRPr="005545D4">
        <w:rPr>
          <w:rFonts w:ascii="Arial" w:eastAsia="Times New Roman" w:hAnsi="Arial" w:cs="Arial"/>
          <w:color w:val="7030A0"/>
          <w:lang w:eastAsia="en-GB"/>
        </w:rPr>
        <w:t>million</w:t>
      </w:r>
      <w:r w:rsidR="00956A45" w:rsidRPr="005545D4">
        <w:rPr>
          <w:rFonts w:ascii="Arial" w:eastAsia="Times New Roman" w:hAnsi="Arial" w:cs="Arial"/>
          <w:color w:val="7030A0"/>
          <w:lang w:eastAsia="en-GB"/>
        </w:rPr>
        <w:t xml:space="preserve"> in recent years</w:t>
      </w:r>
      <w:r w:rsidR="00AD22FE" w:rsidRPr="005545D4">
        <w:rPr>
          <w:rFonts w:ascii="Arial" w:eastAsia="Times New Roman" w:hAnsi="Arial" w:cs="Arial"/>
          <w:color w:val="7030A0"/>
          <w:lang w:eastAsia="en-GB"/>
        </w:rPr>
        <w:br/>
      </w:r>
    </w:p>
    <w:p w:rsidR="00AD22FE" w:rsidRPr="005545D4" w:rsidRDefault="00AD22FE" w:rsidP="00420CD5">
      <w:pPr>
        <w:pStyle w:val="Default"/>
        <w:rPr>
          <w:rFonts w:ascii="Arial" w:eastAsia="Times New Roman" w:hAnsi="Arial" w:cs="Arial"/>
          <w:color w:val="7030A0"/>
          <w:sz w:val="22"/>
          <w:szCs w:val="22"/>
          <w:lang w:eastAsia="en-GB"/>
        </w:rPr>
      </w:pP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• We are a member of 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Ormiston Academies Trust, a medium sized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Multi Academy Trust with </w:t>
      </w:r>
      <w:r w:rsidR="00A97B83">
        <w:rPr>
          <w:rFonts w:ascii="Arial" w:eastAsia="Times New Roman" w:hAnsi="Arial" w:cs="Arial"/>
          <w:color w:val="7030A0"/>
          <w:sz w:val="22"/>
          <w:szCs w:val="22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a cross-phase family of schools with the common aim 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of ‘being the trust that makes the </w:t>
      </w:r>
      <w:r w:rsidR="00A97B83">
        <w:rPr>
          <w:rFonts w:ascii="Arial" w:eastAsia="Times New Roman" w:hAnsi="Arial" w:cs="Arial"/>
          <w:color w:val="7030A0"/>
          <w:sz w:val="22"/>
          <w:szCs w:val="22"/>
          <w:lang w:eastAsia="en-GB"/>
        </w:rPr>
        <w:br/>
        <w:t xml:space="preserve">  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biggest difference</w:t>
      </w:r>
      <w:r w:rsidR="00420CD5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, both inside and outside the classroom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’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through challenge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, collaboration</w:t>
      </w:r>
      <w:r w:rsidR="00A97B83">
        <w:rPr>
          <w:rFonts w:ascii="Arial" w:eastAsia="Times New Roman" w:hAnsi="Arial" w:cs="Arial"/>
          <w:color w:val="7030A0"/>
          <w:sz w:val="22"/>
          <w:szCs w:val="22"/>
          <w:lang w:eastAsia="en-GB"/>
        </w:rPr>
        <w:br/>
        <w:t xml:space="preserve"> 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and support. </w:t>
      </w:r>
      <w:r w:rsidR="00E5101D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</w:t>
      </w:r>
      <w:r w:rsidR="00A80CD2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OAT Academies seek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to be a network of schools where every child/young </w:t>
      </w:r>
      <w:r w:rsidR="00A97B83">
        <w:rPr>
          <w:rFonts w:ascii="Arial" w:eastAsia="Times New Roman" w:hAnsi="Arial" w:cs="Arial"/>
          <w:color w:val="7030A0"/>
          <w:sz w:val="22"/>
          <w:szCs w:val="22"/>
          <w:lang w:eastAsia="en-GB"/>
        </w:rPr>
        <w:br/>
        <w:t xml:space="preserve">  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person recei</w:t>
      </w:r>
      <w:r w:rsidR="00E5101D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ves the best possible education</w:t>
      </w:r>
      <w:r w:rsidR="00420CD5" w:rsidRPr="005545D4">
        <w:rPr>
          <w:rFonts w:ascii="Arial" w:hAnsi="Arial" w:cs="Arial"/>
          <w:color w:val="7030A0"/>
          <w:sz w:val="22"/>
          <w:szCs w:val="22"/>
        </w:rPr>
        <w:t xml:space="preserve"> by enabling all our children and young people</w:t>
      </w:r>
      <w:r w:rsidR="00A97B83">
        <w:rPr>
          <w:rFonts w:ascii="Arial" w:hAnsi="Arial" w:cs="Arial"/>
          <w:color w:val="7030A0"/>
          <w:sz w:val="22"/>
          <w:szCs w:val="22"/>
        </w:rPr>
        <w:br/>
        <w:t xml:space="preserve"> </w:t>
      </w:r>
      <w:r w:rsidR="00420CD5" w:rsidRPr="005545D4">
        <w:rPr>
          <w:rFonts w:ascii="Arial" w:hAnsi="Arial" w:cs="Arial"/>
          <w:color w:val="7030A0"/>
          <w:sz w:val="22"/>
          <w:szCs w:val="22"/>
        </w:rPr>
        <w:t xml:space="preserve"> to experience a broad range of opportunities. </w:t>
      </w:r>
      <w:r w:rsidR="00E5101D" w:rsidRPr="005545D4">
        <w:rPr>
          <w:rFonts w:ascii="Arial" w:hAnsi="Arial" w:cs="Arial"/>
          <w:color w:val="7030A0"/>
          <w:sz w:val="22"/>
          <w:szCs w:val="22"/>
        </w:rPr>
        <w:t xml:space="preserve"> </w:t>
      </w:r>
      <w:r w:rsidR="00420CD5" w:rsidRPr="005545D4">
        <w:rPr>
          <w:rFonts w:ascii="Arial" w:hAnsi="Arial" w:cs="Arial"/>
          <w:color w:val="7030A0"/>
          <w:sz w:val="22"/>
          <w:szCs w:val="22"/>
        </w:rPr>
        <w:t xml:space="preserve">We seek to achieve this 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through the sharing</w:t>
      </w:r>
      <w:r w:rsidR="00A97B83">
        <w:rPr>
          <w:rFonts w:ascii="Arial" w:eastAsia="Times New Roman" w:hAnsi="Arial" w:cs="Arial"/>
          <w:color w:val="7030A0"/>
          <w:sz w:val="22"/>
          <w:szCs w:val="22"/>
          <w:lang w:eastAsia="en-GB"/>
        </w:rPr>
        <w:br/>
        <w:t xml:space="preserve"> 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of best practice and </w:t>
      </w:r>
      <w:r w:rsidR="00E5101D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world-class</w:t>
      </w:r>
      <w:r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 xml:space="preserve"> professional deve</w:t>
      </w:r>
      <w:r w:rsidR="00E5101D" w:rsidRPr="005545D4">
        <w:rPr>
          <w:rFonts w:ascii="Arial" w:eastAsia="Times New Roman" w:hAnsi="Arial" w:cs="Arial"/>
          <w:color w:val="7030A0"/>
          <w:sz w:val="22"/>
          <w:szCs w:val="22"/>
          <w:lang w:eastAsia="en-GB"/>
        </w:rPr>
        <w:t>lopment opportunities for staff</w:t>
      </w:r>
    </w:p>
    <w:p w:rsidR="00206B53" w:rsidRPr="005545D4" w:rsidRDefault="00206B53" w:rsidP="00AD22FE">
      <w:pPr>
        <w:spacing w:after="0" w:line="240" w:lineRule="auto"/>
        <w:rPr>
          <w:rFonts w:ascii="Arial" w:eastAsia="Times New Roman" w:hAnsi="Arial" w:cs="Arial"/>
          <w:color w:val="7030A0"/>
          <w:lang w:eastAsia="en-GB"/>
        </w:rPr>
      </w:pPr>
    </w:p>
    <w:p w:rsidR="00AD22FE" w:rsidRPr="005545D4" w:rsidRDefault="00206B53" w:rsidP="00E5101D">
      <w:pPr>
        <w:pStyle w:val="ListParagraph"/>
        <w:numPr>
          <w:ilvl w:val="0"/>
          <w:numId w:val="5"/>
        </w:numPr>
        <w:spacing w:after="0" w:line="240" w:lineRule="auto"/>
        <w:ind w:left="142" w:hanging="142"/>
        <w:rPr>
          <w:rFonts w:ascii="Arial" w:eastAsia="Times New Roman" w:hAnsi="Arial" w:cs="Arial"/>
          <w:color w:val="7030A0"/>
          <w:lang w:eastAsia="en-GB"/>
        </w:rPr>
      </w:pPr>
      <w:r w:rsidRPr="005545D4">
        <w:rPr>
          <w:rFonts w:ascii="Arial" w:eastAsia="Times New Roman" w:hAnsi="Arial" w:cs="Arial"/>
          <w:color w:val="7030A0"/>
          <w:lang w:eastAsia="en-GB"/>
        </w:rPr>
        <w:t>Full and oversubscribed in every year group from September</w:t>
      </w:r>
    </w:p>
    <w:sectPr w:rsidR="00AD22FE" w:rsidRPr="005545D4" w:rsidSect="002A12EC">
      <w:headerReference w:type="default" r:id="rId7"/>
      <w:footerReference w:type="default" r:id="rId8"/>
      <w:pgSz w:w="11906" w:h="16838"/>
      <w:pgMar w:top="2410" w:right="1440" w:bottom="1440" w:left="1440" w:header="1414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28" w:rsidRDefault="00B17728" w:rsidP="005545D4">
      <w:pPr>
        <w:spacing w:after="0" w:line="240" w:lineRule="auto"/>
      </w:pPr>
      <w:r>
        <w:separator/>
      </w:r>
    </w:p>
  </w:endnote>
  <w:endnote w:type="continuationSeparator" w:id="0">
    <w:p w:rsidR="00B17728" w:rsidRDefault="00B17728" w:rsidP="0055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974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728" w:rsidRDefault="00B177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2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728" w:rsidRDefault="00B17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28" w:rsidRDefault="00B17728" w:rsidP="005545D4">
      <w:pPr>
        <w:spacing w:after="0" w:line="240" w:lineRule="auto"/>
      </w:pPr>
      <w:r>
        <w:separator/>
      </w:r>
    </w:p>
  </w:footnote>
  <w:footnote w:type="continuationSeparator" w:id="0">
    <w:p w:rsidR="00B17728" w:rsidRDefault="00B17728" w:rsidP="0055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28" w:rsidRDefault="00B17728" w:rsidP="001657D4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16D556" wp14:editId="56030C52">
          <wp:simplePos x="0" y="0"/>
          <wp:positionH relativeFrom="margin">
            <wp:posOffset>1876424</wp:posOffset>
          </wp:positionH>
          <wp:positionV relativeFrom="paragraph">
            <wp:posOffset>-288290</wp:posOffset>
          </wp:positionV>
          <wp:extent cx="1876425" cy="84439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68" t="25023" r="21223" b="33272"/>
                  <a:stretch>
                    <a:fillRect/>
                  </a:stretch>
                </pic:blipFill>
                <pic:spPr bwMode="auto">
                  <a:xfrm>
                    <a:off x="0" y="0"/>
                    <a:ext cx="1877483" cy="844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7728" w:rsidRDefault="00B17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4C7"/>
    <w:multiLevelType w:val="hybridMultilevel"/>
    <w:tmpl w:val="F85C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DBB"/>
    <w:multiLevelType w:val="hybridMultilevel"/>
    <w:tmpl w:val="30FCBE36"/>
    <w:lvl w:ilvl="0" w:tplc="E2CC51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838CD"/>
    <w:multiLevelType w:val="hybridMultilevel"/>
    <w:tmpl w:val="AA84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11208"/>
    <w:multiLevelType w:val="hybridMultilevel"/>
    <w:tmpl w:val="BF5E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E0C10"/>
    <w:multiLevelType w:val="hybridMultilevel"/>
    <w:tmpl w:val="03E4B866"/>
    <w:lvl w:ilvl="0" w:tplc="A97C98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FE"/>
    <w:rsid w:val="0001452B"/>
    <w:rsid w:val="000343F3"/>
    <w:rsid w:val="00037C17"/>
    <w:rsid w:val="001467DD"/>
    <w:rsid w:val="001657D4"/>
    <w:rsid w:val="00195C75"/>
    <w:rsid w:val="001C2FCF"/>
    <w:rsid w:val="001C56DE"/>
    <w:rsid w:val="001E1304"/>
    <w:rsid w:val="00203119"/>
    <w:rsid w:val="00206B53"/>
    <w:rsid w:val="002A12EC"/>
    <w:rsid w:val="002A5CA5"/>
    <w:rsid w:val="002B00FE"/>
    <w:rsid w:val="00323199"/>
    <w:rsid w:val="0037303E"/>
    <w:rsid w:val="00420CD5"/>
    <w:rsid w:val="004E520B"/>
    <w:rsid w:val="004E56D2"/>
    <w:rsid w:val="00523BB7"/>
    <w:rsid w:val="00530CCB"/>
    <w:rsid w:val="005545D4"/>
    <w:rsid w:val="005B6089"/>
    <w:rsid w:val="00665651"/>
    <w:rsid w:val="00687C68"/>
    <w:rsid w:val="006B1098"/>
    <w:rsid w:val="0074307D"/>
    <w:rsid w:val="00844691"/>
    <w:rsid w:val="00865264"/>
    <w:rsid w:val="00872772"/>
    <w:rsid w:val="00956A45"/>
    <w:rsid w:val="009D0AE2"/>
    <w:rsid w:val="00A030AF"/>
    <w:rsid w:val="00A5786F"/>
    <w:rsid w:val="00A77C38"/>
    <w:rsid w:val="00A80CD2"/>
    <w:rsid w:val="00A97B83"/>
    <w:rsid w:val="00AD22FE"/>
    <w:rsid w:val="00B17728"/>
    <w:rsid w:val="00BB7084"/>
    <w:rsid w:val="00C26BF5"/>
    <w:rsid w:val="00CC5F67"/>
    <w:rsid w:val="00D02BF3"/>
    <w:rsid w:val="00D55CA4"/>
    <w:rsid w:val="00DD1455"/>
    <w:rsid w:val="00DF772B"/>
    <w:rsid w:val="00E5101D"/>
    <w:rsid w:val="00E67C9F"/>
    <w:rsid w:val="00F67CFA"/>
    <w:rsid w:val="00F75B5B"/>
    <w:rsid w:val="00F8132F"/>
    <w:rsid w:val="00F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0BE724-A640-4C57-8BE8-22CD173B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CFA"/>
    <w:pPr>
      <w:ind w:left="720"/>
      <w:contextualSpacing/>
    </w:pPr>
  </w:style>
  <w:style w:type="paragraph" w:customStyle="1" w:styleId="Default">
    <w:name w:val="Default"/>
    <w:rsid w:val="00420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7C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5F67"/>
    <w:rPr>
      <w:b/>
      <w:bCs/>
    </w:rPr>
  </w:style>
  <w:style w:type="character" w:styleId="Emphasis">
    <w:name w:val="Emphasis"/>
    <w:basedOn w:val="DefaultParagraphFont"/>
    <w:uiPriority w:val="20"/>
    <w:qFormat/>
    <w:rsid w:val="00C26B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D4"/>
  </w:style>
  <w:style w:type="paragraph" w:styleId="Footer">
    <w:name w:val="footer"/>
    <w:basedOn w:val="Normal"/>
    <w:link w:val="FooterChar"/>
    <w:uiPriority w:val="99"/>
    <w:unhideWhenUsed/>
    <w:rsid w:val="0055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82368B58</Template>
  <TotalTime>44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McMahon</dc:creator>
  <cp:keywords/>
  <dc:description/>
  <cp:lastModifiedBy>Jayne Orme</cp:lastModifiedBy>
  <cp:revision>25</cp:revision>
  <dcterms:created xsi:type="dcterms:W3CDTF">2018-01-24T15:29:00Z</dcterms:created>
  <dcterms:modified xsi:type="dcterms:W3CDTF">2018-01-25T12:06:00Z</dcterms:modified>
</cp:coreProperties>
</file>