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04" w:rsidRDefault="006E6EA8" w:rsidP="004C12C5">
      <w:pPr>
        <w:spacing w:after="0" w:line="259" w:lineRule="auto"/>
        <w:ind w:left="0" w:firstLine="0"/>
        <w:jc w:val="left"/>
      </w:pPr>
      <w:r>
        <w:rPr>
          <w:rFonts w:ascii="Times New Roman" w:eastAsia="Times New Roman" w:hAnsi="Times New Roman" w:cs="Times New Roman"/>
          <w:color w:val="000000"/>
          <w:sz w:val="20"/>
        </w:rPr>
        <w:t xml:space="preserve"> </w:t>
      </w:r>
    </w:p>
    <w:p w:rsidR="00906004" w:rsidRDefault="006E6EA8" w:rsidP="004C12C5">
      <w:pPr>
        <w:tabs>
          <w:tab w:val="center" w:pos="4180"/>
          <w:tab w:val="right" w:pos="11541"/>
        </w:tabs>
        <w:spacing w:after="3" w:line="259" w:lineRule="auto"/>
        <w:ind w:left="0" w:firstLine="0"/>
        <w:jc w:val="left"/>
      </w:pPr>
      <w:r>
        <w:rPr>
          <w:color w:val="000000"/>
          <w:sz w:val="22"/>
        </w:rPr>
        <w:tab/>
      </w:r>
      <w:r>
        <w:rPr>
          <w:rFonts w:ascii="Tahoma" w:eastAsia="Tahoma" w:hAnsi="Tahoma" w:cs="Tahoma"/>
          <w:color w:val="B2A1C7"/>
          <w:sz w:val="22"/>
        </w:rPr>
        <w:t xml:space="preserve">                                           </w:t>
      </w:r>
      <w:r>
        <w:t xml:space="preserve"> </w:t>
      </w:r>
    </w:p>
    <w:p w:rsidR="00906004" w:rsidRDefault="006E6EA8" w:rsidP="00B006DE">
      <w:pPr>
        <w:pStyle w:val="Heading2"/>
        <w:ind w:left="1450"/>
        <w:jc w:val="center"/>
      </w:pPr>
      <w:r>
        <w:t>Child protection information/instructions for job applicants</w:t>
      </w:r>
    </w:p>
    <w:p w:rsidR="00906004" w:rsidRDefault="006E6EA8">
      <w:pPr>
        <w:spacing w:after="173" w:line="244" w:lineRule="auto"/>
        <w:ind w:left="1039" w:right="693" w:firstLine="0"/>
      </w:pPr>
      <w:r>
        <w:rPr>
          <w:b/>
        </w:rPr>
        <w:t>Northern Star Academies Trust is committed to safeguarding and promoting the welfare of Children and Young People and ensuring that employees are suitable persons to work with them:</w:t>
      </w:r>
      <w:r>
        <w:rPr>
          <w:b/>
          <w:color w:val="000000"/>
        </w:rPr>
        <w:t xml:space="preserve"> </w:t>
      </w:r>
    </w:p>
    <w:p w:rsidR="00906004" w:rsidRDefault="006E6EA8">
      <w:pPr>
        <w:ind w:left="996" w:right="650"/>
      </w:pPr>
      <w:r>
        <w:t xml:space="preserve">All applicants are requested to provide in their application, explanations for any gaps in study and/or employment history. Applicants should include in the Previous Employment section of their application form, details of any other unpaid work/experience, for example, voluntary work. </w:t>
      </w:r>
    </w:p>
    <w:p w:rsidR="00906004" w:rsidRDefault="006E6EA8">
      <w:pPr>
        <w:ind w:left="996" w:right="650"/>
      </w:pPr>
      <w:r>
        <w:t xml:space="preserve">Applicants are advised that references should be from “suitable” referees, that is, the current or most recent employer and, where this did not involve work with children and young people, the most recent employer where the work was with children or young people. Where we consider that additional references are required, we reserve the right to request details of alternative referee(s) from the candidate. In line with DCFS Safer Recruitment and Selection Guidance, for appointment to this post, references will be taken up prior to interview. </w:t>
      </w:r>
    </w:p>
    <w:p w:rsidR="00906004" w:rsidRDefault="006E6EA8">
      <w:pPr>
        <w:ind w:left="996" w:right="650"/>
      </w:pPr>
      <w:r>
        <w:t xml:space="preserve">All reference requests will specifically ask for information about the candidate’s suitability to work with children and young people and will request details of: any disciplinary procedures and the outcome of these; any allegations or concerns relating to Child Protection and/or the welfare of children and young people; details of any criminal convictions, cautions or bind overs. </w:t>
      </w:r>
    </w:p>
    <w:p w:rsidR="00906004" w:rsidRDefault="006E6EA8">
      <w:pPr>
        <w:ind w:left="996" w:right="650"/>
      </w:pPr>
      <w:r>
        <w:t xml:space="preserve">At interview, candidates will be asked about any allegations or concerns raised against them and the outcome of these, including the details of both current and expired disciplinary sanctions. Interviewees are required to bring to interview original documents relating to identity and qualifications. </w:t>
      </w:r>
    </w:p>
    <w:p w:rsidR="00906004" w:rsidRDefault="006E6EA8">
      <w:pPr>
        <w:ind w:left="996" w:right="650"/>
      </w:pPr>
      <w:r>
        <w:t xml:space="preserve">All appointments will be subject to a satisfactory, enhanced level DBS check, a minimum of two satisfactory references and medical clearance. This post is exempt from Section 4(2) of the Rehabilitation of Offenders Act 1974 therefore all convictions, cautions and bind overs, including those regarded as “spent” must be declared. Any pending prosecutions, current court proceedings and police enquiries relating to you, also must be disclosed. If you have any of these, you must provide details in a sealed envelope, marked confidential, attached to your application form. Applicants are required to declare if they have been referred to or included on List 99 or </w:t>
      </w:r>
      <w:proofErr w:type="spellStart"/>
      <w:r>
        <w:t>PoCA</w:t>
      </w:r>
      <w:proofErr w:type="spellEnd"/>
      <w:r>
        <w:t xml:space="preserve"> List, barring or restricting work with young people or vulnerable adults. For new employees to Northern Star Academies Trust, the appointment will be subject to satisfactory completion of a three-month probationary period (applies to school support staff posts).</w:t>
      </w:r>
      <w:r>
        <w:rPr>
          <w:rFonts w:ascii="Tahoma" w:eastAsia="Tahoma" w:hAnsi="Tahoma" w:cs="Tahoma"/>
          <w:color w:val="000000"/>
        </w:rPr>
        <w:t xml:space="preserve"> </w:t>
      </w:r>
    </w:p>
    <w:p w:rsidR="00906004" w:rsidRDefault="006E6EA8">
      <w:pPr>
        <w:spacing w:after="0"/>
        <w:ind w:left="996" w:right="650"/>
      </w:pPr>
      <w:r>
        <w:t xml:space="preserve">On induction, all staff will be provided with Child Protection training, appropriate to the role, including information regarding the relevant Safeguarding Children Board’s and School’s Child Protection and Safeguarding Policies and Practice Guidance and information on expected safe working practice, standards of conduct and behaviour and disciplinary, capability and whistle-blowing procedures. </w:t>
      </w:r>
    </w:p>
    <w:p w:rsidR="00906004" w:rsidRDefault="006E6EA8">
      <w:pPr>
        <w:spacing w:after="22" w:line="259" w:lineRule="auto"/>
        <w:ind w:left="5093" w:firstLine="0"/>
        <w:jc w:val="left"/>
      </w:pPr>
      <w:r>
        <w:rPr>
          <w:noProof/>
          <w:color w:val="000000"/>
          <w:sz w:val="22"/>
        </w:rPr>
        <mc:AlternateContent>
          <mc:Choice Requires="wpg">
            <w:drawing>
              <wp:inline distT="0" distB="0" distL="0" distR="0">
                <wp:extent cx="3587496" cy="231648"/>
                <wp:effectExtent l="0" t="0" r="0" b="0"/>
                <wp:docPr id="27122" name="Group 27122"/>
                <wp:cNvGraphicFramePr/>
                <a:graphic xmlns:a="http://schemas.openxmlformats.org/drawingml/2006/main">
                  <a:graphicData uri="http://schemas.microsoft.com/office/word/2010/wordprocessingGroup">
                    <wpg:wgp>
                      <wpg:cNvGrpSpPr/>
                      <wpg:grpSpPr>
                        <a:xfrm>
                          <a:off x="0" y="0"/>
                          <a:ext cx="3587496" cy="231648"/>
                          <a:chOff x="0" y="0"/>
                          <a:chExt cx="3587496" cy="231648"/>
                        </a:xfrm>
                      </wpg:grpSpPr>
                      <wps:wsp>
                        <wps:cNvPr id="2152" name="Shape 2152"/>
                        <wps:cNvSpPr/>
                        <wps:spPr>
                          <a:xfrm>
                            <a:off x="3209544" y="44196"/>
                            <a:ext cx="41148" cy="41148"/>
                          </a:xfrm>
                          <a:custGeom>
                            <a:avLst/>
                            <a:gdLst/>
                            <a:ahLst/>
                            <a:cxnLst/>
                            <a:rect l="0" t="0" r="0" b="0"/>
                            <a:pathLst>
                              <a:path w="41148" h="41148">
                                <a:moveTo>
                                  <a:pt x="21844" y="0"/>
                                </a:moveTo>
                                <a:lnTo>
                                  <a:pt x="29591" y="1905"/>
                                </a:lnTo>
                                <a:lnTo>
                                  <a:pt x="35306" y="6324"/>
                                </a:lnTo>
                                <a:lnTo>
                                  <a:pt x="39878" y="13297"/>
                                </a:lnTo>
                                <a:lnTo>
                                  <a:pt x="41148" y="20892"/>
                                </a:lnTo>
                                <a:lnTo>
                                  <a:pt x="39243" y="28486"/>
                                </a:lnTo>
                                <a:lnTo>
                                  <a:pt x="34671" y="34823"/>
                                </a:lnTo>
                                <a:lnTo>
                                  <a:pt x="28321" y="39243"/>
                                </a:lnTo>
                                <a:lnTo>
                                  <a:pt x="20574" y="41148"/>
                                </a:lnTo>
                                <a:lnTo>
                                  <a:pt x="12192" y="39243"/>
                                </a:lnTo>
                                <a:lnTo>
                                  <a:pt x="5842" y="34823"/>
                                </a:lnTo>
                                <a:lnTo>
                                  <a:pt x="1905" y="28486"/>
                                </a:lnTo>
                                <a:lnTo>
                                  <a:pt x="0" y="20892"/>
                                </a:lnTo>
                                <a:lnTo>
                                  <a:pt x="1905" y="12027"/>
                                </a:lnTo>
                                <a:lnTo>
                                  <a:pt x="6477" y="5702"/>
                                </a:lnTo>
                                <a:lnTo>
                                  <a:pt x="13462" y="1270"/>
                                </a:lnTo>
                                <a:lnTo>
                                  <a:pt x="21844"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pic:pic xmlns:pic="http://schemas.openxmlformats.org/drawingml/2006/picture">
                        <pic:nvPicPr>
                          <pic:cNvPr id="2154" name="Picture 2154"/>
                          <pic:cNvPicPr/>
                        </pic:nvPicPr>
                        <pic:blipFill>
                          <a:blip r:embed="rId8"/>
                          <a:stretch>
                            <a:fillRect/>
                          </a:stretch>
                        </pic:blipFill>
                        <pic:spPr>
                          <a:xfrm>
                            <a:off x="3360420" y="25909"/>
                            <a:ext cx="77724" cy="76198"/>
                          </a:xfrm>
                          <a:prstGeom prst="rect">
                            <a:avLst/>
                          </a:prstGeom>
                        </pic:spPr>
                      </pic:pic>
                      <wps:wsp>
                        <wps:cNvPr id="2155" name="Shape 2155"/>
                        <wps:cNvSpPr/>
                        <wps:spPr>
                          <a:xfrm>
                            <a:off x="3546348" y="44196"/>
                            <a:ext cx="41148" cy="41148"/>
                          </a:xfrm>
                          <a:custGeom>
                            <a:avLst/>
                            <a:gdLst/>
                            <a:ahLst/>
                            <a:cxnLst/>
                            <a:rect l="0" t="0" r="0" b="0"/>
                            <a:pathLst>
                              <a:path w="41148" h="41148">
                                <a:moveTo>
                                  <a:pt x="21844" y="0"/>
                                </a:moveTo>
                                <a:lnTo>
                                  <a:pt x="29591" y="1905"/>
                                </a:lnTo>
                                <a:lnTo>
                                  <a:pt x="35306" y="6324"/>
                                </a:lnTo>
                                <a:lnTo>
                                  <a:pt x="39878" y="12662"/>
                                </a:lnTo>
                                <a:lnTo>
                                  <a:pt x="41148" y="20892"/>
                                </a:lnTo>
                                <a:lnTo>
                                  <a:pt x="39243" y="28486"/>
                                </a:lnTo>
                                <a:lnTo>
                                  <a:pt x="34671" y="34823"/>
                                </a:lnTo>
                                <a:lnTo>
                                  <a:pt x="28321" y="39243"/>
                                </a:lnTo>
                                <a:lnTo>
                                  <a:pt x="20574" y="41148"/>
                                </a:lnTo>
                                <a:lnTo>
                                  <a:pt x="12827" y="39243"/>
                                </a:lnTo>
                                <a:lnTo>
                                  <a:pt x="6477" y="34823"/>
                                </a:lnTo>
                                <a:lnTo>
                                  <a:pt x="1905" y="28486"/>
                                </a:lnTo>
                                <a:lnTo>
                                  <a:pt x="0" y="20892"/>
                                </a:lnTo>
                                <a:lnTo>
                                  <a:pt x="1270" y="12662"/>
                                </a:lnTo>
                                <a:lnTo>
                                  <a:pt x="6477" y="5702"/>
                                </a:lnTo>
                                <a:lnTo>
                                  <a:pt x="13462" y="1270"/>
                                </a:lnTo>
                                <a:lnTo>
                                  <a:pt x="21844"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156" name="Shape 2156"/>
                        <wps:cNvSpPr/>
                        <wps:spPr>
                          <a:xfrm>
                            <a:off x="0" y="9144"/>
                            <a:ext cx="32004" cy="29858"/>
                          </a:xfrm>
                          <a:custGeom>
                            <a:avLst/>
                            <a:gdLst/>
                            <a:ahLst/>
                            <a:cxnLst/>
                            <a:rect l="0" t="0" r="0" b="0"/>
                            <a:pathLst>
                              <a:path w="32004" h="29858">
                                <a:moveTo>
                                  <a:pt x="7620" y="0"/>
                                </a:moveTo>
                                <a:lnTo>
                                  <a:pt x="25019" y="622"/>
                                </a:lnTo>
                                <a:lnTo>
                                  <a:pt x="32004" y="7468"/>
                                </a:lnTo>
                                <a:lnTo>
                                  <a:pt x="31369" y="23013"/>
                                </a:lnTo>
                                <a:lnTo>
                                  <a:pt x="24384" y="29858"/>
                                </a:lnTo>
                                <a:lnTo>
                                  <a:pt x="6985" y="29858"/>
                                </a:lnTo>
                                <a:lnTo>
                                  <a:pt x="0" y="23013"/>
                                </a:lnTo>
                                <a:lnTo>
                                  <a:pt x="1270" y="5600"/>
                                </a:lnTo>
                                <a:lnTo>
                                  <a:pt x="7620"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157" name="Shape 2157"/>
                        <wps:cNvSpPr/>
                        <wps:spPr>
                          <a:xfrm>
                            <a:off x="161544" y="1524"/>
                            <a:ext cx="43561" cy="44196"/>
                          </a:xfrm>
                          <a:custGeom>
                            <a:avLst/>
                            <a:gdLst/>
                            <a:ahLst/>
                            <a:cxnLst/>
                            <a:rect l="0" t="0" r="0" b="0"/>
                            <a:pathLst>
                              <a:path w="43561" h="44196">
                                <a:moveTo>
                                  <a:pt x="21463" y="0"/>
                                </a:moveTo>
                                <a:lnTo>
                                  <a:pt x="30353" y="1892"/>
                                </a:lnTo>
                                <a:lnTo>
                                  <a:pt x="37211" y="6312"/>
                                </a:lnTo>
                                <a:lnTo>
                                  <a:pt x="41656" y="13894"/>
                                </a:lnTo>
                                <a:lnTo>
                                  <a:pt x="43561" y="22733"/>
                                </a:lnTo>
                                <a:lnTo>
                                  <a:pt x="41656" y="30937"/>
                                </a:lnTo>
                                <a:lnTo>
                                  <a:pt x="37211" y="37884"/>
                                </a:lnTo>
                                <a:lnTo>
                                  <a:pt x="30988" y="42304"/>
                                </a:lnTo>
                                <a:lnTo>
                                  <a:pt x="22098" y="44196"/>
                                </a:lnTo>
                                <a:lnTo>
                                  <a:pt x="13208" y="42304"/>
                                </a:lnTo>
                                <a:lnTo>
                                  <a:pt x="6350" y="37884"/>
                                </a:lnTo>
                                <a:lnTo>
                                  <a:pt x="1270" y="30302"/>
                                </a:lnTo>
                                <a:lnTo>
                                  <a:pt x="0" y="22098"/>
                                </a:lnTo>
                                <a:lnTo>
                                  <a:pt x="1270" y="13894"/>
                                </a:lnTo>
                                <a:lnTo>
                                  <a:pt x="6350" y="6947"/>
                                </a:lnTo>
                                <a:lnTo>
                                  <a:pt x="13208" y="1892"/>
                                </a:lnTo>
                                <a:lnTo>
                                  <a:pt x="21463"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158" name="Shape 2158"/>
                        <wps:cNvSpPr/>
                        <wps:spPr>
                          <a:xfrm>
                            <a:off x="329184" y="0"/>
                            <a:ext cx="46609" cy="47244"/>
                          </a:xfrm>
                          <a:custGeom>
                            <a:avLst/>
                            <a:gdLst/>
                            <a:ahLst/>
                            <a:cxnLst/>
                            <a:rect l="0" t="0" r="0" b="0"/>
                            <a:pathLst>
                              <a:path w="46609" h="47244">
                                <a:moveTo>
                                  <a:pt x="23368" y="0"/>
                                </a:moveTo>
                                <a:lnTo>
                                  <a:pt x="32766" y="1918"/>
                                </a:lnTo>
                                <a:lnTo>
                                  <a:pt x="40259" y="7023"/>
                                </a:lnTo>
                                <a:lnTo>
                                  <a:pt x="45339" y="14046"/>
                                </a:lnTo>
                                <a:lnTo>
                                  <a:pt x="46609" y="23622"/>
                                </a:lnTo>
                                <a:lnTo>
                                  <a:pt x="45339" y="33197"/>
                                </a:lnTo>
                                <a:lnTo>
                                  <a:pt x="40259" y="40856"/>
                                </a:lnTo>
                                <a:lnTo>
                                  <a:pt x="32766" y="45961"/>
                                </a:lnTo>
                                <a:lnTo>
                                  <a:pt x="23368" y="47244"/>
                                </a:lnTo>
                                <a:lnTo>
                                  <a:pt x="13843" y="45326"/>
                                </a:lnTo>
                                <a:lnTo>
                                  <a:pt x="6350" y="39586"/>
                                </a:lnTo>
                                <a:lnTo>
                                  <a:pt x="1270" y="31915"/>
                                </a:lnTo>
                                <a:lnTo>
                                  <a:pt x="0" y="22987"/>
                                </a:lnTo>
                                <a:lnTo>
                                  <a:pt x="1905" y="14046"/>
                                </a:lnTo>
                                <a:lnTo>
                                  <a:pt x="6985" y="7023"/>
                                </a:lnTo>
                                <a:lnTo>
                                  <a:pt x="14478" y="1918"/>
                                </a:lnTo>
                                <a:lnTo>
                                  <a:pt x="23368"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159" name="Shape 2159"/>
                        <wps:cNvSpPr/>
                        <wps:spPr>
                          <a:xfrm>
                            <a:off x="156972" y="167639"/>
                            <a:ext cx="52705" cy="51816"/>
                          </a:xfrm>
                          <a:custGeom>
                            <a:avLst/>
                            <a:gdLst/>
                            <a:ahLst/>
                            <a:cxnLst/>
                            <a:rect l="0" t="0" r="0" b="0"/>
                            <a:pathLst>
                              <a:path w="52705" h="51816">
                                <a:moveTo>
                                  <a:pt x="27305" y="0"/>
                                </a:moveTo>
                                <a:lnTo>
                                  <a:pt x="37719" y="1918"/>
                                </a:lnTo>
                                <a:lnTo>
                                  <a:pt x="45593" y="7671"/>
                                </a:lnTo>
                                <a:lnTo>
                                  <a:pt x="50800" y="15990"/>
                                </a:lnTo>
                                <a:lnTo>
                                  <a:pt x="52705" y="26226"/>
                                </a:lnTo>
                                <a:lnTo>
                                  <a:pt x="50800" y="35827"/>
                                </a:lnTo>
                                <a:lnTo>
                                  <a:pt x="45593" y="44133"/>
                                </a:lnTo>
                                <a:lnTo>
                                  <a:pt x="37084" y="49264"/>
                                </a:lnTo>
                                <a:lnTo>
                                  <a:pt x="27305" y="51816"/>
                                </a:lnTo>
                                <a:lnTo>
                                  <a:pt x="16891" y="49899"/>
                                </a:lnTo>
                                <a:lnTo>
                                  <a:pt x="7747" y="44133"/>
                                </a:lnTo>
                                <a:lnTo>
                                  <a:pt x="1905" y="35827"/>
                                </a:lnTo>
                                <a:lnTo>
                                  <a:pt x="0" y="25591"/>
                                </a:lnTo>
                                <a:lnTo>
                                  <a:pt x="1905" y="15355"/>
                                </a:lnTo>
                                <a:lnTo>
                                  <a:pt x="7747" y="7036"/>
                                </a:lnTo>
                                <a:lnTo>
                                  <a:pt x="16891" y="1918"/>
                                </a:lnTo>
                                <a:lnTo>
                                  <a:pt x="27305"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pic:pic xmlns:pic="http://schemas.openxmlformats.org/drawingml/2006/picture">
                        <pic:nvPicPr>
                          <pic:cNvPr id="2161" name="Picture 2161"/>
                          <pic:cNvPicPr/>
                        </pic:nvPicPr>
                        <pic:blipFill>
                          <a:blip r:embed="rId9"/>
                          <a:stretch>
                            <a:fillRect/>
                          </a:stretch>
                        </pic:blipFill>
                        <pic:spPr>
                          <a:xfrm>
                            <a:off x="312420" y="153924"/>
                            <a:ext cx="79248" cy="77724"/>
                          </a:xfrm>
                          <a:prstGeom prst="rect">
                            <a:avLst/>
                          </a:prstGeom>
                        </pic:spPr>
                      </pic:pic>
                    </wpg:wgp>
                  </a:graphicData>
                </a:graphic>
              </wp:inline>
            </w:drawing>
          </mc:Choice>
          <mc:Fallback xmlns:a="http://schemas.openxmlformats.org/drawingml/2006/main">
            <w:pict>
              <v:group id="Group 27122" style="width:282.48pt;height:18.24pt;mso-position-horizontal-relative:char;mso-position-vertical-relative:line" coordsize="35874,2316">
                <v:shape id="Shape 2152" style="position:absolute;width:411;height:411;left:32095;top:441;" coordsize="41148,41148" path="m21844,0l29591,1905l35306,6324l39878,13297l41148,20892l39243,28486l34671,34823l28321,39243l20574,41148l12192,39243l5842,34823l1905,28486l0,20892l1905,12027l6477,5702l13462,1270l21844,0x">
                  <v:stroke weight="0pt" endcap="flat" joinstyle="miter" miterlimit="10" on="false" color="#000000" opacity="0"/>
                  <v:fill on="true" color="#231f20" opacity="0.0509804"/>
                </v:shape>
                <v:shape id="Picture 2154" style="position:absolute;width:777;height:761;left:33604;top:259;" filled="f">
                  <v:imagedata r:id="rId29"/>
                </v:shape>
                <v:shape id="Shape 2155" style="position:absolute;width:411;height:411;left:35463;top:441;" coordsize="41148,41148" path="m21844,0l29591,1905l35306,6324l39878,12662l41148,20892l39243,28486l34671,34823l28321,39243l20574,41148l12827,39243l6477,34823l1905,28486l0,20892l1270,12662l6477,5702l13462,1270l21844,0x">
                  <v:stroke weight="0pt" endcap="flat" joinstyle="miter" miterlimit="10" on="false" color="#000000" opacity="0"/>
                  <v:fill on="true" color="#231f20" opacity="0.0509804"/>
                </v:shape>
                <v:shape id="Shape 2156" style="position:absolute;width:320;height:298;left:0;top:91;" coordsize="32004,29858" path="m7620,0l25019,622l32004,7468l31369,23013l24384,29858l6985,29858l0,23013l1270,5600l7620,0x">
                  <v:stroke weight="0pt" endcap="flat" joinstyle="miter" miterlimit="10" on="false" color="#000000" opacity="0"/>
                  <v:fill on="true" color="#231f20" opacity="0.0509804"/>
                </v:shape>
                <v:shape id="Shape 2157" style="position:absolute;width:435;height:441;left:1615;top:15;" coordsize="43561,44196" path="m21463,0l30353,1892l37211,6312l41656,13894l43561,22733l41656,30937l37211,37884l30988,42304l22098,44196l13208,42304l6350,37884l1270,30302l0,22098l1270,13894l6350,6947l13208,1892l21463,0x">
                  <v:stroke weight="0pt" endcap="flat" joinstyle="miter" miterlimit="10" on="false" color="#000000" opacity="0"/>
                  <v:fill on="true" color="#231f20" opacity="0.0509804"/>
                </v:shape>
                <v:shape id="Shape 2158" style="position:absolute;width:466;height:472;left:3291;top:0;" coordsize="46609,47244" path="m23368,0l32766,1918l40259,7023l45339,14046l46609,23622l45339,33197l40259,40856l32766,45961l23368,47244l13843,45326l6350,39586l1270,31915l0,22987l1905,14046l6985,7023l14478,1918l23368,0x">
                  <v:stroke weight="0pt" endcap="flat" joinstyle="miter" miterlimit="10" on="false" color="#000000" opacity="0"/>
                  <v:fill on="true" color="#231f20" opacity="0.0509804"/>
                </v:shape>
                <v:shape id="Shape 2159" style="position:absolute;width:527;height:518;left:1569;top:1676;" coordsize="52705,51816" path="m27305,0l37719,1918l45593,7671l50800,15990l52705,26226l50800,35827l45593,44133l37084,49264l27305,51816l16891,49899l7747,44133l1905,35827l0,25591l1905,15355l7747,7036l16891,1918l27305,0x">
                  <v:stroke weight="0pt" endcap="flat" joinstyle="miter" miterlimit="10" on="false" color="#000000" opacity="0"/>
                  <v:fill on="true" color="#231f20" opacity="0.0509804"/>
                </v:shape>
                <v:shape id="Picture 2161" style="position:absolute;width:792;height:777;left:3124;top:1539;" filled="f">
                  <v:imagedata r:id="rId30"/>
                </v:shape>
              </v:group>
            </w:pict>
          </mc:Fallback>
        </mc:AlternateContent>
      </w:r>
    </w:p>
    <w:p w:rsidR="00B006DE" w:rsidRDefault="00B006DE">
      <w:pPr>
        <w:spacing w:after="22" w:line="259" w:lineRule="auto"/>
        <w:ind w:left="5093" w:firstLine="0"/>
        <w:jc w:val="left"/>
      </w:pPr>
    </w:p>
    <w:p w:rsidR="00B006DE" w:rsidRDefault="00B006DE">
      <w:pPr>
        <w:spacing w:after="22" w:line="259" w:lineRule="auto"/>
        <w:ind w:left="5093" w:firstLine="0"/>
        <w:jc w:val="left"/>
      </w:pPr>
    </w:p>
    <w:p w:rsidR="00B006DE" w:rsidRDefault="00B006DE">
      <w:pPr>
        <w:spacing w:after="22" w:line="259" w:lineRule="auto"/>
        <w:ind w:left="5093" w:firstLine="0"/>
        <w:jc w:val="left"/>
      </w:pPr>
    </w:p>
    <w:p w:rsidR="00B006DE" w:rsidRDefault="00B006DE">
      <w:pPr>
        <w:spacing w:after="22" w:line="259" w:lineRule="auto"/>
        <w:ind w:left="5093" w:firstLine="0"/>
        <w:jc w:val="left"/>
      </w:pPr>
    </w:p>
    <w:p w:rsidR="00906004" w:rsidRDefault="006E6EA8">
      <w:pPr>
        <w:spacing w:after="3" w:line="259" w:lineRule="auto"/>
        <w:ind w:left="10" w:right="236"/>
        <w:jc w:val="right"/>
      </w:pPr>
      <w:r>
        <w:rPr>
          <w:rFonts w:ascii="Tahoma" w:eastAsia="Tahoma" w:hAnsi="Tahoma" w:cs="Tahoma"/>
          <w:color w:val="B2A1C7"/>
          <w:sz w:val="22"/>
        </w:rPr>
        <w:t xml:space="preserve">                                           </w:t>
      </w:r>
      <w:r>
        <w:rPr>
          <w:rFonts w:ascii="Tahoma" w:eastAsia="Tahoma" w:hAnsi="Tahoma" w:cs="Tahoma"/>
          <w:color w:val="B2A1C7"/>
        </w:rPr>
        <w:t xml:space="preserve">Page 11 </w:t>
      </w:r>
    </w:p>
    <w:p w:rsidR="00906004" w:rsidRDefault="006E6EA8">
      <w:pPr>
        <w:spacing w:after="0" w:line="259" w:lineRule="auto"/>
        <w:ind w:left="994" w:firstLine="0"/>
        <w:jc w:val="left"/>
      </w:pPr>
      <w:r>
        <w:rPr>
          <w:rFonts w:ascii="Tahoma" w:eastAsia="Tahoma" w:hAnsi="Tahoma" w:cs="Tahoma"/>
          <w:color w:val="000000"/>
          <w:sz w:val="22"/>
        </w:rPr>
        <w:t xml:space="preserve"> </w:t>
      </w:r>
    </w:p>
    <w:p w:rsidR="00906004" w:rsidRDefault="006E6EA8">
      <w:pPr>
        <w:spacing w:after="0" w:line="259" w:lineRule="auto"/>
        <w:ind w:left="994" w:firstLine="0"/>
        <w:jc w:val="left"/>
      </w:pPr>
      <w:r>
        <w:rPr>
          <w:rFonts w:ascii="Tahoma" w:eastAsia="Tahoma" w:hAnsi="Tahoma" w:cs="Tahoma"/>
          <w:color w:val="000000"/>
          <w:sz w:val="22"/>
        </w:rPr>
        <w:lastRenderedPageBreak/>
        <w:t xml:space="preserve"> </w:t>
      </w:r>
    </w:p>
    <w:p w:rsidR="00906004" w:rsidRDefault="006E6EA8" w:rsidP="00FB03B7">
      <w:pPr>
        <w:spacing w:after="159" w:line="259" w:lineRule="auto"/>
        <w:ind w:left="994" w:firstLine="0"/>
        <w:jc w:val="left"/>
      </w:pPr>
      <w:r>
        <w:rPr>
          <w:rFonts w:ascii="Tahoma" w:eastAsia="Tahoma" w:hAnsi="Tahoma" w:cs="Tahoma"/>
          <w:color w:val="000000"/>
          <w:sz w:val="22"/>
        </w:rPr>
        <w:t xml:space="preserve"> </w:t>
      </w:r>
      <w:r>
        <w:t xml:space="preserve"> </w:t>
      </w:r>
    </w:p>
    <w:p w:rsidR="00906004" w:rsidRDefault="006E6EA8" w:rsidP="00B006DE">
      <w:pPr>
        <w:pStyle w:val="Heading2"/>
        <w:spacing w:after="0"/>
        <w:ind w:left="1008"/>
        <w:jc w:val="center"/>
      </w:pPr>
      <w:r>
        <w:t>Policy statement on the recruitment of                            ex-offenders</w:t>
      </w:r>
    </w:p>
    <w:p w:rsidR="00906004" w:rsidRDefault="006E6EA8">
      <w:pPr>
        <w:spacing w:after="164" w:line="259" w:lineRule="auto"/>
        <w:ind w:left="994" w:firstLine="0"/>
        <w:jc w:val="left"/>
      </w:pPr>
      <w:r>
        <w:t xml:space="preserve"> </w:t>
      </w:r>
    </w:p>
    <w:p w:rsidR="00906004" w:rsidRDefault="006E6EA8">
      <w:pPr>
        <w:ind w:left="996" w:right="650"/>
      </w:pPr>
      <w:r>
        <w:t xml:space="preserve">As an organisation using the Disclosure &amp; Barring Service (DBS) to assess applicants’ suitability for positions of trust, Northern Star Academies Trust complies fully with the DBS Code of Practice and undertakes to treat all applicants for positions fairly. It undertakes not to discriminate unfairly against any subject of a Disclosure on the basis of conviction or other information revealed. </w:t>
      </w:r>
    </w:p>
    <w:p w:rsidR="00906004" w:rsidRDefault="006E6EA8">
      <w:pPr>
        <w:ind w:left="996" w:right="650"/>
      </w:pPr>
      <w:r>
        <w:t xml:space="preserve">The Trust is committed to the fair treatment of its staff, potential staff or users of its services, regardless of race, gender, religion, sexual orientation, responsibilities for dependants, age, physical/mental disability or offending background. </w:t>
      </w:r>
    </w:p>
    <w:p w:rsidR="00906004" w:rsidRDefault="006E6EA8">
      <w:pPr>
        <w:ind w:left="996" w:right="650"/>
      </w:pPr>
      <w:r>
        <w:t xml:space="preserve">We have a written policy on the recruitment of ex-offenders, which is made available to all Disclosure applicants at the outset of the recruitment process. </w:t>
      </w:r>
    </w:p>
    <w:p w:rsidR="00906004" w:rsidRDefault="006E6EA8">
      <w:pPr>
        <w:ind w:left="996" w:right="650"/>
      </w:pPr>
      <w: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906004" w:rsidRDefault="006E6EA8">
      <w:pPr>
        <w:ind w:left="996" w:right="650"/>
      </w:pPr>
      <w:r>
        <w:t xml:space="preserve">For those positions where a Disclosure is required, all application forms, job adverts and recruitment briefs will contain a statement that a Disclosure will be requested in the event of the individual being offered the position. </w:t>
      </w:r>
    </w:p>
    <w:p w:rsidR="00906004" w:rsidRDefault="006E6EA8">
      <w:pPr>
        <w:ind w:left="996" w:right="650"/>
      </w:pPr>
      <w: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Harrogate High School and we guarantee that this information is only seen by those who need to see it as part of the recruitment process. </w:t>
      </w:r>
    </w:p>
    <w:p w:rsidR="00906004" w:rsidRDefault="006E6EA8">
      <w:pPr>
        <w:ind w:left="996" w:right="650"/>
      </w:pPr>
      <w:r>
        <w:t xml:space="preserve">Unless the nature of the position allows the Trust to ask questions about your entire criminal record we only ask about the “unspent” convictions as defined in the Rehabilitation of Offenders Act 1974. </w:t>
      </w:r>
    </w:p>
    <w:p w:rsidR="00906004" w:rsidRDefault="006E6EA8">
      <w:pPr>
        <w:spacing w:after="1"/>
        <w:ind w:left="996" w:right="650"/>
      </w:pPr>
      <w:r>
        <w:t xml:space="preserve">We ensure that all those in the Trust who are involved in the recruitment process have been suitably trained to identify and assess the relevance and circumstances of offences. We also ensure that they have received appropriate guidance and training in the relevant legislation relating to the employment </w:t>
      </w:r>
      <w:proofErr w:type="gramStart"/>
      <w:r>
        <w:t>of</w:t>
      </w:r>
      <w:proofErr w:type="gramEnd"/>
      <w:r>
        <w:t xml:space="preserve"> ex-offenders, e.g. the Rehabilitation of </w:t>
      </w:r>
    </w:p>
    <w:p w:rsidR="00906004" w:rsidRDefault="006E6EA8">
      <w:pPr>
        <w:ind w:left="996" w:right="650"/>
      </w:pPr>
      <w:r>
        <w:t>Offenders Act 1974.</w:t>
      </w:r>
      <w:r>
        <w:rPr>
          <w:rFonts w:ascii="Tahoma" w:eastAsia="Tahoma" w:hAnsi="Tahoma" w:cs="Tahoma"/>
          <w:color w:val="000000"/>
        </w:rPr>
        <w:t xml:space="preserve">                                                     </w:t>
      </w:r>
      <w:r>
        <w:t xml:space="preserve"> </w:t>
      </w:r>
    </w:p>
    <w:p w:rsidR="00906004" w:rsidRDefault="006E6EA8">
      <w:pPr>
        <w:ind w:left="996" w:right="650"/>
      </w:pPr>
      <w: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 </w:t>
      </w:r>
    </w:p>
    <w:p w:rsidR="00906004" w:rsidRDefault="006E6EA8" w:rsidP="00B006DE">
      <w:pPr>
        <w:spacing w:after="496" w:line="259" w:lineRule="auto"/>
        <w:ind w:left="994" w:firstLine="0"/>
        <w:jc w:val="right"/>
      </w:pPr>
      <w:r>
        <w:rPr>
          <w:rFonts w:ascii="Tahoma" w:eastAsia="Tahoma" w:hAnsi="Tahoma" w:cs="Tahoma"/>
          <w:color w:val="B2A1C7"/>
        </w:rPr>
        <w:t xml:space="preserve">Page 12 </w:t>
      </w:r>
    </w:p>
    <w:p w:rsidR="00906004" w:rsidRDefault="006E6EA8">
      <w:pPr>
        <w:spacing w:after="161" w:line="259" w:lineRule="auto"/>
        <w:ind w:left="994" w:firstLine="0"/>
        <w:jc w:val="left"/>
      </w:pPr>
      <w:r>
        <w:lastRenderedPageBreak/>
        <w:t xml:space="preserve"> </w:t>
      </w:r>
    </w:p>
    <w:p w:rsidR="00906004" w:rsidRDefault="006E6EA8">
      <w:pPr>
        <w:spacing w:after="161" w:line="259" w:lineRule="auto"/>
        <w:ind w:left="994" w:firstLine="0"/>
        <w:jc w:val="left"/>
      </w:pPr>
      <w:r>
        <w:t xml:space="preserve"> </w:t>
      </w:r>
    </w:p>
    <w:p w:rsidR="00906004" w:rsidRDefault="006E6EA8">
      <w:pPr>
        <w:ind w:left="996" w:right="650"/>
      </w:pPr>
      <w:r>
        <w:t xml:space="preserve">We make every subject of a DBS Disclosure aware of the existence of the DBS Code of Practice and make a copy available on request. </w:t>
      </w:r>
    </w:p>
    <w:p w:rsidR="00906004" w:rsidRDefault="006E6EA8">
      <w:pPr>
        <w:ind w:left="996" w:right="650"/>
      </w:pPr>
      <w:r>
        <w:t xml:space="preserve">We undertake to discuss any matter revealed in a Disclosure with the person seeking the position before withdrawing a conditional offer of employment. </w:t>
      </w:r>
    </w:p>
    <w:p w:rsidR="00906004" w:rsidRDefault="006E6EA8">
      <w:pPr>
        <w:ind w:left="996" w:right="650"/>
      </w:pPr>
      <w:r>
        <w:t xml:space="preserve">Having a criminal record will not necessarily bar you from working with us. This will depend on the nature of the position and the circumstances and back- ground of your offences. </w:t>
      </w:r>
    </w:p>
    <w:p w:rsidR="00906004" w:rsidRDefault="006E6EA8" w:rsidP="00FB03B7">
      <w:pPr>
        <w:spacing w:after="164" w:line="259" w:lineRule="auto"/>
        <w:ind w:left="994" w:firstLine="0"/>
        <w:jc w:val="left"/>
      </w:pPr>
      <w:r>
        <w:t xml:space="preserve">  </w:t>
      </w:r>
    </w:p>
    <w:p w:rsidR="00906004" w:rsidRDefault="006E6EA8">
      <w:pPr>
        <w:spacing w:after="161" w:line="259" w:lineRule="auto"/>
        <w:ind w:left="994" w:firstLine="0"/>
        <w:jc w:val="left"/>
      </w:pPr>
      <w:r>
        <w:lastRenderedPageBreak/>
        <w:t xml:space="preserve"> </w:t>
      </w:r>
    </w:p>
    <w:p w:rsidR="00906004" w:rsidRDefault="006E6EA8">
      <w:pPr>
        <w:spacing w:after="0" w:line="259" w:lineRule="auto"/>
        <w:ind w:left="1995" w:firstLine="0"/>
        <w:jc w:val="left"/>
      </w:pPr>
      <w:r>
        <w:t xml:space="preserve"> </w:t>
      </w:r>
    </w:p>
    <w:p w:rsidR="00906004" w:rsidRDefault="006E6EA8">
      <w:pPr>
        <w:spacing w:after="0" w:line="259" w:lineRule="auto"/>
        <w:ind w:left="994" w:firstLine="0"/>
        <w:jc w:val="left"/>
      </w:pPr>
      <w:r>
        <w:rPr>
          <w:rFonts w:ascii="Tahoma" w:eastAsia="Tahoma" w:hAnsi="Tahoma" w:cs="Tahoma"/>
          <w:color w:val="000000"/>
          <w:sz w:val="22"/>
        </w:rPr>
        <w:t xml:space="preserve"> </w:t>
      </w:r>
    </w:p>
    <w:tbl>
      <w:tblPr>
        <w:tblStyle w:val="TableGrid"/>
        <w:tblW w:w="9946" w:type="dxa"/>
        <w:tblInd w:w="1127" w:type="dxa"/>
        <w:tblCellMar>
          <w:left w:w="115" w:type="dxa"/>
          <w:right w:w="115" w:type="dxa"/>
        </w:tblCellMar>
        <w:tblLook w:val="04A0" w:firstRow="1" w:lastRow="0" w:firstColumn="1" w:lastColumn="0" w:noHBand="0" w:noVBand="1"/>
      </w:tblPr>
      <w:tblGrid>
        <w:gridCol w:w="9946"/>
      </w:tblGrid>
      <w:tr w:rsidR="00906004">
        <w:trPr>
          <w:trHeight w:val="917"/>
        </w:trPr>
        <w:tc>
          <w:tcPr>
            <w:tcW w:w="9946" w:type="dxa"/>
            <w:tcBorders>
              <w:top w:val="single" w:sz="16" w:space="0" w:color="E6E7E8"/>
              <w:left w:val="single" w:sz="16" w:space="0" w:color="E6E7E8"/>
              <w:bottom w:val="single" w:sz="16" w:space="0" w:color="E6E7E8"/>
              <w:right w:val="single" w:sz="16" w:space="0" w:color="E6E7E8"/>
            </w:tcBorders>
            <w:vAlign w:val="center"/>
          </w:tcPr>
          <w:p w:rsidR="00906004" w:rsidRDefault="006E6EA8">
            <w:pPr>
              <w:spacing w:after="0" w:line="259" w:lineRule="auto"/>
              <w:ind w:left="0" w:right="100" w:firstLine="0"/>
              <w:jc w:val="center"/>
            </w:pPr>
            <w:r>
              <w:rPr>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5878830</wp:posOffset>
                      </wp:positionH>
                      <wp:positionV relativeFrom="paragraph">
                        <wp:posOffset>34417</wp:posOffset>
                      </wp:positionV>
                      <wp:extent cx="227076" cy="233172"/>
                      <wp:effectExtent l="0" t="0" r="0" b="0"/>
                      <wp:wrapNone/>
                      <wp:docPr id="25988" name="Group 25988"/>
                      <wp:cNvGraphicFramePr/>
                      <a:graphic xmlns:a="http://schemas.openxmlformats.org/drawingml/2006/main">
                        <a:graphicData uri="http://schemas.microsoft.com/office/word/2010/wordprocessingGroup">
                          <wpg:wgp>
                            <wpg:cNvGrpSpPr/>
                            <wpg:grpSpPr>
                              <a:xfrm>
                                <a:off x="0" y="0"/>
                                <a:ext cx="227076" cy="233172"/>
                                <a:chOff x="0" y="0"/>
                                <a:chExt cx="227076" cy="233172"/>
                              </a:xfrm>
                            </wpg:grpSpPr>
                            <wps:wsp>
                              <wps:cNvPr id="2430" name="Shape 2430"/>
                              <wps:cNvSpPr/>
                              <wps:spPr>
                                <a:xfrm>
                                  <a:off x="12192" y="0"/>
                                  <a:ext cx="52705" cy="52705"/>
                                </a:xfrm>
                                <a:custGeom>
                                  <a:avLst/>
                                  <a:gdLst/>
                                  <a:ahLst/>
                                  <a:cxnLst/>
                                  <a:rect l="0" t="0" r="0" b="0"/>
                                  <a:pathLst>
                                    <a:path w="52705" h="52705">
                                      <a:moveTo>
                                        <a:pt x="26670" y="0"/>
                                      </a:moveTo>
                                      <a:lnTo>
                                        <a:pt x="36830" y="1905"/>
                                      </a:lnTo>
                                      <a:lnTo>
                                        <a:pt x="45085" y="8128"/>
                                      </a:lnTo>
                                      <a:lnTo>
                                        <a:pt x="50800" y="16256"/>
                                      </a:lnTo>
                                      <a:lnTo>
                                        <a:pt x="52705" y="26416"/>
                                      </a:lnTo>
                                      <a:lnTo>
                                        <a:pt x="50800" y="36449"/>
                                      </a:lnTo>
                                      <a:lnTo>
                                        <a:pt x="45085" y="45212"/>
                                      </a:lnTo>
                                      <a:lnTo>
                                        <a:pt x="36195" y="50800"/>
                                      </a:lnTo>
                                      <a:lnTo>
                                        <a:pt x="26035" y="52705"/>
                                      </a:lnTo>
                                      <a:lnTo>
                                        <a:pt x="15875" y="50800"/>
                                      </a:lnTo>
                                      <a:lnTo>
                                        <a:pt x="7620" y="44577"/>
                                      </a:lnTo>
                                      <a:lnTo>
                                        <a:pt x="1905" y="36449"/>
                                      </a:lnTo>
                                      <a:lnTo>
                                        <a:pt x="0" y="25781"/>
                                      </a:lnTo>
                                      <a:lnTo>
                                        <a:pt x="2540" y="15748"/>
                                      </a:lnTo>
                                      <a:lnTo>
                                        <a:pt x="8255" y="7493"/>
                                      </a:lnTo>
                                      <a:lnTo>
                                        <a:pt x="16510" y="1905"/>
                                      </a:lnTo>
                                      <a:lnTo>
                                        <a:pt x="26670"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pic:pic xmlns:pic="http://schemas.openxmlformats.org/drawingml/2006/picture">
                              <pic:nvPicPr>
                                <pic:cNvPr id="2433" name="Picture 2433"/>
                                <pic:cNvPicPr/>
                              </pic:nvPicPr>
                              <pic:blipFill>
                                <a:blip r:embed="rId8"/>
                                <a:stretch>
                                  <a:fillRect/>
                                </a:stretch>
                              </pic:blipFill>
                              <pic:spPr>
                                <a:xfrm>
                                  <a:off x="0" y="156972"/>
                                  <a:ext cx="77724" cy="76200"/>
                                </a:xfrm>
                                <a:prstGeom prst="rect">
                                  <a:avLst/>
                                </a:prstGeom>
                              </pic:spPr>
                            </pic:pic>
                            <wps:wsp>
                              <wps:cNvPr id="2434" name="Shape 2434"/>
                              <wps:cNvSpPr/>
                              <wps:spPr>
                                <a:xfrm>
                                  <a:off x="185928" y="175260"/>
                                  <a:ext cx="41148" cy="41148"/>
                                </a:xfrm>
                                <a:custGeom>
                                  <a:avLst/>
                                  <a:gdLst/>
                                  <a:ahLst/>
                                  <a:cxnLst/>
                                  <a:rect l="0" t="0" r="0" b="0"/>
                                  <a:pathLst>
                                    <a:path w="41148" h="41148">
                                      <a:moveTo>
                                        <a:pt x="21844" y="0"/>
                                      </a:moveTo>
                                      <a:lnTo>
                                        <a:pt x="29591" y="1905"/>
                                      </a:lnTo>
                                      <a:lnTo>
                                        <a:pt x="35306" y="6985"/>
                                      </a:lnTo>
                                      <a:lnTo>
                                        <a:pt x="39878" y="13335"/>
                                      </a:lnTo>
                                      <a:lnTo>
                                        <a:pt x="41148" y="21463"/>
                                      </a:lnTo>
                                      <a:lnTo>
                                        <a:pt x="39243" y="29083"/>
                                      </a:lnTo>
                                      <a:lnTo>
                                        <a:pt x="34671" y="35433"/>
                                      </a:lnTo>
                                      <a:lnTo>
                                        <a:pt x="28321" y="39878"/>
                                      </a:lnTo>
                                      <a:lnTo>
                                        <a:pt x="20574" y="41148"/>
                                      </a:lnTo>
                                      <a:lnTo>
                                        <a:pt x="12827" y="39878"/>
                                      </a:lnTo>
                                      <a:lnTo>
                                        <a:pt x="6477" y="35433"/>
                                      </a:lnTo>
                                      <a:lnTo>
                                        <a:pt x="1905" y="28448"/>
                                      </a:lnTo>
                                      <a:lnTo>
                                        <a:pt x="0" y="20828"/>
                                      </a:lnTo>
                                      <a:lnTo>
                                        <a:pt x="1270" y="13335"/>
                                      </a:lnTo>
                                      <a:lnTo>
                                        <a:pt x="6477" y="6350"/>
                                      </a:lnTo>
                                      <a:lnTo>
                                        <a:pt x="13462" y="1905"/>
                                      </a:lnTo>
                                      <a:lnTo>
                                        <a:pt x="21844"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g:wgp>
                        </a:graphicData>
                      </a:graphic>
                    </wp:anchor>
                  </w:drawing>
                </mc:Choice>
                <mc:Fallback xmlns:a="http://schemas.openxmlformats.org/drawingml/2006/main">
                  <w:pict>
                    <v:group id="Group 25988" style="width:17.88pt;height:18.36pt;position:absolute;z-index:-2147483561;mso-position-horizontal-relative:text;mso-position-horizontal:absolute;margin-left:462.9pt;mso-position-vertical-relative:text;margin-top:2.70997pt;" coordsize="2270,2331">
                      <v:shape id="Shape 2430" style="position:absolute;width:527;height:527;left:121;top:0;" coordsize="52705,52705" path="m26670,0l36830,1905l45085,8128l50800,16256l52705,26416l50800,36449l45085,45212l36195,50800l26035,52705l15875,50800l7620,44577l1905,36449l0,25781l2540,15748l8255,7493l16510,1905l26670,0x">
                        <v:stroke weight="0pt" endcap="flat" joinstyle="miter" miterlimit="10" on="false" color="#000000" opacity="0"/>
                        <v:fill on="true" color="#231f20" opacity="0.0509804"/>
                      </v:shape>
                      <v:shape id="Picture 2433" style="position:absolute;width:777;height:762;left:0;top:1569;" filled="f">
                        <v:imagedata r:id="rId29"/>
                      </v:shape>
                      <v:shape id="Shape 2434" style="position:absolute;width:411;height:411;left:1859;top:1752;" coordsize="41148,41148" path="m21844,0l29591,1905l35306,6985l39878,13335l41148,21463l39243,29083l34671,35433l28321,39878l20574,41148l12827,39878l6477,35433l1905,28448l0,20828l1270,13335l6477,6350l13462,1905l21844,0x">
                        <v:stroke weight="0pt" endcap="flat" joinstyle="miter" miterlimit="10" on="false" color="#000000" opacity="0"/>
                        <v:fill on="true" color="#231f20" opacity="0.0509804"/>
                      </v:shape>
                    </v:group>
                  </w:pict>
                </mc:Fallback>
              </mc:AlternateContent>
            </w:r>
            <w:r>
              <w:rPr>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2518410</wp:posOffset>
                      </wp:positionH>
                      <wp:positionV relativeFrom="paragraph">
                        <wp:posOffset>-69215</wp:posOffset>
                      </wp:positionV>
                      <wp:extent cx="391668" cy="231649"/>
                      <wp:effectExtent l="0" t="0" r="0" b="0"/>
                      <wp:wrapNone/>
                      <wp:docPr id="25989" name="Group 25989"/>
                      <wp:cNvGraphicFramePr/>
                      <a:graphic xmlns:a="http://schemas.openxmlformats.org/drawingml/2006/main">
                        <a:graphicData uri="http://schemas.microsoft.com/office/word/2010/wordprocessingGroup">
                          <wpg:wgp>
                            <wpg:cNvGrpSpPr/>
                            <wpg:grpSpPr>
                              <a:xfrm>
                                <a:off x="0" y="0"/>
                                <a:ext cx="391668" cy="231649"/>
                                <a:chOff x="0" y="0"/>
                                <a:chExt cx="391668" cy="231649"/>
                              </a:xfrm>
                            </wpg:grpSpPr>
                            <wps:wsp>
                              <wps:cNvPr id="2435" name="Shape 2435"/>
                              <wps:cNvSpPr/>
                              <wps:spPr>
                                <a:xfrm>
                                  <a:off x="0" y="7620"/>
                                  <a:ext cx="32004" cy="31369"/>
                                </a:xfrm>
                                <a:custGeom>
                                  <a:avLst/>
                                  <a:gdLst/>
                                  <a:ahLst/>
                                  <a:cxnLst/>
                                  <a:rect l="0" t="0" r="0" b="0"/>
                                  <a:pathLst>
                                    <a:path w="32004" h="31369">
                                      <a:moveTo>
                                        <a:pt x="7620" y="0"/>
                                      </a:moveTo>
                                      <a:lnTo>
                                        <a:pt x="25019" y="635"/>
                                      </a:lnTo>
                                      <a:lnTo>
                                        <a:pt x="32004" y="7874"/>
                                      </a:lnTo>
                                      <a:lnTo>
                                        <a:pt x="31369" y="24130"/>
                                      </a:lnTo>
                                      <a:lnTo>
                                        <a:pt x="24384" y="31369"/>
                                      </a:lnTo>
                                      <a:lnTo>
                                        <a:pt x="6985" y="31369"/>
                                      </a:lnTo>
                                      <a:lnTo>
                                        <a:pt x="0" y="24130"/>
                                      </a:lnTo>
                                      <a:lnTo>
                                        <a:pt x="1270" y="5842"/>
                                      </a:lnTo>
                                      <a:lnTo>
                                        <a:pt x="7620"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436" name="Shape 2436"/>
                              <wps:cNvSpPr/>
                              <wps:spPr>
                                <a:xfrm>
                                  <a:off x="161544" y="1524"/>
                                  <a:ext cx="43561" cy="44197"/>
                                </a:xfrm>
                                <a:custGeom>
                                  <a:avLst/>
                                  <a:gdLst/>
                                  <a:ahLst/>
                                  <a:cxnLst/>
                                  <a:rect l="0" t="0" r="0" b="0"/>
                                  <a:pathLst>
                                    <a:path w="43561" h="44197">
                                      <a:moveTo>
                                        <a:pt x="21463" y="0"/>
                                      </a:moveTo>
                                      <a:lnTo>
                                        <a:pt x="30353" y="1905"/>
                                      </a:lnTo>
                                      <a:lnTo>
                                        <a:pt x="37211" y="6350"/>
                                      </a:lnTo>
                                      <a:lnTo>
                                        <a:pt x="41656" y="13843"/>
                                      </a:lnTo>
                                      <a:lnTo>
                                        <a:pt x="43561" y="22733"/>
                                      </a:lnTo>
                                      <a:lnTo>
                                        <a:pt x="41656" y="30988"/>
                                      </a:lnTo>
                                      <a:lnTo>
                                        <a:pt x="37211" y="37847"/>
                                      </a:lnTo>
                                      <a:lnTo>
                                        <a:pt x="30988" y="42291"/>
                                      </a:lnTo>
                                      <a:lnTo>
                                        <a:pt x="22098" y="44197"/>
                                      </a:lnTo>
                                      <a:lnTo>
                                        <a:pt x="13208" y="42291"/>
                                      </a:lnTo>
                                      <a:lnTo>
                                        <a:pt x="6350" y="37847"/>
                                      </a:lnTo>
                                      <a:lnTo>
                                        <a:pt x="1270" y="30353"/>
                                      </a:lnTo>
                                      <a:lnTo>
                                        <a:pt x="0" y="22099"/>
                                      </a:lnTo>
                                      <a:lnTo>
                                        <a:pt x="1270" y="13843"/>
                                      </a:lnTo>
                                      <a:lnTo>
                                        <a:pt x="6350" y="6986"/>
                                      </a:lnTo>
                                      <a:lnTo>
                                        <a:pt x="13208" y="1905"/>
                                      </a:lnTo>
                                      <a:lnTo>
                                        <a:pt x="21463"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wps:wsp>
                              <wps:cNvPr id="2437" name="Shape 2437"/>
                              <wps:cNvSpPr/>
                              <wps:spPr>
                                <a:xfrm>
                                  <a:off x="329184" y="0"/>
                                  <a:ext cx="46609" cy="47244"/>
                                </a:xfrm>
                                <a:custGeom>
                                  <a:avLst/>
                                  <a:gdLst/>
                                  <a:ahLst/>
                                  <a:cxnLst/>
                                  <a:rect l="0" t="0" r="0" b="0"/>
                                  <a:pathLst>
                                    <a:path w="46609" h="47244">
                                      <a:moveTo>
                                        <a:pt x="23368" y="0"/>
                                      </a:moveTo>
                                      <a:lnTo>
                                        <a:pt x="32766" y="1905"/>
                                      </a:lnTo>
                                      <a:lnTo>
                                        <a:pt x="40259" y="6986"/>
                                      </a:lnTo>
                                      <a:lnTo>
                                        <a:pt x="45339" y="14098"/>
                                      </a:lnTo>
                                      <a:lnTo>
                                        <a:pt x="46609" y="23623"/>
                                      </a:lnTo>
                                      <a:lnTo>
                                        <a:pt x="45339" y="33148"/>
                                      </a:lnTo>
                                      <a:lnTo>
                                        <a:pt x="40259" y="40894"/>
                                      </a:lnTo>
                                      <a:lnTo>
                                        <a:pt x="32766" y="45974"/>
                                      </a:lnTo>
                                      <a:lnTo>
                                        <a:pt x="23368" y="47244"/>
                                      </a:lnTo>
                                      <a:lnTo>
                                        <a:pt x="13843" y="45339"/>
                                      </a:lnTo>
                                      <a:lnTo>
                                        <a:pt x="6350" y="39624"/>
                                      </a:lnTo>
                                      <a:lnTo>
                                        <a:pt x="1270" y="31877"/>
                                      </a:lnTo>
                                      <a:lnTo>
                                        <a:pt x="0" y="22987"/>
                                      </a:lnTo>
                                      <a:lnTo>
                                        <a:pt x="1905" y="14098"/>
                                      </a:lnTo>
                                      <a:lnTo>
                                        <a:pt x="6985" y="6986"/>
                                      </a:lnTo>
                                      <a:lnTo>
                                        <a:pt x="14478" y="1905"/>
                                      </a:lnTo>
                                      <a:lnTo>
                                        <a:pt x="23368" y="0"/>
                                      </a:lnTo>
                                      <a:close/>
                                    </a:path>
                                  </a:pathLst>
                                </a:custGeom>
                                <a:ln w="0" cap="flat">
                                  <a:miter lim="127000"/>
                                </a:ln>
                              </wps:spPr>
                              <wps:style>
                                <a:lnRef idx="0">
                                  <a:srgbClr val="000000">
                                    <a:alpha val="0"/>
                                  </a:srgbClr>
                                </a:lnRef>
                                <a:fillRef idx="1">
                                  <a:srgbClr val="231F20">
                                    <a:alpha val="5098"/>
                                  </a:srgbClr>
                                </a:fillRef>
                                <a:effectRef idx="0">
                                  <a:scrgbClr r="0" g="0" b="0"/>
                                </a:effectRef>
                                <a:fontRef idx="none"/>
                              </wps:style>
                              <wps:bodyPr/>
                            </wps:wsp>
                            <pic:pic xmlns:pic="http://schemas.openxmlformats.org/drawingml/2006/picture">
                              <pic:nvPicPr>
                                <pic:cNvPr id="2440" name="Picture 2440"/>
                                <pic:cNvPicPr/>
                              </pic:nvPicPr>
                              <pic:blipFill>
                                <a:blip r:embed="rId9"/>
                                <a:stretch>
                                  <a:fillRect/>
                                </a:stretch>
                              </pic:blipFill>
                              <pic:spPr>
                                <a:xfrm>
                                  <a:off x="312420" y="152401"/>
                                  <a:ext cx="79248" cy="79248"/>
                                </a:xfrm>
                                <a:prstGeom prst="rect">
                                  <a:avLst/>
                                </a:prstGeom>
                              </pic:spPr>
                            </pic:pic>
                          </wpg:wgp>
                        </a:graphicData>
                      </a:graphic>
                    </wp:anchor>
                  </w:drawing>
                </mc:Choice>
                <mc:Fallback xmlns:a="http://schemas.openxmlformats.org/drawingml/2006/main">
                  <w:pict>
                    <v:group id="Group 25989" style="width:30.84pt;height:18.2401pt;position:absolute;z-index:-2147483558;mso-position-horizontal-relative:text;mso-position-horizontal:absolute;margin-left:198.3pt;mso-position-vertical-relative:text;margin-top:-5.45007pt;" coordsize="3916,2316">
                      <v:shape id="Shape 2435" style="position:absolute;width:320;height:313;left:0;top:76;" coordsize="32004,31369" path="m7620,0l25019,635l32004,7874l31369,24130l24384,31369l6985,31369l0,24130l1270,5842l7620,0x">
                        <v:stroke weight="0pt" endcap="flat" joinstyle="miter" miterlimit="10" on="false" color="#000000" opacity="0"/>
                        <v:fill on="true" color="#231f20" opacity="0.0509804"/>
                      </v:shape>
                      <v:shape id="Shape 2436" style="position:absolute;width:435;height:441;left:1615;top:15;" coordsize="43561,44197" path="m21463,0l30353,1905l37211,6350l41656,13843l43561,22733l41656,30988l37211,37847l30988,42291l22098,44197l13208,42291l6350,37847l1270,30353l0,22099l1270,13843l6350,6986l13208,1905l21463,0x">
                        <v:stroke weight="0pt" endcap="flat" joinstyle="miter" miterlimit="10" on="false" color="#000000" opacity="0"/>
                        <v:fill on="true" color="#231f20" opacity="0.0509804"/>
                      </v:shape>
                      <v:shape id="Shape 2437" style="position:absolute;width:466;height:472;left:3291;top:0;" coordsize="46609,47244" path="m23368,0l32766,1905l40259,6986l45339,14098l46609,23623l45339,33148l40259,40894l32766,45974l23368,47244l13843,45339l6350,39624l1270,31877l0,22987l1905,14098l6985,6986l14478,1905l23368,0x">
                        <v:stroke weight="0pt" endcap="flat" joinstyle="miter" miterlimit="10" on="false" color="#000000" opacity="0"/>
                        <v:fill on="true" color="#231f20" opacity="0.0509804"/>
                      </v:shape>
                      <v:shape id="Picture 2440" style="position:absolute;width:792;height:792;left:3124;top:1524;" filled="f">
                        <v:imagedata r:id="rId30"/>
                      </v:shape>
                    </v:group>
                  </w:pict>
                </mc:Fallback>
              </mc:AlternateContent>
            </w:r>
            <w:r>
              <w:rPr>
                <w:color w:val="4E4999"/>
                <w:sz w:val="56"/>
              </w:rPr>
              <w:t>Evidence of eligib</w:t>
            </w:r>
            <w:r>
              <w:rPr>
                <w:color w:val="4E4999"/>
                <w:sz w:val="56"/>
                <w:u w:val="single" w:color="231F20"/>
              </w:rPr>
              <w:t>i</w:t>
            </w:r>
            <w:r>
              <w:rPr>
                <w:color w:val="4E4999"/>
                <w:sz w:val="56"/>
              </w:rPr>
              <w:t>lity to work in the UK</w:t>
            </w:r>
            <w:r>
              <w:rPr>
                <w:color w:val="000000"/>
                <w:sz w:val="56"/>
              </w:rPr>
              <w:t xml:space="preserve"> </w:t>
            </w:r>
          </w:p>
        </w:tc>
      </w:tr>
    </w:tbl>
    <w:p w:rsidR="00906004" w:rsidRDefault="006E6EA8">
      <w:pPr>
        <w:spacing w:after="66" w:line="259" w:lineRule="auto"/>
        <w:ind w:left="0" w:right="169" w:firstLine="0"/>
        <w:jc w:val="right"/>
      </w:pPr>
      <w:r>
        <w:rPr>
          <w:b/>
          <w:color w:val="4E4999"/>
          <w:sz w:val="32"/>
        </w:rPr>
        <w:t xml:space="preserve"> </w:t>
      </w:r>
    </w:p>
    <w:p w:rsidR="00906004" w:rsidRDefault="006E6EA8">
      <w:pPr>
        <w:pStyle w:val="Heading3"/>
        <w:ind w:left="996"/>
      </w:pPr>
      <w:r>
        <w:t>Guidance for applicants</w:t>
      </w:r>
      <w:r>
        <w:rPr>
          <w:color w:val="000000"/>
        </w:rPr>
        <w:t xml:space="preserve"> </w:t>
      </w:r>
    </w:p>
    <w:p w:rsidR="00906004" w:rsidRDefault="006E6EA8">
      <w:pPr>
        <w:ind w:left="996" w:right="650"/>
      </w:pPr>
      <w:r>
        <w:t xml:space="preserve">Sections 15-25 of the Immigration, Asylum and Nationality Act 2006, which set out the law on the prevention of illegal migrant working, came into force on 29 February 2008. </w:t>
      </w:r>
    </w:p>
    <w:p w:rsidR="00906004" w:rsidRDefault="006E6EA8">
      <w:pPr>
        <w:ind w:left="996" w:right="650"/>
      </w:pPr>
      <w:r>
        <w:t xml:space="preserve">It is a criminal offence for an employer to employ staff whose immigration status prevents them from working in this country. This means that, in order to comply with this Act, Northern Star Academies Trust (NSAT) must ensure that all prospective employees and casual staff who are due to commence work on or after 29 February 2008 have the right to work in the UK before they commence employment. </w:t>
      </w:r>
    </w:p>
    <w:p w:rsidR="00906004" w:rsidRDefault="006E6EA8">
      <w:pPr>
        <w:ind w:left="996" w:right="650"/>
      </w:pPr>
      <w:r>
        <w:t xml:space="preserve">In order that NSAT may comply with the law, please bring along to your interview an original document showing that you are eligible to work in the UK. Remember the law states that we must photocopy an original document. </w:t>
      </w:r>
    </w:p>
    <w:p w:rsidR="00906004" w:rsidRDefault="006E6EA8">
      <w:pPr>
        <w:spacing w:after="9"/>
        <w:ind w:left="996" w:right="650"/>
      </w:pPr>
      <w:r>
        <w:t xml:space="preserve">You are asked to provide an original document or combination of documents from EITHER </w:t>
      </w:r>
    </w:p>
    <w:p w:rsidR="00906004" w:rsidRDefault="006E6EA8">
      <w:pPr>
        <w:ind w:left="996" w:right="650"/>
      </w:pPr>
      <w:r>
        <w:t xml:space="preserve">List 1 (documents which establish an ongoing entitlement to work in the UK) OR List 2 (documents which indicate restrictions on entitlement to work in the UK), if you provide documents from List 2, NSAT will check your continuing eligibility to work at least every twelve months or until the time-limited restriction expires or you are able to produce a document from List 1. </w:t>
      </w:r>
    </w:p>
    <w:p w:rsidR="00906004" w:rsidRDefault="006E6EA8">
      <w:pPr>
        <w:ind w:left="996" w:right="650"/>
        <w:rPr>
          <w:color w:val="00A6C9"/>
        </w:rPr>
      </w:pPr>
      <w:r>
        <w:t>For further information on Immigration</w:t>
      </w:r>
      <w:proofErr w:type="gramStart"/>
      <w:r>
        <w:t>,  Asylum</w:t>
      </w:r>
      <w:proofErr w:type="gramEnd"/>
      <w:r>
        <w:t xml:space="preserve">  and  Nationality  Act  2006 please visit the official government website </w:t>
      </w:r>
      <w:r>
        <w:rPr>
          <w:rFonts w:ascii="Tahoma" w:eastAsia="Tahoma" w:hAnsi="Tahoma" w:cs="Tahoma"/>
        </w:rPr>
        <w:t xml:space="preserve">- </w:t>
      </w:r>
      <w:r>
        <w:rPr>
          <w:color w:val="00A6C9"/>
          <w:u w:val="single" w:color="00A6C9"/>
        </w:rPr>
        <w:t>www.ukba.homeoffice.gov.uk/work</w:t>
      </w:r>
      <w:hyperlink r:id="rId31">
        <w:r>
          <w:rPr>
            <w:color w:val="00A6C9"/>
            <w:u w:val="single" w:color="00A6C9"/>
          </w:rPr>
          <w:t>ingintheuk</w:t>
        </w:r>
      </w:hyperlink>
      <w:hyperlink r:id="rId32">
        <w:r>
          <w:rPr>
            <w:color w:val="00A6C9"/>
            <w:u w:val="single" w:color="00A6C9"/>
          </w:rPr>
          <w:t>.</w:t>
        </w:r>
      </w:hyperlink>
      <w:r>
        <w:rPr>
          <w:color w:val="00A6C9"/>
        </w:rPr>
        <w:t xml:space="preserve"> </w:t>
      </w:r>
    </w:p>
    <w:p w:rsidR="00A62FA5" w:rsidRDefault="00A62FA5" w:rsidP="00A62FA5">
      <w:pPr>
        <w:ind w:left="0" w:right="650" w:firstLine="0"/>
        <w:jc w:val="right"/>
        <w:rPr>
          <w:rFonts w:ascii="Tahoma" w:eastAsia="Tahoma" w:hAnsi="Tahoma" w:cs="Tahoma"/>
          <w:color w:val="B2A1C7"/>
        </w:rPr>
      </w:pPr>
    </w:p>
    <w:p w:rsidR="00A62FA5" w:rsidRDefault="00A62FA5" w:rsidP="00A62FA5">
      <w:pPr>
        <w:ind w:left="0" w:right="650" w:firstLine="0"/>
        <w:jc w:val="right"/>
        <w:rPr>
          <w:rFonts w:ascii="Tahoma" w:eastAsia="Tahoma" w:hAnsi="Tahoma" w:cs="Tahoma"/>
          <w:color w:val="B2A1C7"/>
        </w:rPr>
      </w:pPr>
    </w:p>
    <w:p w:rsidR="00A62FA5" w:rsidRDefault="00A62FA5" w:rsidP="00A62FA5">
      <w:pPr>
        <w:ind w:left="0" w:right="650" w:firstLine="0"/>
        <w:jc w:val="right"/>
        <w:rPr>
          <w:rFonts w:ascii="Tahoma" w:eastAsia="Tahoma" w:hAnsi="Tahoma" w:cs="Tahoma"/>
          <w:color w:val="B2A1C7"/>
        </w:rPr>
      </w:pPr>
    </w:p>
    <w:p w:rsidR="00A62FA5" w:rsidRDefault="00A62FA5" w:rsidP="00A62FA5">
      <w:pPr>
        <w:ind w:left="0" w:right="650" w:firstLine="0"/>
        <w:jc w:val="right"/>
        <w:rPr>
          <w:rFonts w:ascii="Tahoma" w:eastAsia="Tahoma" w:hAnsi="Tahoma" w:cs="Tahoma"/>
          <w:color w:val="B2A1C7"/>
        </w:rPr>
      </w:pPr>
    </w:p>
    <w:p w:rsidR="00A62FA5" w:rsidRDefault="00A62FA5" w:rsidP="00A62FA5">
      <w:pPr>
        <w:ind w:left="0" w:right="650" w:firstLine="0"/>
        <w:jc w:val="right"/>
        <w:rPr>
          <w:rFonts w:ascii="Tahoma" w:eastAsia="Tahoma" w:hAnsi="Tahoma" w:cs="Tahoma"/>
          <w:color w:val="B2A1C7"/>
        </w:rPr>
      </w:pPr>
    </w:p>
    <w:p w:rsidR="00FB03B7" w:rsidRDefault="00A62FA5" w:rsidP="00A62FA5">
      <w:pPr>
        <w:ind w:left="0" w:right="650" w:firstLine="0"/>
        <w:jc w:val="right"/>
        <w:rPr>
          <w:rFonts w:ascii="Tahoma" w:eastAsia="Tahoma" w:hAnsi="Tahoma" w:cs="Tahoma"/>
          <w:color w:val="B2A1C7"/>
        </w:rPr>
      </w:pPr>
      <w:r>
        <w:rPr>
          <w:rFonts w:ascii="Tahoma" w:eastAsia="Tahoma" w:hAnsi="Tahoma" w:cs="Tahoma"/>
          <w:color w:val="B2A1C7"/>
        </w:rPr>
        <w:t>Page 13</w:t>
      </w:r>
    </w:p>
    <w:p w:rsidR="00FB03B7" w:rsidRDefault="00A62FA5" w:rsidP="00A62FA5">
      <w:pPr>
        <w:spacing w:after="0" w:line="240" w:lineRule="auto"/>
        <w:ind w:left="0" w:right="650" w:firstLine="0"/>
        <w:rPr>
          <w:b/>
          <w:color w:val="FFFFFF"/>
          <w:sz w:val="20"/>
        </w:rPr>
      </w:pPr>
      <w:r>
        <w:rPr>
          <w:rFonts w:ascii="Tahoma" w:eastAsia="Tahoma" w:hAnsi="Tahoma" w:cs="Tahoma"/>
          <w:color w:val="B2A1C7"/>
        </w:rPr>
        <w:br w:type="page"/>
      </w:r>
      <w:r w:rsidR="001717E1" w:rsidRPr="001717E1">
        <w:rPr>
          <w:b/>
          <w:noProof/>
          <w:color w:val="FFFFFF"/>
          <w:sz w:val="20"/>
        </w:rPr>
        <mc:AlternateContent>
          <mc:Choice Requires="wps">
            <w:drawing>
              <wp:anchor distT="45720" distB="45720" distL="114300" distR="114300" simplePos="0" relativeHeight="251665408" behindDoc="0" locked="0" layoutInCell="1" allowOverlap="1">
                <wp:simplePos x="0" y="0"/>
                <wp:positionH relativeFrom="column">
                  <wp:posOffset>723900</wp:posOffset>
                </wp:positionH>
                <wp:positionV relativeFrom="paragraph">
                  <wp:posOffset>180975</wp:posOffset>
                </wp:positionV>
                <wp:extent cx="6191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noFill/>
                          <a:miter lim="800000"/>
                          <a:headEnd/>
                          <a:tailEnd/>
                        </a:ln>
                      </wps:spPr>
                      <wps:txbx>
                        <w:txbxContent>
                          <w:p w:rsidR="001717E1" w:rsidRPr="001717E1" w:rsidRDefault="001717E1" w:rsidP="001717E1">
                            <w:pPr>
                              <w:spacing w:after="0" w:line="240" w:lineRule="auto"/>
                              <w:ind w:left="11" w:hanging="11"/>
                              <w:jc w:val="center"/>
                              <w:rPr>
                                <w:color w:val="FFFFFF" w:themeColor="background1"/>
                                <w:sz w:val="20"/>
                                <w:szCs w:val="20"/>
                              </w:rPr>
                            </w:pPr>
                            <w:r w:rsidRPr="001717E1">
                              <w:rPr>
                                <w:color w:val="FFFFFF" w:themeColor="background1"/>
                                <w:sz w:val="20"/>
                                <w:szCs w:val="20"/>
                                <w:highlight w:val="blue"/>
                              </w:rPr>
                              <w:t>YOU MUST BRING WITH YOU TO YOUR INTERVIEW ORIGINAL DOCUMENTS AS DESCRIBED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4.25pt;width:4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2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" stroked="f">
                <v:textbox style="mso-fit-shape-to-text:t">
                  <w:txbxContent>
                    <w:p w:rsidR="001717E1" w:rsidRPr="001717E1" w:rsidRDefault="001717E1" w:rsidP="001717E1">
                      <w:pPr>
                        <w:spacing w:after="0" w:line="240" w:lineRule="auto"/>
                        <w:ind w:left="11" w:hanging="11"/>
                        <w:jc w:val="center"/>
                        <w:rPr>
                          <w:color w:val="FFFFFF" w:themeColor="background1"/>
                          <w:sz w:val="20"/>
                          <w:szCs w:val="20"/>
                        </w:rPr>
                      </w:pPr>
                      <w:r w:rsidRPr="001717E1">
                        <w:rPr>
                          <w:color w:val="FFFFFF" w:themeColor="background1"/>
                          <w:sz w:val="20"/>
                          <w:szCs w:val="20"/>
                          <w:highlight w:val="blue"/>
                        </w:rPr>
                        <w:t>YOU MUST BRING WITH YOU TO YOUR INTERVIEW ORIGINAL DOCUMENTS AS DESCRIBED</w:t>
                      </w:r>
                    </w:p>
                  </w:txbxContent>
                </v:textbox>
                <w10:wrap type="square"/>
              </v:shape>
            </w:pict>
          </mc:Fallback>
        </mc:AlternateContent>
      </w:r>
      <w:r w:rsidR="006E6EA8">
        <w:rPr>
          <w:b/>
          <w:color w:val="FFFFFF"/>
          <w:sz w:val="20"/>
        </w:rPr>
        <w:t xml:space="preserve">MUST </w:t>
      </w:r>
    </w:p>
    <w:p w:rsidR="00FB03B7" w:rsidRDefault="00FB03B7" w:rsidP="00A62FA5">
      <w:pPr>
        <w:spacing w:after="0" w:line="240" w:lineRule="auto"/>
        <w:ind w:left="0" w:firstLine="0"/>
        <w:jc w:val="left"/>
        <w:rPr>
          <w:b/>
          <w:color w:val="FFFFFF"/>
          <w:sz w:val="20"/>
        </w:rPr>
      </w:pPr>
    </w:p>
    <w:p w:rsidR="00A62FA5" w:rsidRPr="00A62FA5" w:rsidRDefault="00A62FA5" w:rsidP="00A62FA5">
      <w:pPr>
        <w:spacing w:after="0" w:line="240" w:lineRule="auto"/>
        <w:ind w:left="0" w:firstLine="0"/>
        <w:jc w:val="center"/>
        <w:rPr>
          <w:b/>
          <w:sz w:val="16"/>
          <w:szCs w:val="16"/>
        </w:rPr>
      </w:pPr>
    </w:p>
    <w:p w:rsidR="00A62FA5" w:rsidRDefault="00A62FA5" w:rsidP="00A62FA5">
      <w:pPr>
        <w:spacing w:after="0" w:line="240" w:lineRule="auto"/>
        <w:ind w:left="0" w:firstLine="0"/>
        <w:jc w:val="center"/>
        <w:rPr>
          <w:b/>
          <w:sz w:val="20"/>
        </w:rPr>
      </w:pPr>
    </w:p>
    <w:p w:rsidR="00906004" w:rsidRPr="00FB03B7" w:rsidRDefault="00A62FA5" w:rsidP="00A62FA5">
      <w:pPr>
        <w:spacing w:after="56" w:line="259" w:lineRule="auto"/>
        <w:ind w:left="0" w:firstLine="0"/>
        <w:jc w:val="center"/>
        <w:rPr>
          <w:b/>
          <w:color w:val="FFFFFF"/>
          <w:sz w:val="20"/>
        </w:rPr>
      </w:pPr>
      <w:r>
        <w:rPr>
          <w:b/>
          <w:sz w:val="20"/>
        </w:rPr>
        <w:t xml:space="preserve">EITHER 1 </w:t>
      </w:r>
      <w:r w:rsidR="006E6EA8">
        <w:rPr>
          <w:b/>
          <w:sz w:val="20"/>
        </w:rPr>
        <w:t xml:space="preserve">DOCUMENT FROM LIST 1                       OR </w:t>
      </w:r>
      <w:r w:rsidR="006E6EA8">
        <w:rPr>
          <w:b/>
          <w:sz w:val="20"/>
        </w:rPr>
        <w:tab/>
        <w:t xml:space="preserve">       </w:t>
      </w:r>
      <w:r w:rsidR="001717E1">
        <w:rPr>
          <w:b/>
          <w:sz w:val="20"/>
        </w:rPr>
        <w:t xml:space="preserve">                      </w:t>
      </w:r>
      <w:r w:rsidR="006E6EA8">
        <w:rPr>
          <w:b/>
          <w:sz w:val="20"/>
        </w:rPr>
        <w:t xml:space="preserve"> A COMBINATION OF 2 FROM LIST 2</w:t>
      </w:r>
    </w:p>
    <w:tbl>
      <w:tblPr>
        <w:tblStyle w:val="TableGrid"/>
        <w:tblW w:w="10399" w:type="dxa"/>
        <w:tblInd w:w="845" w:type="dxa"/>
        <w:tblLook w:val="04A0" w:firstRow="1" w:lastRow="0" w:firstColumn="1" w:lastColumn="0" w:noHBand="0" w:noVBand="1"/>
      </w:tblPr>
      <w:tblGrid>
        <w:gridCol w:w="5170"/>
        <w:gridCol w:w="5229"/>
      </w:tblGrid>
      <w:tr w:rsidR="00906004">
        <w:trPr>
          <w:trHeight w:val="2738"/>
        </w:trPr>
        <w:tc>
          <w:tcPr>
            <w:tcW w:w="5190" w:type="dxa"/>
            <w:tcBorders>
              <w:top w:val="nil"/>
              <w:left w:val="nil"/>
              <w:bottom w:val="nil"/>
              <w:right w:val="nil"/>
            </w:tcBorders>
          </w:tcPr>
          <w:tbl>
            <w:tblPr>
              <w:tblStyle w:val="TableGrid"/>
              <w:tblW w:w="4733" w:type="dxa"/>
              <w:tblInd w:w="0" w:type="dxa"/>
              <w:tblCellMar>
                <w:left w:w="161" w:type="dxa"/>
                <w:right w:w="161" w:type="dxa"/>
              </w:tblCellMar>
              <w:tblLook w:val="04A0" w:firstRow="1" w:lastRow="0" w:firstColumn="1" w:lastColumn="0" w:noHBand="0" w:noVBand="1"/>
            </w:tblPr>
            <w:tblGrid>
              <w:gridCol w:w="4733"/>
            </w:tblGrid>
            <w:tr w:rsidR="00906004">
              <w:trPr>
                <w:trHeight w:val="2714"/>
              </w:trPr>
              <w:tc>
                <w:tcPr>
                  <w:tcW w:w="4733" w:type="dxa"/>
                  <w:tcBorders>
                    <w:top w:val="single" w:sz="8" w:space="0" w:color="514380"/>
                    <w:left w:val="single" w:sz="8" w:space="0" w:color="514380"/>
                    <w:bottom w:val="single" w:sz="8" w:space="0" w:color="514380"/>
                    <w:right w:val="single" w:sz="8" w:space="0" w:color="514380"/>
                  </w:tcBorders>
                  <w:vAlign w:val="center"/>
                </w:tcPr>
                <w:p w:rsidR="00906004" w:rsidRDefault="006E6EA8" w:rsidP="001717E1">
                  <w:pPr>
                    <w:spacing w:after="163" w:line="259" w:lineRule="auto"/>
                    <w:ind w:left="283" w:firstLine="0"/>
                    <w:jc w:val="center"/>
                  </w:pPr>
                  <w:r>
                    <w:rPr>
                      <w:b/>
                      <w:color w:val="4E4999"/>
                      <w:sz w:val="20"/>
                    </w:rPr>
                    <w:t>LIST 1</w:t>
                  </w:r>
                  <w:r>
                    <w:rPr>
                      <w:b/>
                      <w:color w:val="000000"/>
                      <w:sz w:val="20"/>
                    </w:rPr>
                    <w:t xml:space="preserve"> </w:t>
                  </w:r>
                </w:p>
                <w:p w:rsidR="00906004" w:rsidRDefault="006E6EA8" w:rsidP="00FB03B7">
                  <w:pPr>
                    <w:numPr>
                      <w:ilvl w:val="0"/>
                      <w:numId w:val="6"/>
                    </w:numPr>
                    <w:spacing w:after="75" w:line="274" w:lineRule="auto"/>
                    <w:ind w:hanging="199"/>
                  </w:pPr>
                  <w:r>
                    <w:rPr>
                      <w:rFonts w:ascii="Tahoma" w:eastAsia="Tahoma" w:hAnsi="Tahoma" w:cs="Tahoma"/>
                      <w:sz w:val="18"/>
                    </w:rPr>
                    <w:t>A passport showing that the holder is a British citizen, or has a right of abode in the United Kingdom.</w:t>
                  </w:r>
                  <w:r>
                    <w:rPr>
                      <w:rFonts w:ascii="Tahoma" w:eastAsia="Tahoma" w:hAnsi="Tahoma" w:cs="Tahoma"/>
                      <w:color w:val="000000"/>
                      <w:sz w:val="18"/>
                    </w:rPr>
                    <w:t xml:space="preserve"> </w:t>
                  </w:r>
                </w:p>
                <w:p w:rsidR="00906004" w:rsidRPr="00FB03B7" w:rsidRDefault="006E6EA8" w:rsidP="00FB03B7">
                  <w:pPr>
                    <w:numPr>
                      <w:ilvl w:val="0"/>
                      <w:numId w:val="6"/>
                    </w:numPr>
                    <w:spacing w:after="0" w:line="259" w:lineRule="auto"/>
                    <w:ind w:hanging="199"/>
                  </w:pPr>
                  <w:r>
                    <w:rPr>
                      <w:rFonts w:ascii="Tahoma" w:eastAsia="Tahoma" w:hAnsi="Tahoma" w:cs="Tahoma"/>
                      <w:sz w:val="18"/>
                    </w:rPr>
                    <w:t>A document showing that the holder is a   national of a European Economic Area country or Switzerland. This must be a national passport or national identity card.</w:t>
                  </w:r>
                  <w:r>
                    <w:rPr>
                      <w:rFonts w:ascii="Tahoma" w:eastAsia="Tahoma" w:hAnsi="Tahoma" w:cs="Tahoma"/>
                      <w:color w:val="000000"/>
                      <w:sz w:val="18"/>
                    </w:rPr>
                    <w:t xml:space="preserve"> </w:t>
                  </w:r>
                </w:p>
                <w:p w:rsidR="00FB03B7" w:rsidRDefault="00FB03B7" w:rsidP="00FB03B7">
                  <w:pPr>
                    <w:numPr>
                      <w:ilvl w:val="0"/>
                      <w:numId w:val="6"/>
                    </w:numPr>
                    <w:spacing w:after="0" w:line="274" w:lineRule="auto"/>
                    <w:ind w:right="142" w:hanging="199"/>
                  </w:pPr>
                  <w:r>
                    <w:rPr>
                      <w:rFonts w:ascii="Tahoma" w:eastAsia="Tahoma" w:hAnsi="Tahoma" w:cs="Tahoma"/>
                      <w:sz w:val="18"/>
                    </w:rPr>
                    <w:t>A residence permit issued by the Home Office to a national from a European Economic Area country or Switzerland.</w:t>
                  </w:r>
                  <w:r>
                    <w:rPr>
                      <w:rFonts w:ascii="Tahoma" w:eastAsia="Tahoma" w:hAnsi="Tahoma" w:cs="Tahoma"/>
                      <w:color w:val="000000"/>
                      <w:sz w:val="18"/>
                    </w:rPr>
                    <w:t xml:space="preserve"> </w:t>
                  </w:r>
                </w:p>
                <w:p w:rsidR="00FB03B7" w:rsidRDefault="00FB03B7" w:rsidP="00FB03B7">
                  <w:pPr>
                    <w:numPr>
                      <w:ilvl w:val="0"/>
                      <w:numId w:val="6"/>
                    </w:numPr>
                    <w:spacing w:after="0" w:line="274" w:lineRule="auto"/>
                    <w:ind w:right="142" w:hanging="199"/>
                  </w:pPr>
                  <w:r>
                    <w:rPr>
                      <w:rFonts w:ascii="Tahoma" w:eastAsia="Tahoma" w:hAnsi="Tahoma" w:cs="Tahoma"/>
                      <w:sz w:val="18"/>
                    </w:rPr>
                    <w:t>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w:t>
                  </w:r>
                  <w:r>
                    <w:rPr>
                      <w:rFonts w:ascii="Tahoma" w:eastAsia="Tahoma" w:hAnsi="Tahoma" w:cs="Tahoma"/>
                      <w:color w:val="000000"/>
                      <w:sz w:val="18"/>
                    </w:rPr>
                    <w:t xml:space="preserve"> </w:t>
                  </w:r>
                </w:p>
                <w:p w:rsidR="00FB03B7" w:rsidRDefault="00FB03B7" w:rsidP="00FB03B7">
                  <w:pPr>
                    <w:numPr>
                      <w:ilvl w:val="0"/>
                      <w:numId w:val="6"/>
                    </w:numPr>
                    <w:spacing w:after="0" w:line="274" w:lineRule="auto"/>
                    <w:ind w:right="142" w:hanging="199"/>
                  </w:pPr>
                  <w:r>
                    <w:rPr>
                      <w:rFonts w:ascii="Tahoma" w:eastAsia="Tahoma" w:hAnsi="Tahoma" w:cs="Tahoma"/>
                      <w:sz w:val="18"/>
                    </w:rPr>
                    <w:t>A passport or other travel document endorsed to show that the holder can stay indefinitely in the United Kingdom, or has no time limit on their stay.</w:t>
                  </w:r>
                  <w:r>
                    <w:rPr>
                      <w:rFonts w:ascii="Tahoma" w:eastAsia="Tahoma" w:hAnsi="Tahoma" w:cs="Tahoma"/>
                      <w:color w:val="000000"/>
                      <w:sz w:val="18"/>
                    </w:rPr>
                    <w:t xml:space="preserve"> </w:t>
                  </w:r>
                </w:p>
                <w:p w:rsidR="00FB03B7" w:rsidRDefault="00FB03B7" w:rsidP="00FB03B7">
                  <w:pPr>
                    <w:numPr>
                      <w:ilvl w:val="0"/>
                      <w:numId w:val="6"/>
                    </w:numPr>
                    <w:spacing w:after="0" w:line="274" w:lineRule="auto"/>
                    <w:ind w:right="142" w:hanging="199"/>
                  </w:pPr>
                  <w:r>
                    <w:rPr>
                      <w:rFonts w:ascii="Tahoma" w:eastAsia="Tahoma" w:hAnsi="Tahoma" w:cs="Tahoma"/>
                      <w:sz w:val="18"/>
                    </w:rPr>
                    <w:t>A passport or other travel document endorsed to show that the holder can stay in the United Kingdom; and that this endorsement allows the holder to do the type of work you are offering if they do not have a work permit.</w:t>
                  </w:r>
                  <w:r>
                    <w:rPr>
                      <w:rFonts w:ascii="Tahoma" w:eastAsia="Tahoma" w:hAnsi="Tahoma" w:cs="Tahoma"/>
                      <w:color w:val="000000"/>
                      <w:sz w:val="18"/>
                    </w:rPr>
                    <w:t xml:space="preserve"> </w:t>
                  </w:r>
                </w:p>
                <w:p w:rsidR="00FB03B7" w:rsidRDefault="00FB03B7" w:rsidP="00FB03B7">
                  <w:pPr>
                    <w:numPr>
                      <w:ilvl w:val="0"/>
                      <w:numId w:val="6"/>
                    </w:numPr>
                    <w:spacing w:after="0" w:line="259" w:lineRule="auto"/>
                    <w:ind w:hanging="199"/>
                  </w:pPr>
                  <w:r>
                    <w:rPr>
                      <w:rFonts w:ascii="Tahoma" w:eastAsia="Tahoma" w:hAnsi="Tahoma" w:cs="Tahoma"/>
                      <w:sz w:val="18"/>
                    </w:rPr>
                    <w:t>An Application Registration Card issued by the Home Office to an asylum seeker stating that the holder is permitted to take employment.</w:t>
                  </w:r>
                </w:p>
              </w:tc>
            </w:tr>
          </w:tbl>
          <w:p w:rsidR="00906004" w:rsidRDefault="00906004" w:rsidP="001717E1">
            <w:pPr>
              <w:spacing w:after="160" w:line="259" w:lineRule="auto"/>
              <w:ind w:left="283" w:firstLine="0"/>
              <w:jc w:val="left"/>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1717E1">
            <w:pPr>
              <w:spacing w:after="160" w:line="259" w:lineRule="auto"/>
              <w:ind w:left="283" w:firstLine="0"/>
              <w:jc w:val="left"/>
              <w:rPr>
                <w:b/>
                <w:color w:val="9999FF"/>
                <w:sz w:val="32"/>
                <w:szCs w:val="32"/>
              </w:rPr>
            </w:pPr>
          </w:p>
          <w:p w:rsidR="00A62FA5" w:rsidRDefault="00A62FA5" w:rsidP="00A62FA5">
            <w:pPr>
              <w:spacing w:after="160" w:line="259" w:lineRule="auto"/>
              <w:ind w:left="0" w:firstLine="0"/>
              <w:jc w:val="left"/>
              <w:rPr>
                <w:b/>
                <w:color w:val="9999FF"/>
                <w:sz w:val="32"/>
                <w:szCs w:val="32"/>
              </w:rPr>
            </w:pPr>
          </w:p>
          <w:p w:rsidR="00A62FA5" w:rsidRPr="00A62FA5" w:rsidRDefault="00A62FA5" w:rsidP="001717E1">
            <w:pPr>
              <w:spacing w:after="160" w:line="259" w:lineRule="auto"/>
              <w:ind w:left="283" w:firstLine="0"/>
              <w:jc w:val="left"/>
              <w:rPr>
                <w:b/>
                <w:sz w:val="32"/>
                <w:szCs w:val="32"/>
              </w:rPr>
            </w:pPr>
            <w:r w:rsidRPr="00A62FA5">
              <w:rPr>
                <w:b/>
                <w:color w:val="9999FF"/>
                <w:sz w:val="32"/>
                <w:szCs w:val="32"/>
              </w:rPr>
              <w:t>Only documents from these lists are acceptable</w:t>
            </w:r>
          </w:p>
        </w:tc>
        <w:tc>
          <w:tcPr>
            <w:tcW w:w="5209" w:type="dxa"/>
            <w:tcBorders>
              <w:top w:val="nil"/>
              <w:left w:val="nil"/>
              <w:bottom w:val="nil"/>
              <w:right w:val="nil"/>
            </w:tcBorders>
          </w:tcPr>
          <w:tbl>
            <w:tblPr>
              <w:tblStyle w:val="TableGrid"/>
              <w:tblW w:w="4752" w:type="dxa"/>
              <w:tblInd w:w="457" w:type="dxa"/>
              <w:tblCellMar>
                <w:left w:w="11" w:type="dxa"/>
                <w:right w:w="241" w:type="dxa"/>
              </w:tblCellMar>
              <w:tblLook w:val="04A0" w:firstRow="1" w:lastRow="0" w:firstColumn="1" w:lastColumn="0" w:noHBand="0" w:noVBand="1"/>
            </w:tblPr>
            <w:tblGrid>
              <w:gridCol w:w="4752"/>
            </w:tblGrid>
            <w:tr w:rsidR="00906004">
              <w:trPr>
                <w:trHeight w:val="2724"/>
              </w:trPr>
              <w:tc>
                <w:tcPr>
                  <w:tcW w:w="4752" w:type="dxa"/>
                  <w:tcBorders>
                    <w:top w:val="single" w:sz="8" w:space="0" w:color="514380"/>
                    <w:left w:val="single" w:sz="8" w:space="0" w:color="514380"/>
                    <w:bottom w:val="single" w:sz="8" w:space="0" w:color="514380"/>
                    <w:right w:val="single" w:sz="8" w:space="0" w:color="514380"/>
                  </w:tcBorders>
                  <w:vAlign w:val="center"/>
                </w:tcPr>
                <w:p w:rsidR="00906004" w:rsidRDefault="006E6EA8" w:rsidP="001717E1">
                  <w:pPr>
                    <w:spacing w:after="136" w:line="259" w:lineRule="auto"/>
                    <w:ind w:left="283" w:firstLine="0"/>
                    <w:jc w:val="center"/>
                  </w:pPr>
                  <w:r>
                    <w:rPr>
                      <w:b/>
                      <w:color w:val="4E4999"/>
                      <w:sz w:val="20"/>
                    </w:rPr>
                    <w:t xml:space="preserve">LIST 2 </w:t>
                  </w:r>
                </w:p>
                <w:p w:rsidR="00906004" w:rsidRDefault="006E6EA8" w:rsidP="001717E1">
                  <w:pPr>
                    <w:spacing w:after="138" w:line="259" w:lineRule="auto"/>
                    <w:ind w:left="283" w:firstLine="0"/>
                    <w:jc w:val="left"/>
                  </w:pPr>
                  <w:r>
                    <w:rPr>
                      <w:b/>
                      <w:color w:val="4E4999"/>
                      <w:sz w:val="20"/>
                    </w:rPr>
                    <w:t>First combination</w:t>
                  </w:r>
                  <w:r>
                    <w:rPr>
                      <w:b/>
                      <w:color w:val="000000"/>
                      <w:sz w:val="20"/>
                    </w:rPr>
                    <w:t xml:space="preserve"> </w:t>
                  </w:r>
                </w:p>
                <w:p w:rsidR="00906004" w:rsidRDefault="006E6EA8" w:rsidP="001717E1">
                  <w:pPr>
                    <w:spacing w:after="0" w:line="274" w:lineRule="auto"/>
                    <w:ind w:left="283" w:hanging="259"/>
                  </w:pPr>
                  <w:r>
                    <w:rPr>
                      <w:rFonts w:ascii="Tahoma" w:eastAsia="Tahoma" w:hAnsi="Tahoma" w:cs="Tahoma"/>
                      <w:color w:val="DB4699"/>
                      <w:sz w:val="18"/>
                    </w:rPr>
                    <w:t xml:space="preserve">A. </w:t>
                  </w:r>
                  <w:r>
                    <w:rPr>
                      <w:rFonts w:ascii="Tahoma" w:eastAsia="Tahoma" w:hAnsi="Tahoma" w:cs="Tahoma"/>
                      <w:sz w:val="18"/>
                    </w:rPr>
                    <w:t>A document giving the person’s permanent National Insurance Number and name. This could be a: P45, P60, National Insurance card, or a letter from a Government agency.</w:t>
                  </w:r>
                  <w:r>
                    <w:rPr>
                      <w:rFonts w:ascii="Tahoma" w:eastAsia="Tahoma" w:hAnsi="Tahoma" w:cs="Tahoma"/>
                      <w:color w:val="000000"/>
                      <w:sz w:val="18"/>
                    </w:rPr>
                    <w:t xml:space="preserve"> </w:t>
                  </w:r>
                </w:p>
                <w:p w:rsidR="00906004" w:rsidRPr="00A62FA5" w:rsidRDefault="006E6EA8" w:rsidP="001717E1">
                  <w:pPr>
                    <w:spacing w:after="0" w:line="259" w:lineRule="auto"/>
                    <w:ind w:left="283" w:firstLine="0"/>
                    <w:jc w:val="left"/>
                    <w:rPr>
                      <w:sz w:val="16"/>
                      <w:szCs w:val="16"/>
                    </w:rPr>
                  </w:pPr>
                  <w:r>
                    <w:rPr>
                      <w:b/>
                      <w:color w:val="000000"/>
                      <w:sz w:val="17"/>
                    </w:rPr>
                    <w:t xml:space="preserve"> </w:t>
                  </w:r>
                </w:p>
                <w:p w:rsidR="00906004" w:rsidRDefault="006E6EA8" w:rsidP="001717E1">
                  <w:pPr>
                    <w:spacing w:after="0" w:line="259" w:lineRule="auto"/>
                    <w:ind w:left="283" w:firstLine="0"/>
                    <w:jc w:val="left"/>
                    <w:rPr>
                      <w:b/>
                      <w:color w:val="000000"/>
                      <w:sz w:val="18"/>
                    </w:rPr>
                  </w:pPr>
                  <w:r>
                    <w:rPr>
                      <w:b/>
                      <w:sz w:val="18"/>
                    </w:rPr>
                    <w:t>Together with one of the following:</w:t>
                  </w:r>
                  <w:r>
                    <w:rPr>
                      <w:b/>
                      <w:color w:val="000000"/>
                      <w:sz w:val="18"/>
                    </w:rPr>
                    <w:t xml:space="preserve"> </w:t>
                  </w:r>
                </w:p>
                <w:p w:rsidR="00FB03B7" w:rsidRPr="00A62FA5" w:rsidRDefault="00FB03B7" w:rsidP="001717E1">
                  <w:pPr>
                    <w:spacing w:after="0" w:line="259" w:lineRule="auto"/>
                    <w:ind w:left="283" w:firstLine="0"/>
                    <w:jc w:val="left"/>
                    <w:rPr>
                      <w:b/>
                      <w:color w:val="000000"/>
                      <w:sz w:val="16"/>
                      <w:szCs w:val="16"/>
                    </w:rPr>
                  </w:pPr>
                </w:p>
                <w:p w:rsidR="00A62FA5" w:rsidRDefault="00A62FA5" w:rsidP="00A62FA5">
                  <w:pPr>
                    <w:numPr>
                      <w:ilvl w:val="0"/>
                      <w:numId w:val="4"/>
                    </w:numPr>
                    <w:spacing w:after="0" w:line="275" w:lineRule="auto"/>
                    <w:ind w:hanging="283"/>
                  </w:pPr>
                  <w:r>
                    <w:rPr>
                      <w:rFonts w:ascii="Tahoma" w:eastAsia="Tahoma" w:hAnsi="Tahoma" w:cs="Tahoma"/>
                      <w:sz w:val="18"/>
                    </w:rPr>
                    <w:t>a full birth certificate issued in the United Kingdom, which includes the names of the holder’s parents;</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sz w:val="18"/>
                    </w:rPr>
                    <w:t>OR</w:t>
                  </w:r>
                  <w:r>
                    <w:rPr>
                      <w:b/>
                      <w:color w:val="000000"/>
                      <w:sz w:val="18"/>
                    </w:rPr>
                    <w:t xml:space="preserve"> </w:t>
                  </w:r>
                </w:p>
                <w:p w:rsidR="00A62FA5" w:rsidRDefault="00A62FA5" w:rsidP="00A62FA5">
                  <w:pPr>
                    <w:numPr>
                      <w:ilvl w:val="0"/>
                      <w:numId w:val="4"/>
                    </w:numPr>
                    <w:spacing w:after="0" w:line="274" w:lineRule="auto"/>
                    <w:ind w:hanging="283"/>
                  </w:pPr>
                  <w:r>
                    <w:rPr>
                      <w:rFonts w:ascii="Tahoma" w:eastAsia="Tahoma" w:hAnsi="Tahoma" w:cs="Tahoma"/>
                      <w:sz w:val="18"/>
                    </w:rPr>
                    <w:t>a birth certificate issued in the Channel Is- lands, the Isle of Man or Ireland;</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sz w:val="18"/>
                    </w:rPr>
                    <w:t>OR</w:t>
                  </w:r>
                  <w:r>
                    <w:rPr>
                      <w:b/>
                      <w:color w:val="000000"/>
                      <w:sz w:val="18"/>
                    </w:rPr>
                    <w:t xml:space="preserve"> </w:t>
                  </w:r>
                </w:p>
                <w:p w:rsidR="00A62FA5" w:rsidRDefault="00A62FA5" w:rsidP="00A62FA5">
                  <w:pPr>
                    <w:numPr>
                      <w:ilvl w:val="0"/>
                      <w:numId w:val="4"/>
                    </w:numPr>
                    <w:spacing w:after="0" w:line="276" w:lineRule="auto"/>
                    <w:ind w:hanging="283"/>
                  </w:pPr>
                  <w:r>
                    <w:rPr>
                      <w:rFonts w:ascii="Tahoma" w:eastAsia="Tahoma" w:hAnsi="Tahoma" w:cs="Tahoma"/>
                      <w:sz w:val="18"/>
                    </w:rPr>
                    <w:t xml:space="preserve">a certificate of registration or naturalisation stating that the holder is a British citizen; </w:t>
                  </w:r>
                  <w:r>
                    <w:rPr>
                      <w:b/>
                      <w:sz w:val="18"/>
                    </w:rPr>
                    <w:t>OR</w:t>
                  </w:r>
                  <w:r>
                    <w:rPr>
                      <w:b/>
                      <w:color w:val="000000"/>
                      <w:sz w:val="18"/>
                    </w:rPr>
                    <w:t xml:space="preserve"> </w:t>
                  </w:r>
                </w:p>
                <w:p w:rsidR="00A62FA5" w:rsidRDefault="00A62FA5" w:rsidP="00A62FA5">
                  <w:pPr>
                    <w:numPr>
                      <w:ilvl w:val="0"/>
                      <w:numId w:val="4"/>
                    </w:numPr>
                    <w:spacing w:after="0" w:line="274" w:lineRule="auto"/>
                    <w:ind w:hanging="283"/>
                  </w:pPr>
                  <w:r>
                    <w:rPr>
                      <w:rFonts w:ascii="Tahoma" w:eastAsia="Tahoma" w:hAnsi="Tahoma" w:cs="Tahoma"/>
                      <w:sz w:val="18"/>
                    </w:rPr>
                    <w:t>a letter issued by the Home Office to the holder which indicates that the person named in it can stay indefinitely in the United Kingdom, or has no time limit on their stay;</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sz w:val="18"/>
                    </w:rPr>
                    <w:t>OR</w:t>
                  </w:r>
                  <w:r>
                    <w:rPr>
                      <w:b/>
                      <w:color w:val="000000"/>
                      <w:sz w:val="18"/>
                    </w:rPr>
                    <w:t xml:space="preserve"> </w:t>
                  </w:r>
                </w:p>
                <w:p w:rsidR="00A62FA5" w:rsidRDefault="00A62FA5" w:rsidP="00A62FA5">
                  <w:pPr>
                    <w:numPr>
                      <w:ilvl w:val="0"/>
                      <w:numId w:val="4"/>
                    </w:numPr>
                    <w:spacing w:after="0" w:line="274" w:lineRule="auto"/>
                    <w:ind w:hanging="283"/>
                  </w:pPr>
                  <w:r>
                    <w:rPr>
                      <w:rFonts w:ascii="Tahoma" w:eastAsia="Tahoma" w:hAnsi="Tahoma" w:cs="Tahoma"/>
                      <w:sz w:val="18"/>
                    </w:rPr>
                    <w:t>an Immigration Status Document issued by the Home Office to the holder with an endorsement indicating that the person named in it can stay indefinitely in the United Kingdom, or has no time limit on their stay;</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sz w:val="18"/>
                    </w:rPr>
                    <w:t>OR</w:t>
                  </w:r>
                  <w:r>
                    <w:rPr>
                      <w:b/>
                      <w:color w:val="000000"/>
                      <w:sz w:val="18"/>
                    </w:rPr>
                    <w:t xml:space="preserve"> </w:t>
                  </w:r>
                </w:p>
                <w:p w:rsidR="00A62FA5" w:rsidRDefault="00A62FA5" w:rsidP="00A62FA5">
                  <w:pPr>
                    <w:numPr>
                      <w:ilvl w:val="0"/>
                      <w:numId w:val="4"/>
                    </w:numPr>
                    <w:spacing w:after="0" w:line="277" w:lineRule="auto"/>
                    <w:ind w:hanging="283"/>
                  </w:pPr>
                  <w:r>
                    <w:rPr>
                      <w:rFonts w:ascii="Tahoma" w:eastAsia="Tahoma" w:hAnsi="Tahoma" w:cs="Tahoma"/>
                      <w:sz w:val="18"/>
                    </w:rPr>
                    <w:t xml:space="preserve">a letter issued by the Home Office to the holder which indicates that the person named in it can stay in the United Kingdom, </w:t>
                  </w:r>
                  <w:r>
                    <w:rPr>
                      <w:b/>
                      <w:sz w:val="18"/>
                    </w:rPr>
                    <w:t xml:space="preserve">and </w:t>
                  </w:r>
                  <w:r>
                    <w:rPr>
                      <w:rFonts w:ascii="Tahoma" w:eastAsia="Tahoma" w:hAnsi="Tahoma" w:cs="Tahoma"/>
                      <w:sz w:val="18"/>
                    </w:rPr>
                    <w:t>this allows them to do the type of work you are offering;</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sz w:val="18"/>
                    </w:rPr>
                    <w:t>OR</w:t>
                  </w:r>
                  <w:r>
                    <w:rPr>
                      <w:b/>
                      <w:color w:val="000000"/>
                      <w:sz w:val="18"/>
                    </w:rPr>
                    <w:t xml:space="preserve"> </w:t>
                  </w:r>
                </w:p>
                <w:p w:rsidR="00A62FA5" w:rsidRDefault="00A62FA5" w:rsidP="00A62FA5">
                  <w:pPr>
                    <w:numPr>
                      <w:ilvl w:val="0"/>
                      <w:numId w:val="4"/>
                    </w:numPr>
                    <w:spacing w:after="0" w:line="275" w:lineRule="auto"/>
                    <w:ind w:hanging="283"/>
                  </w:pPr>
                  <w:proofErr w:type="gramStart"/>
                  <w:r>
                    <w:rPr>
                      <w:rFonts w:ascii="Tahoma" w:eastAsia="Tahoma" w:hAnsi="Tahoma" w:cs="Tahoma"/>
                      <w:sz w:val="18"/>
                    </w:rPr>
                    <w:t>an</w:t>
                  </w:r>
                  <w:proofErr w:type="gramEnd"/>
                  <w:r>
                    <w:rPr>
                      <w:rFonts w:ascii="Tahoma" w:eastAsia="Tahoma" w:hAnsi="Tahoma" w:cs="Tahoma"/>
                      <w:sz w:val="18"/>
                    </w:rPr>
                    <w:t xml:space="preserve"> Immigration Status Document issued by the Home office to the holder with an endorsement indicating that the person named in it can stay in the United Kingdom, </w:t>
                  </w:r>
                  <w:r>
                    <w:rPr>
                      <w:b/>
                      <w:sz w:val="18"/>
                    </w:rPr>
                    <w:t xml:space="preserve">and </w:t>
                  </w:r>
                  <w:r>
                    <w:rPr>
                      <w:rFonts w:ascii="Tahoma" w:eastAsia="Tahoma" w:hAnsi="Tahoma" w:cs="Tahoma"/>
                      <w:sz w:val="18"/>
                    </w:rPr>
                    <w:t>this allows them to do the type of work you are offering.</w:t>
                  </w:r>
                  <w:r>
                    <w:rPr>
                      <w:rFonts w:ascii="Tahoma" w:eastAsia="Tahoma" w:hAnsi="Tahoma" w:cs="Tahoma"/>
                      <w:color w:val="000000"/>
                      <w:sz w:val="18"/>
                    </w:rPr>
                    <w:t xml:space="preserve"> </w:t>
                  </w:r>
                </w:p>
                <w:p w:rsidR="00A62FA5" w:rsidRDefault="00A62FA5" w:rsidP="00A62FA5">
                  <w:pPr>
                    <w:spacing w:after="0" w:line="259" w:lineRule="auto"/>
                    <w:ind w:left="273" w:firstLine="0"/>
                    <w:jc w:val="left"/>
                  </w:pPr>
                  <w:r>
                    <w:rPr>
                      <w:b/>
                      <w:color w:val="4E4999"/>
                      <w:sz w:val="20"/>
                    </w:rPr>
                    <w:t xml:space="preserve">Second combination </w:t>
                  </w:r>
                </w:p>
                <w:p w:rsidR="00A62FA5" w:rsidRDefault="00A62FA5" w:rsidP="00A62FA5">
                  <w:pPr>
                    <w:spacing w:after="0" w:line="238" w:lineRule="auto"/>
                    <w:ind w:left="273" w:firstLine="0"/>
                  </w:pPr>
                  <w:r>
                    <w:rPr>
                      <w:rFonts w:ascii="Tahoma" w:eastAsia="Tahoma" w:hAnsi="Tahoma" w:cs="Tahoma"/>
                      <w:sz w:val="18"/>
                    </w:rPr>
                    <w:t xml:space="preserve">A work permit or other approval to </w:t>
                  </w:r>
                  <w:proofErr w:type="gramStart"/>
                  <w:r>
                    <w:rPr>
                      <w:rFonts w:ascii="Tahoma" w:eastAsia="Tahoma" w:hAnsi="Tahoma" w:cs="Tahoma"/>
                      <w:sz w:val="18"/>
                    </w:rPr>
                    <w:t>take  employment</w:t>
                  </w:r>
                  <w:proofErr w:type="gramEnd"/>
                  <w:r>
                    <w:rPr>
                      <w:rFonts w:ascii="Tahoma" w:eastAsia="Tahoma" w:hAnsi="Tahoma" w:cs="Tahoma"/>
                      <w:sz w:val="18"/>
                    </w:rPr>
                    <w:t xml:space="preserve"> that has been issued by Work  Permits UK.</w:t>
                  </w:r>
                  <w:r>
                    <w:rPr>
                      <w:rFonts w:ascii="Tahoma" w:eastAsia="Tahoma" w:hAnsi="Tahoma" w:cs="Tahoma"/>
                      <w:color w:val="000000"/>
                      <w:sz w:val="18"/>
                    </w:rPr>
                    <w:t xml:space="preserve"> </w:t>
                  </w:r>
                </w:p>
                <w:p w:rsidR="00A62FA5" w:rsidRDefault="00A62FA5" w:rsidP="00A62FA5">
                  <w:pPr>
                    <w:spacing w:after="0" w:line="259" w:lineRule="auto"/>
                    <w:jc w:val="left"/>
                  </w:pPr>
                </w:p>
                <w:p w:rsidR="00A62FA5" w:rsidRDefault="00A62FA5" w:rsidP="00A62FA5">
                  <w:pPr>
                    <w:spacing w:after="0" w:line="259" w:lineRule="auto"/>
                    <w:ind w:left="273" w:firstLine="0"/>
                    <w:jc w:val="left"/>
                  </w:pPr>
                  <w:r>
                    <w:rPr>
                      <w:b/>
                      <w:sz w:val="18"/>
                    </w:rPr>
                    <w:t>Together with one of the following:</w:t>
                  </w:r>
                  <w:r>
                    <w:rPr>
                      <w:b/>
                      <w:color w:val="000000"/>
                      <w:sz w:val="18"/>
                    </w:rPr>
                    <w:t xml:space="preserve"> </w:t>
                  </w:r>
                </w:p>
                <w:p w:rsidR="00A62FA5" w:rsidRDefault="00A62FA5" w:rsidP="00A62FA5">
                  <w:pPr>
                    <w:numPr>
                      <w:ilvl w:val="0"/>
                      <w:numId w:val="5"/>
                    </w:numPr>
                    <w:spacing w:after="0" w:line="271" w:lineRule="auto"/>
                    <w:ind w:hanging="283"/>
                    <w:jc w:val="left"/>
                  </w:pPr>
                  <w:r>
                    <w:rPr>
                      <w:rFonts w:ascii="Tahoma" w:eastAsia="Tahoma" w:hAnsi="Tahoma" w:cs="Tahoma"/>
                      <w:sz w:val="18"/>
                    </w:rPr>
                    <w:t xml:space="preserve">a passport or other travel document endorsed to show that the holder is able to stay in the United Kingdom and can take the work permit employment in question; </w:t>
                  </w:r>
                </w:p>
                <w:p w:rsidR="00A62FA5" w:rsidRDefault="00A62FA5" w:rsidP="00A62FA5">
                  <w:pPr>
                    <w:spacing w:after="0" w:line="259" w:lineRule="auto"/>
                    <w:ind w:left="273" w:firstLine="0"/>
                    <w:jc w:val="left"/>
                  </w:pPr>
                  <w:r>
                    <w:rPr>
                      <w:b/>
                      <w:sz w:val="18"/>
                    </w:rPr>
                    <w:t>OR</w:t>
                  </w:r>
                  <w:r>
                    <w:rPr>
                      <w:b/>
                      <w:color w:val="000000"/>
                      <w:sz w:val="18"/>
                    </w:rPr>
                    <w:t xml:space="preserve"> </w:t>
                  </w:r>
                </w:p>
                <w:p w:rsidR="00FB03B7" w:rsidRDefault="00A62FA5" w:rsidP="00A62FA5">
                  <w:pPr>
                    <w:spacing w:after="0" w:line="259" w:lineRule="auto"/>
                    <w:ind w:left="283" w:firstLine="0"/>
                    <w:jc w:val="left"/>
                  </w:pPr>
                  <w:proofErr w:type="gramStart"/>
                  <w:r>
                    <w:rPr>
                      <w:rFonts w:ascii="Tahoma" w:eastAsia="Tahoma" w:hAnsi="Tahoma" w:cs="Tahoma"/>
                      <w:sz w:val="18"/>
                    </w:rPr>
                    <w:t>a</w:t>
                  </w:r>
                  <w:proofErr w:type="gramEnd"/>
                  <w:r>
                    <w:rPr>
                      <w:rFonts w:ascii="Tahoma" w:eastAsia="Tahoma" w:hAnsi="Tahoma" w:cs="Tahoma"/>
                      <w:sz w:val="18"/>
                    </w:rPr>
                    <w:t xml:space="preserve"> letter issued by the Home Office to the holder confirming that the person named in it is able to stay in the United Kingdom and can take the work permit employment in question.</w:t>
                  </w:r>
                </w:p>
              </w:tc>
            </w:tr>
          </w:tbl>
          <w:p w:rsidR="00906004" w:rsidRDefault="00906004" w:rsidP="001717E1">
            <w:pPr>
              <w:spacing w:after="160" w:line="259" w:lineRule="auto"/>
              <w:ind w:left="283" w:firstLine="0"/>
              <w:jc w:val="left"/>
            </w:pPr>
          </w:p>
        </w:tc>
      </w:tr>
    </w:tbl>
    <w:p w:rsidR="00906004" w:rsidRPr="00280FB0" w:rsidRDefault="00A62FA5" w:rsidP="00280FB0">
      <w:pPr>
        <w:ind w:left="0" w:right="567" w:firstLine="0"/>
        <w:jc w:val="right"/>
        <w:rPr>
          <w:sz w:val="16"/>
        </w:rPr>
      </w:pPr>
      <w:r>
        <w:rPr>
          <w:sz w:val="16"/>
        </w:rPr>
        <w:t xml:space="preserve">Northern Star Academies Trust is an exempt charity regulated by the Secretary of State for Education. It is a company limited by </w:t>
      </w:r>
      <w:r w:rsidR="00280FB0">
        <w:rPr>
          <w:sz w:val="16"/>
        </w:rPr>
        <w:t xml:space="preserve">guarantee registered in England </w:t>
      </w:r>
      <w:r>
        <w:rPr>
          <w:sz w:val="16"/>
        </w:rPr>
        <w:t xml:space="preserve">and Wales (company number 07553531), whose registered office is at 77 </w:t>
      </w:r>
      <w:proofErr w:type="spellStart"/>
      <w:r>
        <w:rPr>
          <w:sz w:val="16"/>
        </w:rPr>
        <w:t>Gargrave</w:t>
      </w:r>
      <w:proofErr w:type="spellEnd"/>
      <w:r>
        <w:rPr>
          <w:sz w:val="16"/>
        </w:rPr>
        <w:t xml:space="preserve"> Road, Skipton, North Yorkshire, BD23 1QN (where a list of members may be inspected).</w:t>
      </w:r>
      <w:r>
        <w:rPr>
          <w:color w:val="000000"/>
          <w:sz w:val="16"/>
        </w:rPr>
        <w:t xml:space="preserve"> </w:t>
      </w:r>
      <w:r>
        <w:rPr>
          <w:rFonts w:ascii="Tahoma" w:eastAsia="Tahoma" w:hAnsi="Tahoma" w:cs="Tahoma"/>
          <w:color w:val="B2A1C7"/>
          <w:sz w:val="22"/>
        </w:rPr>
        <w:t xml:space="preserve">                                          </w:t>
      </w:r>
      <w:r w:rsidR="00280FB0">
        <w:rPr>
          <w:rFonts w:ascii="Tahoma" w:eastAsia="Tahoma" w:hAnsi="Tahoma" w:cs="Tahoma"/>
          <w:color w:val="B2A1C7"/>
          <w:sz w:val="22"/>
        </w:rPr>
        <w:t xml:space="preserve">                                                     </w:t>
      </w:r>
      <w:bookmarkStart w:id="0" w:name="_GoBack"/>
      <w:bookmarkEnd w:id="0"/>
      <w:r w:rsidR="00280FB0">
        <w:rPr>
          <w:rFonts w:ascii="Tahoma" w:eastAsia="Tahoma" w:hAnsi="Tahoma" w:cs="Tahoma"/>
          <w:color w:val="B2A1C7"/>
        </w:rPr>
        <w:t>Page 14</w:t>
      </w:r>
    </w:p>
    <w:sectPr w:rsidR="00906004" w:rsidRPr="00280FB0" w:rsidSect="001F3FEC">
      <w:footerReference w:type="even" r:id="rId33"/>
      <w:footerReference w:type="default" r:id="rId34"/>
      <w:footerReference w:type="first" r:id="rId35"/>
      <w:pgSz w:w="11911" w:h="16841"/>
      <w:pgMar w:top="284" w:right="369" w:bottom="249"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A8" w:rsidRDefault="006E6EA8">
      <w:pPr>
        <w:spacing w:after="0" w:line="240" w:lineRule="auto"/>
      </w:pPr>
      <w:r>
        <w:separator/>
      </w:r>
    </w:p>
  </w:endnote>
  <w:endnote w:type="continuationSeparator" w:id="0">
    <w:p w:rsidR="006E6EA8" w:rsidRDefault="006E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A8" w:rsidRDefault="006E6EA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A8" w:rsidRDefault="006E6EA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A8" w:rsidRDefault="006E6EA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A8" w:rsidRDefault="006E6EA8">
      <w:pPr>
        <w:spacing w:after="0" w:line="240" w:lineRule="auto"/>
      </w:pPr>
      <w:r>
        <w:separator/>
      </w:r>
    </w:p>
  </w:footnote>
  <w:footnote w:type="continuationSeparator" w:id="0">
    <w:p w:rsidR="006E6EA8" w:rsidRDefault="006E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7047"/>
    <w:multiLevelType w:val="hybridMultilevel"/>
    <w:tmpl w:val="64EE939A"/>
    <w:lvl w:ilvl="0" w:tplc="20DE36B4">
      <w:start w:val="1"/>
      <w:numFmt w:val="bullet"/>
      <w:lvlText w:val=""/>
      <w:lvlJc w:val="left"/>
      <w:pPr>
        <w:ind w:left="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18EE32">
      <w:start w:val="1"/>
      <w:numFmt w:val="bullet"/>
      <w:lvlText w:val="o"/>
      <w:lvlJc w:val="left"/>
      <w:pPr>
        <w:ind w:left="1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94E98E">
      <w:start w:val="1"/>
      <w:numFmt w:val="bullet"/>
      <w:lvlText w:val="▪"/>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FE8F56">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04BCB0">
      <w:start w:val="1"/>
      <w:numFmt w:val="bullet"/>
      <w:lvlText w:val="o"/>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A858D4">
      <w:start w:val="1"/>
      <w:numFmt w:val="bullet"/>
      <w:lvlText w:val="▪"/>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684B8E">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082E56">
      <w:start w:val="1"/>
      <w:numFmt w:val="bullet"/>
      <w:lvlText w:val="o"/>
      <w:lvlJc w:val="left"/>
      <w:pPr>
        <w:ind w:left="5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A8A30E">
      <w:start w:val="1"/>
      <w:numFmt w:val="bullet"/>
      <w:lvlText w:val="▪"/>
      <w:lvlJc w:val="left"/>
      <w:pPr>
        <w:ind w:left="6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5A1DA3"/>
    <w:multiLevelType w:val="hybridMultilevel"/>
    <w:tmpl w:val="3A264E00"/>
    <w:lvl w:ilvl="0" w:tplc="ABBA711C">
      <w:start w:val="9"/>
      <w:numFmt w:val="upperLetter"/>
      <w:lvlText w:val="%1."/>
      <w:lvlJc w:val="left"/>
      <w:pPr>
        <w:ind w:left="556"/>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1" w:tplc="9F66BE14">
      <w:start w:val="1"/>
      <w:numFmt w:val="lowerLetter"/>
      <w:lvlText w:val="%2"/>
      <w:lvlJc w:val="left"/>
      <w:pPr>
        <w:ind w:left="151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2" w:tplc="925083AE">
      <w:start w:val="1"/>
      <w:numFmt w:val="lowerRoman"/>
      <w:lvlText w:val="%3"/>
      <w:lvlJc w:val="left"/>
      <w:pPr>
        <w:ind w:left="223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3" w:tplc="30D6EEE4">
      <w:start w:val="1"/>
      <w:numFmt w:val="decimal"/>
      <w:lvlText w:val="%4"/>
      <w:lvlJc w:val="left"/>
      <w:pPr>
        <w:ind w:left="295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4" w:tplc="69E6F4B0">
      <w:start w:val="1"/>
      <w:numFmt w:val="lowerLetter"/>
      <w:lvlText w:val="%5"/>
      <w:lvlJc w:val="left"/>
      <w:pPr>
        <w:ind w:left="367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5" w:tplc="B0DC916C">
      <w:start w:val="1"/>
      <w:numFmt w:val="lowerRoman"/>
      <w:lvlText w:val="%6"/>
      <w:lvlJc w:val="left"/>
      <w:pPr>
        <w:ind w:left="439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6" w:tplc="5D7E1A0E">
      <w:start w:val="1"/>
      <w:numFmt w:val="decimal"/>
      <w:lvlText w:val="%7"/>
      <w:lvlJc w:val="left"/>
      <w:pPr>
        <w:ind w:left="511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7" w:tplc="DE120D7A">
      <w:start w:val="1"/>
      <w:numFmt w:val="lowerLetter"/>
      <w:lvlText w:val="%8"/>
      <w:lvlJc w:val="left"/>
      <w:pPr>
        <w:ind w:left="583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8" w:tplc="67BE663C">
      <w:start w:val="1"/>
      <w:numFmt w:val="lowerRoman"/>
      <w:lvlText w:val="%9"/>
      <w:lvlJc w:val="left"/>
      <w:pPr>
        <w:ind w:left="655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abstractNum>
  <w:abstractNum w:abstractNumId="2" w15:restartNumberingAfterBreak="0">
    <w:nsid w:val="39193217"/>
    <w:multiLevelType w:val="hybridMultilevel"/>
    <w:tmpl w:val="B758318E"/>
    <w:lvl w:ilvl="0" w:tplc="60B0A8FC">
      <w:start w:val="2"/>
      <w:numFmt w:val="upperLetter"/>
      <w:lvlText w:val="%1."/>
      <w:lvlJc w:val="left"/>
      <w:pPr>
        <w:ind w:left="556"/>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1" w:tplc="70088580">
      <w:start w:val="1"/>
      <w:numFmt w:val="lowerLetter"/>
      <w:lvlText w:val="%2"/>
      <w:lvlJc w:val="left"/>
      <w:pPr>
        <w:ind w:left="151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2" w:tplc="EC04112C">
      <w:start w:val="1"/>
      <w:numFmt w:val="lowerRoman"/>
      <w:lvlText w:val="%3"/>
      <w:lvlJc w:val="left"/>
      <w:pPr>
        <w:ind w:left="223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3" w:tplc="42062ECA">
      <w:start w:val="1"/>
      <w:numFmt w:val="decimal"/>
      <w:lvlText w:val="%4"/>
      <w:lvlJc w:val="left"/>
      <w:pPr>
        <w:ind w:left="295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4" w:tplc="59B008AA">
      <w:start w:val="1"/>
      <w:numFmt w:val="lowerLetter"/>
      <w:lvlText w:val="%5"/>
      <w:lvlJc w:val="left"/>
      <w:pPr>
        <w:ind w:left="367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5" w:tplc="A914F0C2">
      <w:start w:val="1"/>
      <w:numFmt w:val="lowerRoman"/>
      <w:lvlText w:val="%6"/>
      <w:lvlJc w:val="left"/>
      <w:pPr>
        <w:ind w:left="439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6" w:tplc="F174956E">
      <w:start w:val="1"/>
      <w:numFmt w:val="decimal"/>
      <w:lvlText w:val="%7"/>
      <w:lvlJc w:val="left"/>
      <w:pPr>
        <w:ind w:left="511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7" w:tplc="322E65DA">
      <w:start w:val="1"/>
      <w:numFmt w:val="lowerLetter"/>
      <w:lvlText w:val="%8"/>
      <w:lvlJc w:val="left"/>
      <w:pPr>
        <w:ind w:left="583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8" w:tplc="C25CF9D0">
      <w:start w:val="1"/>
      <w:numFmt w:val="lowerRoman"/>
      <w:lvlText w:val="%9"/>
      <w:lvlJc w:val="left"/>
      <w:pPr>
        <w:ind w:left="6553"/>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abstractNum>
  <w:abstractNum w:abstractNumId="3" w15:restartNumberingAfterBreak="0">
    <w:nsid w:val="4BE557B5"/>
    <w:multiLevelType w:val="hybridMultilevel"/>
    <w:tmpl w:val="0D06EBA8"/>
    <w:lvl w:ilvl="0" w:tplc="428A3284">
      <w:start w:val="1"/>
      <w:numFmt w:val="bullet"/>
      <w:lvlText w:val="•"/>
      <w:lvlJc w:val="left"/>
      <w:pPr>
        <w:ind w:left="199"/>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1" w:tplc="756406B6">
      <w:start w:val="1"/>
      <w:numFmt w:val="bullet"/>
      <w:lvlText w:val="o"/>
      <w:lvlJc w:val="left"/>
      <w:pPr>
        <w:ind w:left="124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2" w:tplc="F5E8857A">
      <w:start w:val="1"/>
      <w:numFmt w:val="bullet"/>
      <w:lvlText w:val="▪"/>
      <w:lvlJc w:val="left"/>
      <w:pPr>
        <w:ind w:left="196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3" w:tplc="0442B300">
      <w:start w:val="1"/>
      <w:numFmt w:val="bullet"/>
      <w:lvlText w:val="•"/>
      <w:lvlJc w:val="left"/>
      <w:pPr>
        <w:ind w:left="268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4" w:tplc="93780B16">
      <w:start w:val="1"/>
      <w:numFmt w:val="bullet"/>
      <w:lvlText w:val="o"/>
      <w:lvlJc w:val="left"/>
      <w:pPr>
        <w:ind w:left="340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5" w:tplc="945C2F62">
      <w:start w:val="1"/>
      <w:numFmt w:val="bullet"/>
      <w:lvlText w:val="▪"/>
      <w:lvlJc w:val="left"/>
      <w:pPr>
        <w:ind w:left="412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6" w:tplc="32C86940">
      <w:start w:val="1"/>
      <w:numFmt w:val="bullet"/>
      <w:lvlText w:val="•"/>
      <w:lvlJc w:val="left"/>
      <w:pPr>
        <w:ind w:left="484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7" w:tplc="31141F30">
      <w:start w:val="1"/>
      <w:numFmt w:val="bullet"/>
      <w:lvlText w:val="o"/>
      <w:lvlJc w:val="left"/>
      <w:pPr>
        <w:ind w:left="556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8" w:tplc="C352BF1C">
      <w:start w:val="1"/>
      <w:numFmt w:val="bullet"/>
      <w:lvlText w:val="▪"/>
      <w:lvlJc w:val="left"/>
      <w:pPr>
        <w:ind w:left="628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abstractNum>
  <w:abstractNum w:abstractNumId="4" w15:restartNumberingAfterBreak="0">
    <w:nsid w:val="6C2B0970"/>
    <w:multiLevelType w:val="hybridMultilevel"/>
    <w:tmpl w:val="59C69AAA"/>
    <w:lvl w:ilvl="0" w:tplc="0A8A9A8A">
      <w:start w:val="1"/>
      <w:numFmt w:val="bullet"/>
      <w:lvlText w:val="•"/>
      <w:lvlJc w:val="left"/>
      <w:pPr>
        <w:ind w:left="398"/>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1" w:tplc="3990C3CE">
      <w:start w:val="1"/>
      <w:numFmt w:val="bullet"/>
      <w:lvlText w:val="o"/>
      <w:lvlJc w:val="left"/>
      <w:pPr>
        <w:ind w:left="138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2" w:tplc="4D5A0696">
      <w:start w:val="1"/>
      <w:numFmt w:val="bullet"/>
      <w:lvlText w:val="▪"/>
      <w:lvlJc w:val="left"/>
      <w:pPr>
        <w:ind w:left="210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3" w:tplc="FC1E902C">
      <w:start w:val="1"/>
      <w:numFmt w:val="bullet"/>
      <w:lvlText w:val="•"/>
      <w:lvlJc w:val="left"/>
      <w:pPr>
        <w:ind w:left="282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4" w:tplc="81785058">
      <w:start w:val="1"/>
      <w:numFmt w:val="bullet"/>
      <w:lvlText w:val="o"/>
      <w:lvlJc w:val="left"/>
      <w:pPr>
        <w:ind w:left="354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5" w:tplc="C2C0D3C4">
      <w:start w:val="1"/>
      <w:numFmt w:val="bullet"/>
      <w:lvlText w:val="▪"/>
      <w:lvlJc w:val="left"/>
      <w:pPr>
        <w:ind w:left="426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6" w:tplc="7DFC8E6C">
      <w:start w:val="1"/>
      <w:numFmt w:val="bullet"/>
      <w:lvlText w:val="•"/>
      <w:lvlJc w:val="left"/>
      <w:pPr>
        <w:ind w:left="498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7" w:tplc="431AA23C">
      <w:start w:val="1"/>
      <w:numFmt w:val="bullet"/>
      <w:lvlText w:val="o"/>
      <w:lvlJc w:val="left"/>
      <w:pPr>
        <w:ind w:left="570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lvl w:ilvl="8" w:tplc="5E3A301C">
      <w:start w:val="1"/>
      <w:numFmt w:val="bullet"/>
      <w:lvlText w:val="▪"/>
      <w:lvlJc w:val="left"/>
      <w:pPr>
        <w:ind w:left="6420"/>
      </w:pPr>
      <w:rPr>
        <w:rFonts w:ascii="Tahoma" w:eastAsia="Tahoma" w:hAnsi="Tahoma" w:cs="Tahoma"/>
        <w:b w:val="0"/>
        <w:i w:val="0"/>
        <w:strike w:val="0"/>
        <w:dstrike w:val="0"/>
        <w:color w:val="DE477F"/>
        <w:sz w:val="28"/>
        <w:szCs w:val="28"/>
        <w:u w:val="none" w:color="000000"/>
        <w:bdr w:val="none" w:sz="0" w:space="0" w:color="auto"/>
        <w:shd w:val="clear" w:color="auto" w:fill="auto"/>
        <w:vertAlign w:val="baseline"/>
      </w:rPr>
    </w:lvl>
  </w:abstractNum>
  <w:abstractNum w:abstractNumId="5" w15:restartNumberingAfterBreak="0">
    <w:nsid w:val="7B360E1B"/>
    <w:multiLevelType w:val="hybridMultilevel"/>
    <w:tmpl w:val="C63EE8EC"/>
    <w:lvl w:ilvl="0" w:tplc="3AC636E2">
      <w:start w:val="1"/>
      <w:numFmt w:val="bullet"/>
      <w:lvlText w:val="•"/>
      <w:lvlJc w:val="left"/>
      <w:pPr>
        <w:ind w:left="199"/>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1" w:tplc="03D8B9B6">
      <w:start w:val="1"/>
      <w:numFmt w:val="bullet"/>
      <w:lvlText w:val="o"/>
      <w:lvlJc w:val="left"/>
      <w:pPr>
        <w:ind w:left="124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2" w:tplc="FF5C0686">
      <w:start w:val="1"/>
      <w:numFmt w:val="bullet"/>
      <w:lvlText w:val="▪"/>
      <w:lvlJc w:val="left"/>
      <w:pPr>
        <w:ind w:left="196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3" w:tplc="860C1FA6">
      <w:start w:val="1"/>
      <w:numFmt w:val="bullet"/>
      <w:lvlText w:val="•"/>
      <w:lvlJc w:val="left"/>
      <w:pPr>
        <w:ind w:left="268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4" w:tplc="75E8E0BC">
      <w:start w:val="1"/>
      <w:numFmt w:val="bullet"/>
      <w:lvlText w:val="o"/>
      <w:lvlJc w:val="left"/>
      <w:pPr>
        <w:ind w:left="340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5" w:tplc="245C3F66">
      <w:start w:val="1"/>
      <w:numFmt w:val="bullet"/>
      <w:lvlText w:val="▪"/>
      <w:lvlJc w:val="left"/>
      <w:pPr>
        <w:ind w:left="412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6" w:tplc="88382DF0">
      <w:start w:val="1"/>
      <w:numFmt w:val="bullet"/>
      <w:lvlText w:val="•"/>
      <w:lvlJc w:val="left"/>
      <w:pPr>
        <w:ind w:left="484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7" w:tplc="966A00CC">
      <w:start w:val="1"/>
      <w:numFmt w:val="bullet"/>
      <w:lvlText w:val="o"/>
      <w:lvlJc w:val="left"/>
      <w:pPr>
        <w:ind w:left="556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lvl w:ilvl="8" w:tplc="D3503136">
      <w:start w:val="1"/>
      <w:numFmt w:val="bullet"/>
      <w:lvlText w:val="▪"/>
      <w:lvlJc w:val="left"/>
      <w:pPr>
        <w:ind w:left="6281"/>
      </w:pPr>
      <w:rPr>
        <w:rFonts w:ascii="Tahoma" w:eastAsia="Tahoma" w:hAnsi="Tahoma" w:cs="Tahoma"/>
        <w:b w:val="0"/>
        <w:i w:val="0"/>
        <w:strike w:val="0"/>
        <w:dstrike w:val="0"/>
        <w:color w:val="DB4699"/>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4"/>
    <w:rsid w:val="001717E1"/>
    <w:rsid w:val="001756FB"/>
    <w:rsid w:val="001A6AA8"/>
    <w:rsid w:val="001F3FEC"/>
    <w:rsid w:val="00280FB0"/>
    <w:rsid w:val="002E7880"/>
    <w:rsid w:val="00421982"/>
    <w:rsid w:val="00434314"/>
    <w:rsid w:val="004C12C5"/>
    <w:rsid w:val="00514E63"/>
    <w:rsid w:val="006E6EA8"/>
    <w:rsid w:val="00906004"/>
    <w:rsid w:val="00926BE6"/>
    <w:rsid w:val="009323AA"/>
    <w:rsid w:val="00A62FA5"/>
    <w:rsid w:val="00B006DE"/>
    <w:rsid w:val="00B11878"/>
    <w:rsid w:val="00C45068"/>
    <w:rsid w:val="00CE14A6"/>
    <w:rsid w:val="00E6690A"/>
    <w:rsid w:val="00FB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B21A"/>
  <w15:docId w15:val="{E6C0C051-75F8-44C3-861B-7F1F3BD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50" w:lineRule="auto"/>
      <w:ind w:left="1635" w:hanging="10"/>
      <w:jc w:val="both"/>
    </w:pPr>
    <w:rPr>
      <w:rFonts w:ascii="Calibri" w:eastAsia="Calibri" w:hAnsi="Calibri" w:cs="Calibri"/>
      <w:color w:val="414042"/>
      <w:sz w:val="24"/>
    </w:rPr>
  </w:style>
  <w:style w:type="paragraph" w:styleId="Heading1">
    <w:name w:val="heading 1"/>
    <w:next w:val="Normal"/>
    <w:link w:val="Heading1Char"/>
    <w:uiPriority w:val="9"/>
    <w:unhideWhenUsed/>
    <w:qFormat/>
    <w:pPr>
      <w:keepNext/>
      <w:keepLines/>
      <w:spacing w:after="0"/>
      <w:ind w:right="2061"/>
      <w:jc w:val="right"/>
      <w:outlineLvl w:val="0"/>
    </w:pPr>
    <w:rPr>
      <w:rFonts w:ascii="Calibri" w:eastAsia="Calibri" w:hAnsi="Calibri" w:cs="Calibri"/>
      <w:b/>
      <w:color w:val="4E4999"/>
      <w:sz w:val="56"/>
    </w:rPr>
  </w:style>
  <w:style w:type="paragraph" w:styleId="Heading2">
    <w:name w:val="heading 2"/>
    <w:next w:val="Normal"/>
    <w:link w:val="Heading2Char"/>
    <w:uiPriority w:val="9"/>
    <w:unhideWhenUsed/>
    <w:qFormat/>
    <w:pPr>
      <w:keepNext/>
      <w:keepLines/>
      <w:pBdr>
        <w:top w:val="single" w:sz="16" w:space="0" w:color="E6E7E8"/>
        <w:left w:val="single" w:sz="16" w:space="0" w:color="E6E7E8"/>
        <w:bottom w:val="single" w:sz="16" w:space="0" w:color="E6E7E8"/>
        <w:right w:val="single" w:sz="16" w:space="0" w:color="E6E7E8"/>
      </w:pBdr>
      <w:spacing w:after="28" w:line="247" w:lineRule="auto"/>
      <w:ind w:left="212" w:hanging="10"/>
      <w:outlineLvl w:val="1"/>
    </w:pPr>
    <w:rPr>
      <w:rFonts w:ascii="Calibri" w:eastAsia="Calibri" w:hAnsi="Calibri" w:cs="Calibri"/>
      <w:color w:val="4E4999"/>
      <w:sz w:val="56"/>
    </w:rPr>
  </w:style>
  <w:style w:type="paragraph" w:styleId="Heading3">
    <w:name w:val="heading 3"/>
    <w:next w:val="Normal"/>
    <w:link w:val="Heading3Char"/>
    <w:uiPriority w:val="9"/>
    <w:unhideWhenUsed/>
    <w:qFormat/>
    <w:pPr>
      <w:keepNext/>
      <w:keepLines/>
      <w:spacing w:after="68"/>
      <w:ind w:left="10" w:hanging="10"/>
      <w:outlineLvl w:val="2"/>
    </w:pPr>
    <w:rPr>
      <w:rFonts w:ascii="Calibri" w:eastAsia="Calibri" w:hAnsi="Calibri" w:cs="Calibri"/>
      <w:b/>
      <w:color w:val="4E49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E4999"/>
      <w:sz w:val="56"/>
    </w:rPr>
  </w:style>
  <w:style w:type="character" w:customStyle="1" w:styleId="Heading1Char">
    <w:name w:val="Heading 1 Char"/>
    <w:link w:val="Heading1"/>
    <w:rPr>
      <w:rFonts w:ascii="Calibri" w:eastAsia="Calibri" w:hAnsi="Calibri" w:cs="Calibri"/>
      <w:b/>
      <w:color w:val="4E4999"/>
      <w:sz w:val="56"/>
    </w:rPr>
  </w:style>
  <w:style w:type="character" w:customStyle="1" w:styleId="Heading3Char">
    <w:name w:val="Heading 3 Char"/>
    <w:link w:val="Heading3"/>
    <w:rPr>
      <w:rFonts w:ascii="Calibri" w:eastAsia="Calibri" w:hAnsi="Calibri" w:cs="Calibri"/>
      <w:b/>
      <w:color w:val="4E49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4E63"/>
    <w:rPr>
      <w:color w:val="0563C1" w:themeColor="hyperlink"/>
      <w:u w:val="single"/>
    </w:rPr>
  </w:style>
  <w:style w:type="paragraph" w:styleId="BalloonText">
    <w:name w:val="Balloon Text"/>
    <w:basedOn w:val="Normal"/>
    <w:link w:val="BalloonTextChar"/>
    <w:uiPriority w:val="99"/>
    <w:semiHidden/>
    <w:unhideWhenUsed/>
    <w:rsid w:val="00926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E6"/>
    <w:rPr>
      <w:rFonts w:ascii="Segoe UI" w:eastAsia="Calibri" w:hAnsi="Segoe UI" w:cs="Segoe UI"/>
      <w:color w:val="4140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openxmlformats.org/officeDocument/2006/relationships/footer" Target="footer2.xml"/><Relationship Id="rId7" Type="http://schemas.openxmlformats.org/officeDocument/2006/relationships/endnotes" Target="endnotes.xml"/><Relationship Id="rId3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s://www.gov.uk/browse/visas-immigration/work-visas" TargetMode="External"/><Relationship Id="rId37"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fontTable" Target="fontTable.xml"/><Relationship Id="rId31" Type="http://schemas.openxmlformats.org/officeDocument/2006/relationships/hyperlink" Target="https://www.gov.uk/browse/visas-immigration/work-visas" TargetMode="External"/><Relationship Id="rId4" Type="http://schemas.openxmlformats.org/officeDocument/2006/relationships/settings" Target="settings.xml"/><Relationship Id="rId9" Type="http://schemas.openxmlformats.org/officeDocument/2006/relationships/image" Target="media/image2.png"/><Relationship Id="rId30" Type="http://schemas.openxmlformats.org/officeDocument/2006/relationships/image" Target="media/image60.pn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B641-E454-4FC9-9693-13B1B1D6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Harrogate High School Academies Trust</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plewsj</dc:creator>
  <cp:keywords/>
  <cp:lastModifiedBy>Judi Sinclair</cp:lastModifiedBy>
  <cp:revision>4</cp:revision>
  <cp:lastPrinted>2019-04-10T07:03:00Z</cp:lastPrinted>
  <dcterms:created xsi:type="dcterms:W3CDTF">2019-04-10T07:08:00Z</dcterms:created>
  <dcterms:modified xsi:type="dcterms:W3CDTF">2019-04-10T07:21:00Z</dcterms:modified>
</cp:coreProperties>
</file>