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25" w:rsidRDefault="003A6A2F">
      <w:pPr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hidden="0" allowOverlap="1" wp14:anchorId="69565BCB" wp14:editId="310C6E96">
            <wp:simplePos x="0" y="0"/>
            <wp:positionH relativeFrom="page">
              <wp:posOffset>5457825</wp:posOffset>
            </wp:positionH>
            <wp:positionV relativeFrom="page">
              <wp:posOffset>152400</wp:posOffset>
            </wp:positionV>
            <wp:extent cx="1257300" cy="11049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hidden="0" allowOverlap="1" wp14:anchorId="0BCA07DA" wp14:editId="609BF3A3">
            <wp:simplePos x="0" y="0"/>
            <wp:positionH relativeFrom="page">
              <wp:posOffset>857488</wp:posOffset>
            </wp:positionH>
            <wp:positionV relativeFrom="page">
              <wp:posOffset>345440</wp:posOffset>
            </wp:positionV>
            <wp:extent cx="2500313" cy="833438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7025" w:rsidRDefault="00087025">
      <w:pPr>
        <w:jc w:val="center"/>
        <w:rPr>
          <w:rFonts w:ascii="Calibri" w:eastAsia="Calibri" w:hAnsi="Calibri" w:cs="Calibri"/>
          <w:b/>
          <w:sz w:val="48"/>
          <w:szCs w:val="48"/>
        </w:rPr>
      </w:pPr>
    </w:p>
    <w:p w:rsidR="00087025" w:rsidRDefault="003A6A2F" w:rsidP="003A6A2F">
      <w:pPr>
        <w:spacing w:before="280" w:after="28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</w:t>
      </w: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>HEAD OF YEAR 12</w:t>
      </w:r>
    </w:p>
    <w:p w:rsidR="00087025" w:rsidRDefault="003A6A2F" w:rsidP="003A6A2F">
      <w:pPr>
        <w:spacing w:before="280" w:after="28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Person Specifi</w:t>
      </w:r>
      <w:r>
        <w:rPr>
          <w:rFonts w:ascii="Calibri" w:eastAsia="Calibri" w:hAnsi="Calibri" w:cs="Calibri"/>
          <w:b/>
          <w:sz w:val="32"/>
          <w:szCs w:val="32"/>
        </w:rPr>
        <w:t>cation</w:t>
      </w:r>
    </w:p>
    <w:p w:rsidR="00087025" w:rsidRDefault="00087025">
      <w:pPr>
        <w:pStyle w:val="Heading1"/>
        <w:keepNext w:val="0"/>
        <w:keepLines w:val="0"/>
        <w:pBdr>
          <w:bottom w:val="single" w:sz="4" w:space="0" w:color="293278"/>
        </w:pBdr>
        <w:spacing w:before="280" w:after="280"/>
        <w:rPr>
          <w:b w:val="0"/>
          <w:sz w:val="28"/>
          <w:szCs w:val="28"/>
        </w:rPr>
      </w:pPr>
    </w:p>
    <w:p w:rsidR="00087025" w:rsidRDefault="003A6A2F">
      <w:pPr>
        <w:pStyle w:val="Heading2"/>
        <w:keepNext w:val="0"/>
        <w:spacing w:before="280" w:after="28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4253A4"/>
          <w:sz w:val="28"/>
          <w:szCs w:val="28"/>
        </w:rPr>
        <w:t>A</w:t>
      </w:r>
      <w:r>
        <w:rPr>
          <w:rFonts w:ascii="Calibri" w:eastAsia="Calibri" w:hAnsi="Calibri" w:cs="Calibri"/>
          <w:color w:val="4253A4"/>
          <w:sz w:val="28"/>
          <w:szCs w:val="28"/>
        </w:rPr>
        <w:tab/>
        <w:t xml:space="preserve">Qualifications and Experience </w:t>
      </w:r>
    </w:p>
    <w:p w:rsidR="00087025" w:rsidRDefault="003A6A2F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  <w:t xml:space="preserve">Degree or equivalent </w:t>
      </w:r>
    </w:p>
    <w:p w:rsidR="00087025" w:rsidRDefault="003A6A2F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  <w:t>UK Qualified Teacher Status</w:t>
      </w:r>
    </w:p>
    <w:p w:rsidR="00087025" w:rsidRDefault="003A6A2F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  <w:t>Experience of outstanding classroom teaching</w:t>
      </w:r>
    </w:p>
    <w:p w:rsidR="00087025" w:rsidRDefault="003A6A2F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  <w:t>Evidence of continuing professional development</w:t>
      </w:r>
    </w:p>
    <w:p w:rsidR="00087025" w:rsidRDefault="003A6A2F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Experience of implementing a range of strategies to raise student </w:t>
      </w:r>
    </w:p>
    <w:p w:rsidR="00087025" w:rsidRDefault="003A6A2F">
      <w:pPr>
        <w:ind w:left="720" w:firstLine="7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achievement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motivation</w:t>
      </w:r>
    </w:p>
    <w:p w:rsidR="00087025" w:rsidRDefault="003A6A2F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  <w:t xml:space="preserve">Experience of using data to evaluate, monitor and raise achievement </w:t>
      </w:r>
    </w:p>
    <w:p w:rsidR="00087025" w:rsidRDefault="003A6A2F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  <w:t xml:space="preserve">Experience of pastoral work with young people and managing a team </w:t>
      </w:r>
    </w:p>
    <w:p w:rsidR="00087025" w:rsidRDefault="003A6A2F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  <w:t>Experience of lesson</w:t>
      </w:r>
      <w:r>
        <w:rPr>
          <w:rFonts w:ascii="Calibri" w:eastAsia="Calibri" w:hAnsi="Calibri" w:cs="Calibri"/>
          <w:sz w:val="24"/>
          <w:szCs w:val="24"/>
        </w:rPr>
        <w:t xml:space="preserve"> observation, evaluation and feedback to raise standards</w:t>
      </w:r>
    </w:p>
    <w:p w:rsidR="00087025" w:rsidRDefault="003A6A2F">
      <w:pPr>
        <w:pStyle w:val="Heading2"/>
        <w:keepNext w:val="0"/>
        <w:spacing w:before="280" w:after="28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4253A4"/>
          <w:sz w:val="28"/>
          <w:szCs w:val="28"/>
        </w:rPr>
        <w:t>B</w:t>
      </w:r>
      <w:r>
        <w:rPr>
          <w:rFonts w:ascii="Calibri" w:eastAsia="Calibri" w:hAnsi="Calibri" w:cs="Calibri"/>
          <w:color w:val="4253A4"/>
          <w:sz w:val="28"/>
          <w:szCs w:val="28"/>
        </w:rPr>
        <w:tab/>
        <w:t xml:space="preserve">Knowledge </w:t>
      </w:r>
    </w:p>
    <w:p w:rsidR="00087025" w:rsidRDefault="003A6A2F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  <w:t xml:space="preserve">Current and relevant knowledge and awareness of best practice in learning </w:t>
      </w:r>
    </w:p>
    <w:p w:rsidR="00087025" w:rsidRDefault="003A6A2F">
      <w:pPr>
        <w:ind w:left="720" w:firstLine="7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and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teaching</w:t>
      </w:r>
    </w:p>
    <w:p w:rsidR="00087025" w:rsidRDefault="003A6A2F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  <w:t xml:space="preserve">Understanding of the development of study skills, independent learning and </w:t>
      </w:r>
    </w:p>
    <w:p w:rsidR="00087025" w:rsidRDefault="003A6A2F">
      <w:pPr>
        <w:ind w:left="720" w:firstLine="7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assessment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87025" w:rsidRDefault="003A6A2F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  <w:t>Unde</w:t>
      </w:r>
      <w:r>
        <w:rPr>
          <w:rFonts w:ascii="Calibri" w:eastAsia="Calibri" w:hAnsi="Calibri" w:cs="Calibri"/>
          <w:sz w:val="24"/>
          <w:szCs w:val="24"/>
        </w:rPr>
        <w:t xml:space="preserve">rstanding of national policy debates and their potential impact on </w:t>
      </w:r>
    </w:p>
    <w:p w:rsidR="00087025" w:rsidRDefault="003A6A2F">
      <w:pPr>
        <w:ind w:left="720" w:firstLine="7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student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engagement and achievement</w:t>
      </w:r>
    </w:p>
    <w:p w:rsidR="00087025" w:rsidRDefault="003A6A2F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  <w:t xml:space="preserve">Understanding of how the learning environment impacts on students’ </w:t>
      </w:r>
    </w:p>
    <w:p w:rsidR="00087025" w:rsidRDefault="003A6A2F">
      <w:pPr>
        <w:ind w:left="720" w:firstLine="7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motivation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learning</w:t>
      </w:r>
    </w:p>
    <w:p w:rsidR="00087025" w:rsidRDefault="003A6A2F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An understanding of how to raise standards in schools within a diverse, urban </w:t>
      </w:r>
    </w:p>
    <w:p w:rsidR="00087025" w:rsidRDefault="003A6A2F">
      <w:pPr>
        <w:ind w:left="720" w:firstLine="7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community</w:t>
      </w:r>
      <w:proofErr w:type="gramEnd"/>
    </w:p>
    <w:p w:rsidR="00087025" w:rsidRDefault="003A6A2F">
      <w:pPr>
        <w:pStyle w:val="Heading2"/>
        <w:keepNext w:val="0"/>
        <w:spacing w:before="280" w:after="28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4253A4"/>
          <w:sz w:val="28"/>
          <w:szCs w:val="28"/>
        </w:rPr>
        <w:t>C</w:t>
      </w:r>
      <w:r>
        <w:rPr>
          <w:rFonts w:ascii="Calibri" w:eastAsia="Calibri" w:hAnsi="Calibri" w:cs="Calibri"/>
          <w:color w:val="4253A4"/>
          <w:sz w:val="28"/>
          <w:szCs w:val="28"/>
        </w:rPr>
        <w:tab/>
        <w:t xml:space="preserve">Skills and Abilities </w:t>
      </w:r>
    </w:p>
    <w:p w:rsidR="00087025" w:rsidRDefault="003A6A2F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  <w:t xml:space="preserve">Ability to motivate, inspire confidence in others, consult, encourage and </w:t>
      </w:r>
    </w:p>
    <w:p w:rsidR="00087025" w:rsidRDefault="003A6A2F">
      <w:pPr>
        <w:ind w:left="720" w:firstLine="7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delegate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appropriately </w:t>
      </w:r>
    </w:p>
    <w:p w:rsidR="00087025" w:rsidRDefault="003A6A2F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  <w:t>Ability to work autonomously within a fr</w:t>
      </w:r>
      <w:r>
        <w:rPr>
          <w:rFonts w:ascii="Calibri" w:eastAsia="Calibri" w:hAnsi="Calibri" w:cs="Calibri"/>
          <w:sz w:val="24"/>
          <w:szCs w:val="24"/>
        </w:rPr>
        <w:t>amework of accountability</w:t>
      </w:r>
    </w:p>
    <w:p w:rsidR="00087025" w:rsidRDefault="003A6A2F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  <w:t xml:space="preserve">Ability to develop and use networks proactively to the betterment of the </w:t>
      </w:r>
    </w:p>
    <w:p w:rsidR="00087025" w:rsidRDefault="003A6A2F">
      <w:pPr>
        <w:ind w:left="720" w:firstLine="7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school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87025" w:rsidRDefault="003A6A2F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  <w:t>Ability to relate well to colleagues, students, parents and governors</w:t>
      </w:r>
    </w:p>
    <w:p w:rsidR="00087025" w:rsidRDefault="003A6A2F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  <w:t xml:space="preserve">Ability to plan time effectively and meet deadlines </w:t>
      </w:r>
    </w:p>
    <w:p w:rsidR="00087025" w:rsidRDefault="003A6A2F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  <w:t>Ability to nurtur</w:t>
      </w:r>
      <w:r>
        <w:rPr>
          <w:rFonts w:ascii="Calibri" w:eastAsia="Calibri" w:hAnsi="Calibri" w:cs="Calibri"/>
          <w:sz w:val="24"/>
          <w:szCs w:val="24"/>
        </w:rPr>
        <w:t xml:space="preserve">e and develop an ethos of high standards, personal fulfilment </w:t>
      </w:r>
    </w:p>
    <w:p w:rsidR="00087025" w:rsidRDefault="003A6A2F">
      <w:pPr>
        <w:ind w:left="720" w:firstLine="7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and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academic success </w:t>
      </w:r>
    </w:p>
    <w:p w:rsidR="00087025" w:rsidRDefault="003A6A2F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  <w:t xml:space="preserve">Ability to cope under pressure and to maintain professionalism and a sense of </w:t>
      </w:r>
    </w:p>
    <w:p w:rsidR="00087025" w:rsidRDefault="003A6A2F">
      <w:pPr>
        <w:ind w:left="720" w:firstLine="7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perspective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87025" w:rsidRDefault="00087025">
      <w:pPr>
        <w:jc w:val="center"/>
        <w:rPr>
          <w:rFonts w:ascii="Calibri" w:eastAsia="Calibri" w:hAnsi="Calibri" w:cs="Calibri"/>
        </w:rPr>
      </w:pPr>
    </w:p>
    <w:sectPr w:rsidR="00087025">
      <w:footerReference w:type="default" r:id="rId8"/>
      <w:pgSz w:w="11906" w:h="16838"/>
      <w:pgMar w:top="708" w:right="1417" w:bottom="708" w:left="1417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6A2F">
      <w:r>
        <w:separator/>
      </w:r>
    </w:p>
  </w:endnote>
  <w:endnote w:type="continuationSeparator" w:id="0">
    <w:p w:rsidR="00000000" w:rsidRDefault="003A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25" w:rsidRDefault="003A6A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  <w:t xml:space="preserve">Page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A6A2F">
      <w:r>
        <w:separator/>
      </w:r>
    </w:p>
  </w:footnote>
  <w:footnote w:type="continuationSeparator" w:id="0">
    <w:p w:rsidR="00000000" w:rsidRDefault="003A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25"/>
    <w:rsid w:val="00087025"/>
    <w:rsid w:val="003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5A433-5D8C-4467-858B-45780042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WELTON</dc:creator>
  <cp:lastModifiedBy>Cathy Welton</cp:lastModifiedBy>
  <cp:revision>2</cp:revision>
  <dcterms:created xsi:type="dcterms:W3CDTF">2021-01-14T13:37:00Z</dcterms:created>
  <dcterms:modified xsi:type="dcterms:W3CDTF">2021-01-14T13:37:00Z</dcterms:modified>
</cp:coreProperties>
</file>