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88" w:rsidRDefault="00FF5814">
      <w:r>
        <w:rPr>
          <w:noProof/>
          <w:sz w:val="24"/>
          <w:szCs w:val="24"/>
          <w:lang w:eastAsia="en-GB"/>
        </w:rPr>
        <w:drawing>
          <wp:anchor distT="36576" distB="36576" distL="36576" distR="36576" simplePos="0" relativeHeight="251661312" behindDoc="0" locked="0" layoutInCell="1" allowOverlap="1">
            <wp:simplePos x="0" y="0"/>
            <wp:positionH relativeFrom="margin">
              <wp:posOffset>4274185</wp:posOffset>
            </wp:positionH>
            <wp:positionV relativeFrom="margin">
              <wp:align>top</wp:align>
            </wp:positionV>
            <wp:extent cx="855345" cy="1028700"/>
            <wp:effectExtent l="0" t="0" r="1905" b="0"/>
            <wp:wrapSquare wrapText="bothSides"/>
            <wp:docPr id="3" name="Picture 3" descr="the street shield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reet shield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345"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3140710</wp:posOffset>
            </wp:positionH>
            <wp:positionV relativeFrom="topMargin">
              <wp:align>bottom</wp:align>
            </wp:positionV>
            <wp:extent cx="3042285" cy="5410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472" t="25945" b="14497"/>
                    <a:stretch>
                      <a:fillRect/>
                    </a:stretch>
                  </pic:blipFill>
                  <pic:spPr bwMode="auto">
                    <a:xfrm>
                      <a:off x="0" y="0"/>
                      <a:ext cx="3042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288" w:rsidRDefault="00E47288"/>
    <w:p w:rsidR="00E47288" w:rsidRDefault="00E47288"/>
    <w:p w:rsidR="00E47288" w:rsidRDefault="00FF5814">
      <w:pPr>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JOB DESCRIPTION</w:t>
      </w:r>
    </w:p>
    <w:p w:rsidR="00E47288" w:rsidRPr="00350760" w:rsidRDefault="00FF5814">
      <w:pPr>
        <w:rPr>
          <w:rFonts w:cstheme="minorHAnsi"/>
          <w:sz w:val="24"/>
          <w:szCs w:val="24"/>
        </w:rPr>
      </w:pPr>
      <w:r w:rsidRPr="00350760">
        <w:rPr>
          <w:rFonts w:cstheme="minorHAnsi"/>
          <w:b/>
          <w:sz w:val="24"/>
          <w:szCs w:val="24"/>
        </w:rPr>
        <w:t>Role</w:t>
      </w:r>
      <w:r w:rsidRPr="00350760">
        <w:rPr>
          <w:rFonts w:cstheme="minorHAnsi"/>
          <w:sz w:val="24"/>
          <w:szCs w:val="24"/>
        </w:rPr>
        <w:t xml:space="preserve">: </w:t>
      </w:r>
      <w:r w:rsidR="000B6606">
        <w:rPr>
          <w:rFonts w:cstheme="minorHAnsi"/>
          <w:color w:val="0070C0"/>
          <w:sz w:val="24"/>
          <w:szCs w:val="24"/>
        </w:rPr>
        <w:t xml:space="preserve">Catering Assistant </w:t>
      </w:r>
    </w:p>
    <w:p w:rsidR="00395D6D" w:rsidRDefault="003B296E">
      <w:pPr>
        <w:rPr>
          <w:rFonts w:cstheme="minorHAnsi"/>
          <w:color w:val="0070C0"/>
          <w:sz w:val="24"/>
          <w:szCs w:val="24"/>
        </w:rPr>
      </w:pPr>
      <w:r w:rsidRPr="00350760">
        <w:rPr>
          <w:rFonts w:cstheme="minorHAnsi"/>
          <w:b/>
          <w:sz w:val="24"/>
          <w:szCs w:val="24"/>
        </w:rPr>
        <w:t>Grade</w:t>
      </w:r>
      <w:r w:rsidRPr="00350760">
        <w:rPr>
          <w:rFonts w:cstheme="minorHAnsi"/>
          <w:sz w:val="24"/>
          <w:szCs w:val="24"/>
        </w:rPr>
        <w:t>: Local Government Services (NJC) Scale points</w:t>
      </w:r>
      <w:r w:rsidR="00167A3F">
        <w:rPr>
          <w:rFonts w:cstheme="minorHAnsi"/>
          <w:sz w:val="24"/>
          <w:szCs w:val="24"/>
        </w:rPr>
        <w:t xml:space="preserve"> </w:t>
      </w:r>
      <w:r w:rsidR="00D34D41">
        <w:rPr>
          <w:rFonts w:cstheme="minorHAnsi"/>
          <w:color w:val="0070C0"/>
          <w:sz w:val="24"/>
          <w:szCs w:val="24"/>
        </w:rPr>
        <w:t>4</w:t>
      </w:r>
      <w:r w:rsidR="00167A3F" w:rsidRPr="00167A3F">
        <w:rPr>
          <w:rFonts w:cstheme="minorHAnsi"/>
          <w:color w:val="0070C0"/>
          <w:sz w:val="24"/>
          <w:szCs w:val="24"/>
        </w:rPr>
        <w:t xml:space="preserve"> (Fixed)</w:t>
      </w:r>
      <w:r w:rsidR="000B4EAB">
        <w:rPr>
          <w:rFonts w:cstheme="minorHAnsi"/>
          <w:color w:val="0070C0"/>
          <w:sz w:val="24"/>
          <w:szCs w:val="24"/>
        </w:rPr>
        <w:br/>
      </w:r>
      <w:r w:rsidR="000B4EAB">
        <w:rPr>
          <w:rFonts w:cstheme="minorHAnsi"/>
          <w:color w:val="0070C0"/>
          <w:sz w:val="24"/>
          <w:szCs w:val="24"/>
        </w:rPr>
        <w:tab/>
      </w:r>
      <w:r w:rsidR="00FA7C51">
        <w:rPr>
          <w:rFonts w:cstheme="minorHAnsi"/>
          <w:color w:val="0070C0"/>
          <w:sz w:val="24"/>
          <w:szCs w:val="24"/>
        </w:rPr>
        <w:br/>
      </w:r>
      <w:r w:rsidR="00395D6D" w:rsidRPr="00350760">
        <w:rPr>
          <w:rFonts w:cstheme="minorHAnsi"/>
          <w:b/>
          <w:sz w:val="24"/>
          <w:szCs w:val="24"/>
        </w:rPr>
        <w:t>Terms/Hours:</w:t>
      </w:r>
      <w:r w:rsidR="00395D6D" w:rsidRPr="00350760">
        <w:rPr>
          <w:rFonts w:cstheme="minorHAnsi"/>
          <w:color w:val="0070C0"/>
          <w:sz w:val="24"/>
          <w:szCs w:val="24"/>
        </w:rPr>
        <w:t xml:space="preserve"> </w:t>
      </w:r>
      <w:r w:rsidR="00EA352C">
        <w:rPr>
          <w:rFonts w:cstheme="minorHAnsi"/>
          <w:color w:val="0070C0"/>
          <w:sz w:val="24"/>
          <w:szCs w:val="24"/>
        </w:rPr>
        <w:t>25</w:t>
      </w:r>
      <w:r w:rsidR="00395D6D" w:rsidRPr="00350760">
        <w:rPr>
          <w:rFonts w:cstheme="minorHAnsi"/>
          <w:color w:val="0070C0"/>
          <w:sz w:val="24"/>
          <w:szCs w:val="24"/>
        </w:rPr>
        <w:t xml:space="preserve"> hours per week</w:t>
      </w:r>
      <w:r w:rsidR="00F45ED8" w:rsidRPr="00350760">
        <w:rPr>
          <w:rFonts w:cstheme="minorHAnsi"/>
          <w:color w:val="0070C0"/>
          <w:sz w:val="24"/>
          <w:szCs w:val="24"/>
        </w:rPr>
        <w:t xml:space="preserve">, </w:t>
      </w:r>
      <w:r w:rsidR="00167A3F">
        <w:rPr>
          <w:rFonts w:cstheme="minorHAnsi"/>
          <w:color w:val="0070C0"/>
          <w:sz w:val="24"/>
          <w:szCs w:val="24"/>
        </w:rPr>
        <w:t>39 weeks per year (ie term time)</w:t>
      </w:r>
    </w:p>
    <w:p w:rsidR="00203676" w:rsidRPr="001A3245" w:rsidRDefault="00203676">
      <w:pPr>
        <w:rPr>
          <w:rFonts w:cstheme="minorHAnsi"/>
          <w:color w:val="0070C0"/>
          <w:sz w:val="24"/>
          <w:szCs w:val="24"/>
        </w:rPr>
      </w:pPr>
      <w:r>
        <w:rPr>
          <w:rFonts w:cstheme="minorHAnsi"/>
          <w:color w:val="0070C0"/>
          <w:sz w:val="24"/>
          <w:szCs w:val="24"/>
        </w:rPr>
        <w:tab/>
      </w:r>
      <w:r>
        <w:rPr>
          <w:rFonts w:cstheme="minorHAnsi"/>
          <w:color w:val="0070C0"/>
          <w:sz w:val="24"/>
          <w:szCs w:val="24"/>
        </w:rPr>
        <w:tab/>
        <w:t>Mon</w:t>
      </w:r>
      <w:r w:rsidR="00EA352C">
        <w:rPr>
          <w:rFonts w:cstheme="minorHAnsi"/>
          <w:color w:val="0070C0"/>
          <w:sz w:val="24"/>
          <w:szCs w:val="24"/>
        </w:rPr>
        <w:t>day to Friday</w:t>
      </w:r>
      <w:r w:rsidR="00FA7C51">
        <w:rPr>
          <w:rFonts w:cstheme="minorHAnsi"/>
          <w:color w:val="0070C0"/>
          <w:sz w:val="24"/>
          <w:szCs w:val="24"/>
        </w:rPr>
        <w:t xml:space="preserve"> </w:t>
      </w:r>
      <w:r>
        <w:rPr>
          <w:rFonts w:cstheme="minorHAnsi"/>
          <w:color w:val="0070C0"/>
          <w:sz w:val="24"/>
          <w:szCs w:val="24"/>
        </w:rPr>
        <w:t>1</w:t>
      </w:r>
      <w:r w:rsidR="00EA352C">
        <w:rPr>
          <w:rFonts w:cstheme="minorHAnsi"/>
          <w:color w:val="0070C0"/>
          <w:sz w:val="24"/>
          <w:szCs w:val="24"/>
        </w:rPr>
        <w:t>0</w:t>
      </w:r>
      <w:r w:rsidR="001A3245">
        <w:rPr>
          <w:rFonts w:cstheme="minorHAnsi"/>
          <w:color w:val="0070C0"/>
          <w:sz w:val="24"/>
          <w:szCs w:val="24"/>
        </w:rPr>
        <w:t xml:space="preserve">.00 </w:t>
      </w:r>
      <w:r>
        <w:rPr>
          <w:rFonts w:cstheme="minorHAnsi"/>
          <w:color w:val="0070C0"/>
          <w:sz w:val="24"/>
          <w:szCs w:val="24"/>
        </w:rPr>
        <w:t>-15.</w:t>
      </w:r>
      <w:r w:rsidR="001A3245">
        <w:rPr>
          <w:rFonts w:cstheme="minorHAnsi"/>
          <w:color w:val="0070C0"/>
          <w:sz w:val="24"/>
          <w:szCs w:val="24"/>
        </w:rPr>
        <w:t>00</w:t>
      </w:r>
      <w:r>
        <w:rPr>
          <w:rFonts w:cstheme="minorHAnsi"/>
          <w:color w:val="0070C0"/>
          <w:sz w:val="24"/>
          <w:szCs w:val="24"/>
        </w:rPr>
        <w:t>.</w:t>
      </w:r>
    </w:p>
    <w:p w:rsidR="00E47288" w:rsidRPr="00350760" w:rsidRDefault="00FF5814">
      <w:pPr>
        <w:rPr>
          <w:rFonts w:cstheme="minorHAnsi"/>
          <w:sz w:val="24"/>
          <w:szCs w:val="24"/>
        </w:rPr>
      </w:pPr>
      <w:r w:rsidRPr="00350760">
        <w:rPr>
          <w:rFonts w:cstheme="minorHAnsi"/>
          <w:b/>
          <w:sz w:val="24"/>
          <w:szCs w:val="24"/>
        </w:rPr>
        <w:t>Reporting to</w:t>
      </w:r>
      <w:r w:rsidR="00167A3F">
        <w:rPr>
          <w:rFonts w:cstheme="minorHAnsi"/>
          <w:sz w:val="24"/>
          <w:szCs w:val="24"/>
        </w:rPr>
        <w:t>:</w:t>
      </w:r>
      <w:r w:rsidR="00F45ED8" w:rsidRPr="00350760">
        <w:rPr>
          <w:rFonts w:cstheme="minorHAnsi"/>
          <w:color w:val="0070C0"/>
          <w:sz w:val="24"/>
          <w:szCs w:val="24"/>
        </w:rPr>
        <w:t xml:space="preserve"> </w:t>
      </w:r>
      <w:r w:rsidR="00D34D41">
        <w:rPr>
          <w:rFonts w:cstheme="minorHAnsi"/>
          <w:color w:val="0070C0"/>
          <w:sz w:val="24"/>
          <w:szCs w:val="24"/>
        </w:rPr>
        <w:t xml:space="preserve">Catering </w:t>
      </w:r>
      <w:bookmarkStart w:id="0" w:name="_GoBack"/>
      <w:bookmarkEnd w:id="0"/>
      <w:r w:rsidR="00167A3F">
        <w:rPr>
          <w:rFonts w:cstheme="minorHAnsi"/>
          <w:color w:val="0070C0"/>
          <w:sz w:val="24"/>
          <w:szCs w:val="24"/>
        </w:rPr>
        <w:t>Manager</w:t>
      </w:r>
    </w:p>
    <w:p w:rsidR="00E47288" w:rsidRPr="00350760" w:rsidRDefault="00FF5814">
      <w:pPr>
        <w:rPr>
          <w:rFonts w:cstheme="minorHAnsi"/>
          <w:sz w:val="24"/>
          <w:szCs w:val="24"/>
        </w:rPr>
      </w:pPr>
      <w:r w:rsidRPr="00350760">
        <w:rPr>
          <w:rFonts w:cstheme="minorHAnsi"/>
          <w:sz w:val="24"/>
          <w:szCs w:val="24"/>
        </w:rPr>
        <w:t xml:space="preserve"> ___________________________________________________________________________ </w:t>
      </w:r>
    </w:p>
    <w:p w:rsidR="00E47288" w:rsidRDefault="00FF5814">
      <w:pPr>
        <w:rPr>
          <w:rFonts w:cstheme="minorHAnsi"/>
          <w:b/>
          <w:sz w:val="24"/>
          <w:szCs w:val="24"/>
        </w:rPr>
      </w:pPr>
      <w:r w:rsidRPr="00350760">
        <w:rPr>
          <w:rFonts w:cstheme="minorHAnsi"/>
          <w:b/>
          <w:sz w:val="24"/>
          <w:szCs w:val="24"/>
        </w:rPr>
        <w:t>Main purpose and object of the role:</w:t>
      </w:r>
    </w:p>
    <w:p w:rsidR="00D34D41" w:rsidRPr="00D34D41" w:rsidRDefault="00D34D41">
      <w:pPr>
        <w:rPr>
          <w:rFonts w:cstheme="minorHAnsi"/>
          <w:color w:val="0070C0"/>
          <w:sz w:val="24"/>
          <w:szCs w:val="24"/>
        </w:rPr>
      </w:pPr>
      <w:r w:rsidRPr="00D34D41">
        <w:rPr>
          <w:rFonts w:cstheme="minorHAnsi"/>
          <w:color w:val="0070C0"/>
          <w:sz w:val="24"/>
          <w:szCs w:val="24"/>
        </w:rPr>
        <w:t xml:space="preserve">To work under the direct supervision of </w:t>
      </w:r>
      <w:r>
        <w:rPr>
          <w:rFonts w:cstheme="minorHAnsi"/>
          <w:color w:val="0070C0"/>
          <w:sz w:val="24"/>
          <w:szCs w:val="24"/>
        </w:rPr>
        <w:t>the Catering Operations Manager</w:t>
      </w:r>
    </w:p>
    <w:p w:rsidR="00167A3F" w:rsidRDefault="00167A3F" w:rsidP="000C7449">
      <w:pPr>
        <w:rPr>
          <w:rFonts w:ascii="Arial" w:hAnsi="Arial"/>
        </w:rPr>
      </w:pPr>
      <w:r w:rsidRPr="00D34D41">
        <w:rPr>
          <w:rFonts w:cstheme="minorHAnsi"/>
          <w:color w:val="0070C0"/>
          <w:sz w:val="24"/>
          <w:szCs w:val="24"/>
        </w:rPr>
        <w:t xml:space="preserve">• </w:t>
      </w:r>
      <w:r w:rsidR="00D34D41" w:rsidRPr="00D34D41">
        <w:rPr>
          <w:rFonts w:cstheme="minorHAnsi"/>
          <w:color w:val="0070C0"/>
          <w:sz w:val="24"/>
          <w:szCs w:val="24"/>
        </w:rPr>
        <w:t>preparing, cooking and serving meals</w:t>
      </w:r>
      <w:r w:rsidRPr="00D34D41">
        <w:rPr>
          <w:rFonts w:cstheme="minorHAnsi"/>
          <w:color w:val="0070C0"/>
          <w:sz w:val="24"/>
          <w:szCs w:val="24"/>
        </w:rPr>
        <w:br/>
      </w:r>
      <w:r>
        <w:rPr>
          <w:rFonts w:cstheme="minorHAnsi"/>
          <w:color w:val="0070C0"/>
          <w:sz w:val="24"/>
          <w:szCs w:val="24"/>
        </w:rPr>
        <w:t xml:space="preserve">• </w:t>
      </w:r>
      <w:r w:rsidR="00D34D41">
        <w:rPr>
          <w:color w:val="0070C0"/>
          <w:sz w:val="24"/>
          <w:szCs w:val="24"/>
        </w:rPr>
        <w:t xml:space="preserve">promoting a safe food environment </w:t>
      </w:r>
      <w:r w:rsidR="00D34D41">
        <w:rPr>
          <w:rFonts w:cstheme="minorHAnsi"/>
          <w:color w:val="0070C0"/>
          <w:sz w:val="24"/>
          <w:szCs w:val="24"/>
        </w:rPr>
        <w:t>within the Streetly Academy at all times</w:t>
      </w:r>
    </w:p>
    <w:p w:rsidR="00E47288" w:rsidRPr="00350760" w:rsidRDefault="00BB63F7" w:rsidP="00F45ED8">
      <w:pPr>
        <w:rPr>
          <w:rFonts w:cstheme="minorHAnsi"/>
          <w:b/>
          <w:color w:val="0070C0"/>
          <w:sz w:val="24"/>
          <w:szCs w:val="24"/>
        </w:rPr>
      </w:pPr>
      <w:r w:rsidRPr="00350760">
        <w:rPr>
          <w:rFonts w:cstheme="minorHAnsi"/>
          <w:b/>
          <w:sz w:val="24"/>
          <w:szCs w:val="24"/>
        </w:rPr>
        <w:t xml:space="preserve">Key </w:t>
      </w:r>
      <w:r w:rsidR="00E03AC3" w:rsidRPr="00350760">
        <w:rPr>
          <w:rFonts w:cstheme="minorHAnsi"/>
          <w:b/>
          <w:sz w:val="24"/>
          <w:szCs w:val="24"/>
        </w:rPr>
        <w:t>Responsibilities</w:t>
      </w:r>
      <w:r w:rsidR="00FF5814" w:rsidRPr="00350760">
        <w:rPr>
          <w:rFonts w:cstheme="minorHAnsi"/>
          <w:b/>
          <w:sz w:val="24"/>
          <w:szCs w:val="24"/>
        </w:rPr>
        <w:t xml:space="preserve">: </w:t>
      </w:r>
    </w:p>
    <w:tbl>
      <w:tblPr>
        <w:tblW w:w="8755" w:type="dxa"/>
        <w:tblLayout w:type="fixed"/>
        <w:tblLook w:val="0000" w:firstRow="0" w:lastRow="0" w:firstColumn="0" w:lastColumn="0" w:noHBand="0" w:noVBand="0"/>
      </w:tblPr>
      <w:tblGrid>
        <w:gridCol w:w="8755"/>
      </w:tblGrid>
      <w:tr w:rsidR="00D34D41" w:rsidRPr="004A2F86" w:rsidTr="00F928CE">
        <w:tc>
          <w:tcPr>
            <w:tcW w:w="8755" w:type="dxa"/>
          </w:tcPr>
          <w:p w:rsidR="00D34D41" w:rsidRPr="00D34D41" w:rsidRDefault="00D34D41" w:rsidP="00D34D41">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assist in the basic preparation and service of food and refreshments, which may include some cooking.</w:t>
            </w:r>
          </w:p>
        </w:tc>
      </w:tr>
      <w:tr w:rsidR="00D34D41" w:rsidRPr="004A2F86" w:rsidTr="00F928CE">
        <w:tc>
          <w:tcPr>
            <w:tcW w:w="8755" w:type="dxa"/>
          </w:tcPr>
          <w:p w:rsidR="00D34D41" w:rsidRPr="00D34D41" w:rsidRDefault="00D34D41" w:rsidP="00F928CE">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assist in the care and cleaning of all kitchen equipment as per cleaning rota</w:t>
            </w:r>
          </w:p>
        </w:tc>
      </w:tr>
      <w:tr w:rsidR="00D34D41" w:rsidRPr="004A2F86" w:rsidTr="00F928CE">
        <w:tc>
          <w:tcPr>
            <w:tcW w:w="8755" w:type="dxa"/>
          </w:tcPr>
          <w:p w:rsidR="00D34D41" w:rsidRPr="00D34D41" w:rsidRDefault="00D34D41" w:rsidP="00D34D41">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serve meals and other refreshments in line with current arrangements.</w:t>
            </w:r>
          </w:p>
          <w:p w:rsidR="00D34D41" w:rsidRPr="00D34D41" w:rsidRDefault="00D34D41" w:rsidP="00D34D41">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assist with the cleaning of the dining areas; including the moving of tables as required.</w:t>
            </w:r>
          </w:p>
          <w:p w:rsidR="00D34D41" w:rsidRPr="00D34D41" w:rsidRDefault="00D34D41" w:rsidP="00F928CE">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assist with the general daily cleaning of the kitchen and associated areas</w:t>
            </w:r>
          </w:p>
        </w:tc>
      </w:tr>
      <w:tr w:rsidR="00D34D41" w:rsidRPr="004A2F86" w:rsidTr="00F928CE">
        <w:tc>
          <w:tcPr>
            <w:tcW w:w="8755" w:type="dxa"/>
          </w:tcPr>
          <w:p w:rsidR="00D34D41" w:rsidRPr="00D34D41" w:rsidRDefault="00D34D41" w:rsidP="00F928CE">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assist with the washing up of all kitchen equipment, both by hand and using a dishwashing machine</w:t>
            </w:r>
          </w:p>
        </w:tc>
      </w:tr>
      <w:tr w:rsidR="00D34D41" w:rsidRPr="004A2F86" w:rsidTr="00F928CE">
        <w:tc>
          <w:tcPr>
            <w:tcW w:w="8755" w:type="dxa"/>
          </w:tcPr>
          <w:p w:rsidR="00D34D41" w:rsidRPr="00D34D41" w:rsidRDefault="00D34D41" w:rsidP="00F928CE">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maintain the standard of uniform/dress as laid down</w:t>
            </w:r>
          </w:p>
        </w:tc>
      </w:tr>
      <w:tr w:rsidR="00D34D41" w:rsidRPr="004A2F86" w:rsidTr="00F928CE">
        <w:tc>
          <w:tcPr>
            <w:tcW w:w="8755" w:type="dxa"/>
          </w:tcPr>
          <w:p w:rsidR="00D34D41" w:rsidRPr="00D34D41" w:rsidRDefault="00D34D41" w:rsidP="00D34D41">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assist, where necessary, with the promotion of The Streetly Academy in-house Catering Unit</w:t>
            </w:r>
          </w:p>
          <w:p w:rsidR="00D34D41" w:rsidRPr="00D34D41" w:rsidRDefault="00D34D41" w:rsidP="00F928CE">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ensure the safety of students and a reasonable standard of discipline within the dining room.</w:t>
            </w:r>
          </w:p>
        </w:tc>
      </w:tr>
      <w:tr w:rsidR="00D34D41" w:rsidRPr="004A2F86" w:rsidTr="00F928CE">
        <w:trPr>
          <w:trHeight w:val="765"/>
        </w:trPr>
        <w:tc>
          <w:tcPr>
            <w:tcW w:w="8755" w:type="dxa"/>
          </w:tcPr>
          <w:p w:rsidR="00D34D41" w:rsidRDefault="00D34D41" w:rsidP="00F928CE">
            <w:pPr>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ensure all policies and procedures and legislative requirements are met, to include Hygiene, Food Safety, Health &amp; Safety, COSHH, HACCP</w:t>
            </w:r>
            <w:r w:rsidR="00203676">
              <w:rPr>
                <w:rFonts w:cstheme="minorHAnsi"/>
                <w:color w:val="0070C0"/>
                <w:sz w:val="24"/>
                <w:szCs w:val="24"/>
              </w:rPr>
              <w:t xml:space="preserve"> and UK Food Information Amendment</w:t>
            </w:r>
            <w:r w:rsidRPr="00D34D41">
              <w:rPr>
                <w:rFonts w:cstheme="minorHAnsi"/>
                <w:color w:val="0070C0"/>
                <w:sz w:val="24"/>
                <w:szCs w:val="24"/>
              </w:rPr>
              <w:t>.</w:t>
            </w:r>
          </w:p>
          <w:p w:rsidR="00D34D41" w:rsidRPr="00D34D41" w:rsidRDefault="00D34D41" w:rsidP="00D34D41">
            <w:pPr>
              <w:pStyle w:val="ListParagraph"/>
              <w:numPr>
                <w:ilvl w:val="0"/>
                <w:numId w:val="7"/>
              </w:numPr>
              <w:spacing w:after="0" w:line="240" w:lineRule="auto"/>
              <w:jc w:val="both"/>
              <w:rPr>
                <w:rFonts w:cstheme="minorHAnsi"/>
                <w:color w:val="0070C0"/>
                <w:sz w:val="24"/>
                <w:szCs w:val="24"/>
              </w:rPr>
            </w:pPr>
            <w:r w:rsidRPr="00D34D41">
              <w:rPr>
                <w:rFonts w:cstheme="minorHAnsi"/>
                <w:color w:val="0070C0"/>
                <w:sz w:val="24"/>
                <w:szCs w:val="24"/>
              </w:rPr>
              <w:t>To carry out cashier’s duties as required in accordance with the cash handling procedures and cashless catering operations manual.</w:t>
            </w:r>
          </w:p>
          <w:p w:rsidR="00D34D41" w:rsidRPr="00D34D41" w:rsidRDefault="00D34D41" w:rsidP="00D34D41">
            <w:pPr>
              <w:spacing w:after="0" w:line="240" w:lineRule="auto"/>
              <w:jc w:val="both"/>
              <w:rPr>
                <w:rFonts w:cstheme="minorHAnsi"/>
                <w:color w:val="0070C0"/>
                <w:sz w:val="24"/>
                <w:szCs w:val="24"/>
              </w:rPr>
            </w:pPr>
          </w:p>
        </w:tc>
      </w:tr>
      <w:tr w:rsidR="00D34D41" w:rsidRPr="004A2F86" w:rsidTr="00F928CE">
        <w:tc>
          <w:tcPr>
            <w:tcW w:w="8755" w:type="dxa"/>
          </w:tcPr>
          <w:p w:rsidR="00D34D41" w:rsidRPr="00D34D41" w:rsidRDefault="00D34D41" w:rsidP="00D34D41">
            <w:pPr>
              <w:spacing w:after="0" w:line="240" w:lineRule="auto"/>
              <w:jc w:val="both"/>
              <w:rPr>
                <w:rFonts w:cstheme="minorHAnsi"/>
                <w:b/>
                <w:color w:val="0070C0"/>
                <w:sz w:val="24"/>
                <w:szCs w:val="24"/>
                <w:u w:val="single"/>
              </w:rPr>
            </w:pPr>
          </w:p>
        </w:tc>
      </w:tr>
    </w:tbl>
    <w:p w:rsidR="00167A3F" w:rsidRPr="00167A3F" w:rsidRDefault="00F45ED8" w:rsidP="00167A3F">
      <w:pPr>
        <w:rPr>
          <w:rFonts w:cstheme="minorHAnsi"/>
          <w:color w:val="0070C0"/>
          <w:sz w:val="24"/>
          <w:szCs w:val="24"/>
        </w:rPr>
      </w:pPr>
      <w:r w:rsidRPr="00167A3F">
        <w:rPr>
          <w:rFonts w:cstheme="minorHAnsi"/>
          <w:color w:val="0070C0"/>
          <w:sz w:val="24"/>
          <w:szCs w:val="24"/>
        </w:rPr>
        <w:br/>
      </w:r>
      <w:r w:rsidR="00167A3F" w:rsidRPr="00167A3F">
        <w:rPr>
          <w:rFonts w:cstheme="minorHAnsi"/>
          <w:color w:val="0070C0"/>
          <w:sz w:val="24"/>
          <w:szCs w:val="24"/>
        </w:rPr>
        <w:t>This is a description of the job as it is at present constituted.  It is the practice of this school periodically to examine employees’ job descriptions and to update them to ensure that they relate to the job as then being performed, or to incorporate whatever changes are being proposed</w:t>
      </w:r>
    </w:p>
    <w:p w:rsidR="00167A3F" w:rsidRDefault="00167A3F" w:rsidP="00167A3F">
      <w:pPr>
        <w:rPr>
          <w:rFonts w:cstheme="minorHAnsi"/>
          <w:color w:val="0070C0"/>
          <w:sz w:val="24"/>
          <w:szCs w:val="24"/>
        </w:rPr>
      </w:pPr>
      <w:r w:rsidRPr="00167A3F">
        <w:rPr>
          <w:rFonts w:cstheme="minorHAnsi"/>
          <w:color w:val="0070C0"/>
          <w:sz w:val="24"/>
          <w:szCs w:val="24"/>
        </w:rPr>
        <w:t xml:space="preserve">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 </w:t>
      </w:r>
    </w:p>
    <w:p w:rsidR="00167A3F" w:rsidRPr="005F0D0E" w:rsidRDefault="005F0D0E" w:rsidP="00167A3F">
      <w:pPr>
        <w:jc w:val="both"/>
        <w:rPr>
          <w:rFonts w:cstheme="minorHAnsi"/>
          <w:color w:val="0070C0"/>
          <w:sz w:val="24"/>
          <w:szCs w:val="24"/>
        </w:rPr>
      </w:pPr>
      <w:r>
        <w:rPr>
          <w:rFonts w:cstheme="minorHAnsi"/>
          <w:color w:val="0070C0"/>
          <w:sz w:val="24"/>
          <w:szCs w:val="24"/>
        </w:rPr>
        <w:t>A</w:t>
      </w:r>
      <w:r w:rsidR="00167A3F" w:rsidRPr="005F0D0E">
        <w:rPr>
          <w:rFonts w:cstheme="minorHAnsi"/>
          <w:color w:val="0070C0"/>
          <w:sz w:val="24"/>
          <w:szCs w:val="24"/>
        </w:rPr>
        <w:t>ll posts at the school are subject to a 6 month probationary period.  Confirmation of the position is subject to satisfactory completion of this period.</w:t>
      </w:r>
    </w:p>
    <w:p w:rsidR="004D5B8E" w:rsidRPr="00350760" w:rsidRDefault="00BB63F7" w:rsidP="005F0D0E">
      <w:pPr>
        <w:rPr>
          <w:rFonts w:cstheme="minorHAnsi"/>
          <w:b/>
          <w:color w:val="0070C0"/>
          <w:sz w:val="24"/>
          <w:szCs w:val="24"/>
        </w:rPr>
      </w:pPr>
      <w:r w:rsidRPr="00350760">
        <w:rPr>
          <w:rFonts w:cstheme="minorHAnsi"/>
          <w:b/>
          <w:sz w:val="24"/>
          <w:szCs w:val="24"/>
        </w:rPr>
        <w:t>Knowledge Skills and Experience:</w:t>
      </w:r>
      <w:r w:rsidR="004D5B8E" w:rsidRPr="00350760">
        <w:rPr>
          <w:rFonts w:cstheme="minorHAnsi"/>
          <w:color w:val="0070C0"/>
          <w:sz w:val="24"/>
          <w:szCs w:val="24"/>
        </w:rPr>
        <w:br/>
        <w:t xml:space="preserve">• </w:t>
      </w:r>
      <w:r w:rsidR="00F45ED8" w:rsidRPr="00350760">
        <w:rPr>
          <w:rFonts w:cstheme="minorHAnsi"/>
          <w:color w:val="0070C0"/>
          <w:sz w:val="24"/>
          <w:szCs w:val="24"/>
        </w:rPr>
        <w:t xml:space="preserve">Ability to work constructively as part of a team, understanding school roles and </w:t>
      </w:r>
      <w:r w:rsidR="005F0D0E">
        <w:rPr>
          <w:rFonts w:cstheme="minorHAnsi"/>
          <w:color w:val="0070C0"/>
          <w:sz w:val="24"/>
          <w:szCs w:val="24"/>
        </w:rPr>
        <w:t>responsibilities including own.</w:t>
      </w:r>
    </w:p>
    <w:p w:rsidR="001F120A" w:rsidRPr="00350760" w:rsidRDefault="001F120A">
      <w:pPr>
        <w:rPr>
          <w:rFonts w:cstheme="minorHAnsi"/>
          <w:b/>
          <w:sz w:val="24"/>
          <w:szCs w:val="24"/>
        </w:rPr>
      </w:pPr>
      <w:r w:rsidRPr="00350760">
        <w:rPr>
          <w:rFonts w:cstheme="minorHAnsi"/>
          <w:b/>
          <w:sz w:val="24"/>
          <w:szCs w:val="24"/>
        </w:rPr>
        <w:t>Qualifications:</w:t>
      </w:r>
    </w:p>
    <w:p w:rsidR="00203676" w:rsidRDefault="004D5B8E" w:rsidP="00CA1CF7">
      <w:pPr>
        <w:rPr>
          <w:rFonts w:cstheme="minorHAnsi"/>
          <w:color w:val="0070C0"/>
          <w:sz w:val="24"/>
          <w:szCs w:val="24"/>
        </w:rPr>
      </w:pPr>
      <w:r w:rsidRPr="00350760">
        <w:rPr>
          <w:rFonts w:cstheme="minorHAnsi"/>
          <w:color w:val="0070C0"/>
          <w:sz w:val="24"/>
          <w:szCs w:val="24"/>
        </w:rPr>
        <w:t xml:space="preserve">• </w:t>
      </w:r>
      <w:r w:rsidR="00D34D41">
        <w:rPr>
          <w:rFonts w:cstheme="minorHAnsi"/>
          <w:color w:val="0070C0"/>
          <w:sz w:val="24"/>
          <w:szCs w:val="24"/>
        </w:rPr>
        <w:t xml:space="preserve">Minimum NVQ Level 1 in Food Preparation and Service </w:t>
      </w:r>
    </w:p>
    <w:p w:rsidR="004D5B8E" w:rsidRDefault="00203676" w:rsidP="00203676">
      <w:pPr>
        <w:pStyle w:val="ListParagraph"/>
        <w:numPr>
          <w:ilvl w:val="0"/>
          <w:numId w:val="10"/>
        </w:numPr>
        <w:rPr>
          <w:rFonts w:cstheme="minorHAnsi"/>
          <w:color w:val="0070C0"/>
          <w:sz w:val="24"/>
          <w:szCs w:val="24"/>
        </w:rPr>
      </w:pPr>
      <w:r w:rsidRPr="00203676">
        <w:rPr>
          <w:rFonts w:cstheme="minorHAnsi"/>
          <w:color w:val="0070C0"/>
          <w:sz w:val="24"/>
          <w:szCs w:val="24"/>
        </w:rPr>
        <w:t>A current allergy training certif</w:t>
      </w:r>
      <w:r>
        <w:rPr>
          <w:rFonts w:cstheme="minorHAnsi"/>
          <w:color w:val="0070C0"/>
          <w:sz w:val="24"/>
          <w:szCs w:val="24"/>
        </w:rPr>
        <w:t>i</w:t>
      </w:r>
      <w:r w:rsidRPr="00203676">
        <w:rPr>
          <w:rFonts w:cstheme="minorHAnsi"/>
          <w:color w:val="0070C0"/>
          <w:sz w:val="24"/>
          <w:szCs w:val="24"/>
        </w:rPr>
        <w:t>cate</w:t>
      </w:r>
      <w:r w:rsidR="00870049">
        <w:rPr>
          <w:rFonts w:cstheme="minorHAnsi"/>
          <w:color w:val="0070C0"/>
          <w:sz w:val="24"/>
          <w:szCs w:val="24"/>
        </w:rPr>
        <w:t xml:space="preserve"> or willingness to complete</w:t>
      </w:r>
      <w:r w:rsidR="004D5B8E" w:rsidRPr="00203676">
        <w:rPr>
          <w:rFonts w:cstheme="minorHAnsi"/>
          <w:sz w:val="24"/>
          <w:szCs w:val="24"/>
        </w:rPr>
        <w:br/>
      </w:r>
      <w:r w:rsidRPr="00203676">
        <w:rPr>
          <w:rFonts w:cstheme="minorHAnsi"/>
          <w:color w:val="0070C0"/>
          <w:sz w:val="24"/>
          <w:szCs w:val="24"/>
        </w:rPr>
        <w:t xml:space="preserve">Minimum NVQ Level 1 in Food Preparation and Service  </w:t>
      </w:r>
    </w:p>
    <w:p w:rsidR="000E2330" w:rsidRPr="000E2330" w:rsidRDefault="000E2330" w:rsidP="000E2330">
      <w:pPr>
        <w:spacing w:line="240" w:lineRule="auto"/>
        <w:jc w:val="both"/>
        <w:rPr>
          <w:rFonts w:asciiTheme="majorHAnsi" w:eastAsia="Times New Roman" w:hAnsiTheme="majorHAnsi" w:cs="Times New Roman"/>
          <w:sz w:val="24"/>
          <w:szCs w:val="24"/>
        </w:rPr>
      </w:pPr>
      <w:r w:rsidRPr="000E2330">
        <w:rPr>
          <w:rFonts w:asciiTheme="majorHAnsi" w:eastAsia="Times New Roman" w:hAnsiTheme="majorHAnsi"/>
          <w:color w:val="000000"/>
          <w:sz w:val="24"/>
          <w:szCs w:val="24"/>
        </w:rPr>
        <w:t>This is a description of the job as it is at present, it is the practice of this school periodically to examine employees’ job descriptions and to update them to ensure that they relate to the job as then being performed, or to incorporate whatever changes are being proposed.</w:t>
      </w:r>
    </w:p>
    <w:p w:rsidR="000E2330" w:rsidRPr="000E2330" w:rsidRDefault="000E2330" w:rsidP="000E2330">
      <w:pPr>
        <w:spacing w:line="240" w:lineRule="auto"/>
        <w:jc w:val="both"/>
        <w:rPr>
          <w:rFonts w:asciiTheme="majorHAnsi" w:eastAsia="Times New Roman" w:hAnsiTheme="majorHAnsi" w:cs="Times New Roman"/>
          <w:sz w:val="24"/>
          <w:szCs w:val="24"/>
        </w:rPr>
      </w:pPr>
      <w:r w:rsidRPr="000E2330">
        <w:rPr>
          <w:rFonts w:asciiTheme="majorHAnsi" w:eastAsia="Times New Roman" w:hAnsiTheme="majorHAnsi"/>
          <w:color w:val="000000"/>
          <w:sz w:val="24"/>
          <w:szCs w:val="24"/>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0E2330" w:rsidRPr="000E2330" w:rsidRDefault="000E2330" w:rsidP="000E2330">
      <w:pPr>
        <w:spacing w:line="240" w:lineRule="auto"/>
        <w:jc w:val="both"/>
        <w:rPr>
          <w:rFonts w:asciiTheme="majorHAnsi" w:eastAsia="Times New Roman" w:hAnsiTheme="majorHAnsi" w:cs="Times New Roman"/>
          <w:sz w:val="24"/>
          <w:szCs w:val="24"/>
        </w:rPr>
      </w:pPr>
      <w:r w:rsidRPr="000E2330">
        <w:rPr>
          <w:rFonts w:asciiTheme="majorHAnsi" w:eastAsia="Times New Roman" w:hAnsiTheme="majorHAnsi"/>
          <w:color w:val="000000"/>
          <w:sz w:val="24"/>
          <w:szCs w:val="24"/>
        </w:rPr>
        <w:t>All posts at the school are subject to a 6 month probationary period.  Confirmation of the position is subject to satisfa</w:t>
      </w:r>
      <w:r>
        <w:rPr>
          <w:rFonts w:asciiTheme="majorHAnsi" w:eastAsia="Times New Roman" w:hAnsiTheme="majorHAnsi"/>
          <w:color w:val="000000"/>
          <w:sz w:val="24"/>
          <w:szCs w:val="24"/>
        </w:rPr>
        <w:t>ctory completion of this period.</w:t>
      </w:r>
    </w:p>
    <w:p w:rsidR="000E2330" w:rsidRDefault="000E2330" w:rsidP="000E2330">
      <w:pPr>
        <w:spacing w:after="240"/>
        <w:rPr>
          <w:rFonts w:ascii="Calibri" w:eastAsia="Calibri" w:hAnsi="Calibri" w:cs="Calibri"/>
          <w:sz w:val="24"/>
          <w:szCs w:val="24"/>
        </w:rPr>
      </w:pPr>
    </w:p>
    <w:p w:rsidR="000E2330" w:rsidRPr="000E2330" w:rsidRDefault="000E2330" w:rsidP="000E2330">
      <w:pPr>
        <w:spacing w:after="240"/>
        <w:rPr>
          <w:rFonts w:ascii="Calibri" w:eastAsia="Calibri" w:hAnsi="Calibri" w:cs="Calibri"/>
          <w:sz w:val="24"/>
          <w:szCs w:val="24"/>
        </w:rPr>
      </w:pPr>
      <w:r w:rsidRPr="000E2330">
        <w:rPr>
          <w:rFonts w:ascii="Calibri" w:eastAsia="Calibri" w:hAnsi="Calibri" w:cs="Calibri"/>
          <w:sz w:val="24"/>
          <w:szCs w:val="24"/>
        </w:rPr>
        <w:t>Signed…………………………………………</w:t>
      </w:r>
    </w:p>
    <w:p w:rsidR="000E2330" w:rsidRPr="000E2330" w:rsidRDefault="000E2330" w:rsidP="00025473">
      <w:pPr>
        <w:spacing w:after="240"/>
        <w:rPr>
          <w:rFonts w:cstheme="minorHAnsi"/>
          <w:color w:val="0070C0"/>
          <w:sz w:val="24"/>
          <w:szCs w:val="24"/>
        </w:rPr>
      </w:pPr>
      <w:r w:rsidRPr="000E2330">
        <w:rPr>
          <w:rFonts w:ascii="Calibri" w:eastAsia="Calibri" w:hAnsi="Calibri" w:cs="Calibri"/>
          <w:sz w:val="24"/>
          <w:szCs w:val="24"/>
        </w:rPr>
        <w:t>Dated……………………………………..</w:t>
      </w:r>
    </w:p>
    <w:sectPr w:rsidR="000E2330" w:rsidRPr="000E23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88" w:rsidRDefault="00FF5814">
      <w:pPr>
        <w:spacing w:after="0" w:line="240" w:lineRule="auto"/>
      </w:pPr>
      <w:r>
        <w:separator/>
      </w:r>
    </w:p>
  </w:endnote>
  <w:endnote w:type="continuationSeparator" w:id="0">
    <w:p w:rsidR="00E47288" w:rsidRDefault="00FF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88" w:rsidRDefault="00FF5814">
      <w:pPr>
        <w:spacing w:after="0" w:line="240" w:lineRule="auto"/>
      </w:pPr>
      <w:r>
        <w:separator/>
      </w:r>
    </w:p>
  </w:footnote>
  <w:footnote w:type="continuationSeparator" w:id="0">
    <w:p w:rsidR="00E47288" w:rsidRDefault="00FF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047F4"/>
    <w:multiLevelType w:val="hybridMultilevel"/>
    <w:tmpl w:val="327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926F2"/>
    <w:multiLevelType w:val="hybridMultilevel"/>
    <w:tmpl w:val="985A5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463F3"/>
    <w:multiLevelType w:val="hybridMultilevel"/>
    <w:tmpl w:val="36B8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7580B"/>
    <w:multiLevelType w:val="hybridMultilevel"/>
    <w:tmpl w:val="A95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05B00"/>
    <w:multiLevelType w:val="hybridMultilevel"/>
    <w:tmpl w:val="B6568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F6FC0"/>
    <w:multiLevelType w:val="hybridMultilevel"/>
    <w:tmpl w:val="C9F0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A71C6"/>
    <w:multiLevelType w:val="hybridMultilevel"/>
    <w:tmpl w:val="23EE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47977"/>
    <w:multiLevelType w:val="hybridMultilevel"/>
    <w:tmpl w:val="3D80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836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8"/>
  </w:num>
  <w:num w:numId="4">
    <w:abstractNumId w:val="7"/>
  </w:num>
  <w:num w:numId="5">
    <w:abstractNumId w:val="1"/>
  </w:num>
  <w:num w:numId="6">
    <w:abstractNumId w:val="4"/>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I0MzUyMTYxNjJV0lEKTi0uzszPAykwrAUA7O4fHiwAAAA="/>
  </w:docVars>
  <w:rsids>
    <w:rsidRoot w:val="00E47288"/>
    <w:rsid w:val="00025473"/>
    <w:rsid w:val="00053EE9"/>
    <w:rsid w:val="000B4EAB"/>
    <w:rsid w:val="000B6606"/>
    <w:rsid w:val="000C7449"/>
    <w:rsid w:val="000E2330"/>
    <w:rsid w:val="00103FDB"/>
    <w:rsid w:val="00167A3F"/>
    <w:rsid w:val="001A3245"/>
    <w:rsid w:val="001F120A"/>
    <w:rsid w:val="00203676"/>
    <w:rsid w:val="002A54E1"/>
    <w:rsid w:val="00350760"/>
    <w:rsid w:val="00395D6D"/>
    <w:rsid w:val="003B296E"/>
    <w:rsid w:val="00445116"/>
    <w:rsid w:val="00484B43"/>
    <w:rsid w:val="004D5B8E"/>
    <w:rsid w:val="00517322"/>
    <w:rsid w:val="005F0ADD"/>
    <w:rsid w:val="005F0D0E"/>
    <w:rsid w:val="00622AC8"/>
    <w:rsid w:val="006C4AAC"/>
    <w:rsid w:val="00870049"/>
    <w:rsid w:val="008B3633"/>
    <w:rsid w:val="00901097"/>
    <w:rsid w:val="00996568"/>
    <w:rsid w:val="009C6118"/>
    <w:rsid w:val="00A5500C"/>
    <w:rsid w:val="00AC6B2A"/>
    <w:rsid w:val="00BB63F7"/>
    <w:rsid w:val="00BF38C0"/>
    <w:rsid w:val="00CA1CF7"/>
    <w:rsid w:val="00CA222F"/>
    <w:rsid w:val="00D34D41"/>
    <w:rsid w:val="00DC6328"/>
    <w:rsid w:val="00DD4262"/>
    <w:rsid w:val="00E03AC3"/>
    <w:rsid w:val="00E47288"/>
    <w:rsid w:val="00EA352C"/>
    <w:rsid w:val="00F37A8A"/>
    <w:rsid w:val="00F45ED8"/>
    <w:rsid w:val="00F723EE"/>
    <w:rsid w:val="00F753C7"/>
    <w:rsid w:val="00F8586E"/>
    <w:rsid w:val="00FA7C51"/>
    <w:rsid w:val="00FE0BB2"/>
    <w:rsid w:val="00FF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8348"/>
  <w15:docId w15:val="{68F8D14F-6D34-4A7F-981E-212D10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4D5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1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Streetly School</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Plant (Staff)</dc:creator>
  <cp:lastModifiedBy>F Cameron (Staff)</cp:lastModifiedBy>
  <cp:revision>2</cp:revision>
  <cp:lastPrinted>2021-11-10T15:25:00Z</cp:lastPrinted>
  <dcterms:created xsi:type="dcterms:W3CDTF">2023-11-06T15:29:00Z</dcterms:created>
  <dcterms:modified xsi:type="dcterms:W3CDTF">2023-11-06T15:29:00Z</dcterms:modified>
</cp:coreProperties>
</file>