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PT Sans" w:cs="PT Sans" w:eastAsia="PT Sans" w:hAnsi="PT Sans"/>
          <w:sz w:val="20"/>
          <w:szCs w:val="20"/>
          <w:u w:val="singl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rFonts w:ascii="PT Sans" w:cs="PT Sans" w:eastAsia="PT Sans" w:hAnsi="PT Sans"/>
          <w:sz w:val="20"/>
          <w:szCs w:val="20"/>
          <w:u w:val="single"/>
        </w:rPr>
      </w:pPr>
      <w:r w:rsidDel="00000000" w:rsidR="00000000" w:rsidRPr="00000000">
        <w:rPr>
          <w:rtl w:val="0"/>
        </w:rPr>
      </w:r>
    </w:p>
    <w:p w:rsidR="00000000" w:rsidDel="00000000" w:rsidP="00000000" w:rsidRDefault="00000000" w:rsidRPr="00000000" w14:paraId="00000003">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SCHOOL SUPPORT SERVICES</w:t>
      </w:r>
    </w:p>
    <w:p w:rsidR="00000000" w:rsidDel="00000000" w:rsidP="00000000" w:rsidRDefault="00000000" w:rsidRPr="00000000" w14:paraId="00000004">
      <w:pPr>
        <w:rPr>
          <w:rFonts w:ascii="PT Sans" w:cs="PT Sans" w:eastAsia="PT Sans" w:hAnsi="PT Sans"/>
          <w:sz w:val="20"/>
          <w:szCs w:val="20"/>
          <w:u w:val="single"/>
        </w:rPr>
      </w:pPr>
      <w:r w:rsidDel="00000000" w:rsidR="00000000" w:rsidRPr="00000000">
        <w:rPr>
          <w:rtl w:val="0"/>
        </w:rPr>
      </w:r>
    </w:p>
    <w:p w:rsidR="00000000" w:rsidDel="00000000" w:rsidP="00000000" w:rsidRDefault="00000000" w:rsidRPr="00000000" w14:paraId="00000005">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Job Description</w:t>
      </w:r>
    </w:p>
    <w:p w:rsidR="00000000" w:rsidDel="00000000" w:rsidP="00000000" w:rsidRDefault="00000000" w:rsidRPr="00000000" w14:paraId="00000006">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07">
      <w:pPr>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Job Title:</w:t>
        <w:tab/>
        <w:tab/>
        <w:t xml:space="preserve">Finance Administrator</w:t>
      </w: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after="200" w:lineRule="auto"/>
        <w:jc w:val="both"/>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Location:</w:t>
        <w:tab/>
        <w:tab/>
      </w:r>
      <w:r w:rsidDel="00000000" w:rsidR="00000000" w:rsidRPr="00000000">
        <w:rPr>
          <w:rFonts w:ascii="PT Sans" w:cs="PT Sans" w:eastAsia="PT Sans" w:hAnsi="PT Sans"/>
          <w:sz w:val="20"/>
          <w:szCs w:val="20"/>
          <w:rtl w:val="0"/>
        </w:rPr>
        <w:t xml:space="preserve">Regionally based, with travel to academies as required</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jc w:val="both"/>
        <w:rPr>
          <w:rFonts w:ascii="PT Sans" w:cs="PT Sans" w:eastAsia="PT Sans" w:hAnsi="PT Sans"/>
          <w:sz w:val="20"/>
          <w:szCs w:val="20"/>
        </w:rPr>
      </w:pPr>
      <w:bookmarkStart w:colFirst="0" w:colLast="0" w:name="_heading=h.30j0zll" w:id="1"/>
      <w:bookmarkEnd w:id="1"/>
      <w:r w:rsidDel="00000000" w:rsidR="00000000" w:rsidRPr="00000000">
        <w:rPr>
          <w:rFonts w:ascii="PT Sans" w:cs="PT Sans" w:eastAsia="PT Sans" w:hAnsi="PT Sans"/>
          <w:b w:val="1"/>
          <w:sz w:val="20"/>
          <w:szCs w:val="20"/>
          <w:rtl w:val="0"/>
        </w:rPr>
        <w:t xml:space="preserve">Hours of work:</w:t>
        <w:tab/>
        <w:tab/>
      </w:r>
      <w:r w:rsidDel="00000000" w:rsidR="00000000" w:rsidRPr="00000000">
        <w:rPr>
          <w:rFonts w:ascii="PT Sans" w:cs="PT Sans" w:eastAsia="PT Sans" w:hAnsi="PT Sans"/>
          <w:sz w:val="20"/>
          <w:szCs w:val="20"/>
          <w:rtl w:val="0"/>
        </w:rPr>
        <w:t xml:space="preserve">37 hours per week, 52.14 weeks per year</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jc w:val="both"/>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Reports to:</w:t>
        <w:tab/>
        <w:tab/>
      </w:r>
      <w:r w:rsidDel="00000000" w:rsidR="00000000" w:rsidRPr="00000000">
        <w:rPr>
          <w:rFonts w:ascii="PT Sans" w:cs="PT Sans" w:eastAsia="PT Sans" w:hAnsi="PT Sans"/>
          <w:sz w:val="20"/>
          <w:szCs w:val="20"/>
          <w:rtl w:val="0"/>
        </w:rPr>
        <w:t xml:space="preserve">Finance and Operations Manager</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after="240" w:lineRule="auto"/>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Purpose of the Role:</w:t>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The purpose of this role is to provide administration support to the Finance team, including </w:t>
      </w:r>
      <w:r w:rsidDel="00000000" w:rsidR="00000000" w:rsidRPr="00000000">
        <w:rPr>
          <w:rFonts w:ascii="PT Sans" w:cs="PT Sans" w:eastAsia="PT Sans" w:hAnsi="PT Sans"/>
          <w:sz w:val="20"/>
          <w:szCs w:val="20"/>
          <w:rtl w:val="0"/>
        </w:rPr>
        <w:t xml:space="preserve">coordination</w:t>
      </w:r>
      <w:r w:rsidDel="00000000" w:rsidR="00000000" w:rsidRPr="00000000">
        <w:rPr>
          <w:rFonts w:ascii="PT Sans" w:cs="PT Sans" w:eastAsia="PT Sans" w:hAnsi="PT Sans"/>
          <w:color w:val="000000"/>
          <w:sz w:val="20"/>
          <w:szCs w:val="20"/>
          <w:rtl w:val="0"/>
        </w:rPr>
        <w:t xml:space="preserve"> </w:t>
      </w:r>
      <w:r w:rsidDel="00000000" w:rsidR="00000000" w:rsidRPr="00000000">
        <w:rPr>
          <w:rFonts w:ascii="PT Sans" w:cs="PT Sans" w:eastAsia="PT Sans" w:hAnsi="PT Sans"/>
          <w:sz w:val="20"/>
          <w:szCs w:val="20"/>
          <w:rtl w:val="0"/>
        </w:rPr>
        <w:t xml:space="preserve">and document preparation for finance meetings, financial administration and undertaking essential financial duties to</w:t>
      </w:r>
      <w:r w:rsidDel="00000000" w:rsidR="00000000" w:rsidRPr="00000000">
        <w:rPr>
          <w:rFonts w:ascii="PT Sans" w:cs="PT Sans" w:eastAsia="PT Sans" w:hAnsi="PT Sans"/>
          <w:color w:val="000000"/>
          <w:sz w:val="20"/>
          <w:szCs w:val="20"/>
          <w:rtl w:val="0"/>
        </w:rPr>
        <w:t xml:space="preserve"> support</w:t>
      </w:r>
      <w:r w:rsidDel="00000000" w:rsidR="00000000" w:rsidRPr="00000000">
        <w:rPr>
          <w:rFonts w:ascii="PT Sans" w:cs="PT Sans" w:eastAsia="PT Sans" w:hAnsi="PT Sans"/>
          <w:sz w:val="20"/>
          <w:szCs w:val="20"/>
          <w:rtl w:val="0"/>
        </w:rPr>
        <w:t xml:space="preserve"> </w:t>
      </w:r>
      <w:r w:rsidDel="00000000" w:rsidR="00000000" w:rsidRPr="00000000">
        <w:rPr>
          <w:rFonts w:ascii="PT Sans" w:cs="PT Sans" w:eastAsia="PT Sans" w:hAnsi="PT Sans"/>
          <w:color w:val="000000"/>
          <w:sz w:val="20"/>
          <w:szCs w:val="20"/>
          <w:rtl w:val="0"/>
        </w:rPr>
        <w:t xml:space="preserve">a </w:t>
      </w:r>
      <w:r w:rsidDel="00000000" w:rsidR="00000000" w:rsidRPr="00000000">
        <w:rPr>
          <w:rFonts w:ascii="PT Sans" w:cs="PT Sans" w:eastAsia="PT Sans" w:hAnsi="PT Sans"/>
          <w:sz w:val="20"/>
          <w:szCs w:val="20"/>
          <w:rtl w:val="0"/>
        </w:rPr>
        <w:t xml:space="preserve">group</w:t>
      </w:r>
      <w:r w:rsidDel="00000000" w:rsidR="00000000" w:rsidRPr="00000000">
        <w:rPr>
          <w:rFonts w:ascii="PT Sans" w:cs="PT Sans" w:eastAsia="PT Sans" w:hAnsi="PT Sans"/>
          <w:color w:val="000000"/>
          <w:sz w:val="20"/>
          <w:szCs w:val="20"/>
          <w:rtl w:val="0"/>
        </w:rPr>
        <w:t xml:space="preserve"> of academies.</w:t>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12">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promote and adhere to the Trust’s values to be unusually brave, discover what’s possible, push the limits and be big hearted. </w:t>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PT Sans" w:cs="PT Sans" w:eastAsia="PT Sans" w:hAnsi="PT Sans"/>
          <w:color w:val="000000"/>
          <w:sz w:val="20"/>
          <w:szCs w:val="20"/>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Key responsibilities</w:t>
      </w: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17">
      <w:pPr>
        <w:numPr>
          <w:ilvl w:val="0"/>
          <w:numId w:val="7"/>
        </w:numPr>
        <w:pBdr>
          <w:top w:color="000000" w:space="0" w:sz="0" w:val="none"/>
          <w:left w:color="000000" w:space="0" w:sz="0" w:val="none"/>
          <w:bottom w:color="000000" w:space="0" w:sz="0" w:val="none"/>
          <w:right w:color="000000" w:space="0" w:sz="0" w:val="none"/>
          <w:between w:color="000000" w:space="0" w:sz="0" w:val="none"/>
        </w:pBdr>
        <w:ind w:left="425" w:hanging="42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Deliver effective financial operations across a group of academies, including all areas of income and expenditure</w:t>
      </w:r>
    </w:p>
    <w:p w:rsidR="00000000" w:rsidDel="00000000" w:rsidP="00000000" w:rsidRDefault="00000000" w:rsidRPr="00000000" w14:paraId="00000018">
      <w:pPr>
        <w:numPr>
          <w:ilvl w:val="0"/>
          <w:numId w:val="7"/>
        </w:numPr>
        <w:pBdr>
          <w:top w:color="000000" w:space="0" w:sz="0" w:val="none"/>
          <w:left w:color="000000" w:space="0" w:sz="0" w:val="none"/>
          <w:bottom w:color="000000" w:space="0" w:sz="0" w:val="none"/>
          <w:right w:color="000000" w:space="0" w:sz="0" w:val="none"/>
          <w:between w:color="000000" w:space="0" w:sz="0" w:val="none"/>
        </w:pBdr>
        <w:ind w:left="425" w:hanging="42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Identify and address account discrepancies</w:t>
      </w:r>
    </w:p>
    <w:p w:rsidR="00000000" w:rsidDel="00000000" w:rsidP="00000000" w:rsidRDefault="00000000" w:rsidRPr="00000000" w14:paraId="00000019">
      <w:pPr>
        <w:numPr>
          <w:ilvl w:val="0"/>
          <w:numId w:val="7"/>
        </w:numPr>
        <w:pBdr>
          <w:top w:color="000000" w:space="0" w:sz="0" w:val="none"/>
          <w:left w:color="000000" w:space="0" w:sz="0" w:val="none"/>
          <w:bottom w:color="000000" w:space="0" w:sz="0" w:val="none"/>
          <w:right w:color="000000" w:space="0" w:sz="0" w:val="none"/>
          <w:between w:color="000000" w:space="0" w:sz="0" w:val="none"/>
        </w:pBdr>
        <w:ind w:left="425" w:hanging="425"/>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Responsible for the ordering processes within the group of </w:t>
      </w:r>
      <w:r w:rsidDel="00000000" w:rsidR="00000000" w:rsidRPr="00000000">
        <w:rPr>
          <w:rFonts w:ascii="PT Sans" w:cs="PT Sans" w:eastAsia="PT Sans" w:hAnsi="PT Sans"/>
          <w:sz w:val="20"/>
          <w:szCs w:val="20"/>
          <w:rtl w:val="0"/>
        </w:rPr>
        <w:t xml:space="preserve">a</w:t>
      </w:r>
      <w:r w:rsidDel="00000000" w:rsidR="00000000" w:rsidRPr="00000000">
        <w:rPr>
          <w:rFonts w:ascii="PT Sans" w:cs="PT Sans" w:eastAsia="PT Sans" w:hAnsi="PT Sans"/>
          <w:color w:val="000000"/>
          <w:sz w:val="20"/>
          <w:szCs w:val="20"/>
          <w:rtl w:val="0"/>
        </w:rPr>
        <w:t xml:space="preserve">cademies, from the initial order request, through goods receipt and purchase invoice processing, using various methods i.e. internet, catalogues and phone calls to ensure that best value is always obtained.</w:t>
      </w:r>
    </w:p>
    <w:p w:rsidR="00000000" w:rsidDel="00000000" w:rsidP="00000000" w:rsidRDefault="00000000" w:rsidRPr="00000000" w14:paraId="0000001A">
      <w:pPr>
        <w:numPr>
          <w:ilvl w:val="0"/>
          <w:numId w:val="7"/>
        </w:numPr>
        <w:pBdr>
          <w:top w:space="0" w:sz="0" w:val="nil"/>
          <w:left w:space="0" w:sz="0" w:val="nil"/>
          <w:bottom w:space="0" w:sz="0" w:val="nil"/>
          <w:right w:space="0" w:sz="0" w:val="nil"/>
          <w:between w:space="0" w:sz="0" w:val="nil"/>
        </w:pBdr>
        <w:ind w:left="425" w:hanging="425"/>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Process all cash income from the group of </w:t>
      </w:r>
      <w:r w:rsidDel="00000000" w:rsidR="00000000" w:rsidRPr="00000000">
        <w:rPr>
          <w:rFonts w:ascii="PT Sans" w:cs="PT Sans" w:eastAsia="PT Sans" w:hAnsi="PT Sans"/>
          <w:sz w:val="20"/>
          <w:szCs w:val="20"/>
          <w:rtl w:val="0"/>
        </w:rPr>
        <w:t xml:space="preserve">a</w:t>
      </w:r>
      <w:r w:rsidDel="00000000" w:rsidR="00000000" w:rsidRPr="00000000">
        <w:rPr>
          <w:rFonts w:ascii="PT Sans" w:cs="PT Sans" w:eastAsia="PT Sans" w:hAnsi="PT Sans"/>
          <w:color w:val="000000"/>
          <w:sz w:val="20"/>
          <w:szCs w:val="20"/>
          <w:rtl w:val="0"/>
        </w:rPr>
        <w:t xml:space="preserve">cademies, ensuring accurate spreadsheet records are maintained and weekly banking deadlines are adhered to.</w:t>
      </w:r>
    </w:p>
    <w:p w:rsidR="00000000" w:rsidDel="00000000" w:rsidP="00000000" w:rsidRDefault="00000000" w:rsidRPr="00000000" w14:paraId="0000001B">
      <w:pPr>
        <w:numPr>
          <w:ilvl w:val="0"/>
          <w:numId w:val="7"/>
        </w:numPr>
        <w:pBdr>
          <w:top w:space="0" w:sz="0" w:val="nil"/>
          <w:left w:space="0" w:sz="0" w:val="nil"/>
          <w:bottom w:space="0" w:sz="0" w:val="nil"/>
          <w:right w:space="0" w:sz="0" w:val="nil"/>
          <w:between w:space="0" w:sz="0" w:val="nil"/>
        </w:pBdr>
        <w:ind w:left="425" w:hanging="425"/>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Ensure that accurate records are kept in respect of petty cash / ad hoc payments. </w:t>
      </w:r>
    </w:p>
    <w:p w:rsidR="00000000" w:rsidDel="00000000" w:rsidP="00000000" w:rsidRDefault="00000000" w:rsidRPr="00000000" w14:paraId="0000001C">
      <w:pPr>
        <w:numPr>
          <w:ilvl w:val="0"/>
          <w:numId w:val="7"/>
        </w:numPr>
        <w:pBdr>
          <w:top w:space="0" w:sz="0" w:val="nil"/>
          <w:left w:space="0" w:sz="0" w:val="nil"/>
          <w:bottom w:space="0" w:sz="0" w:val="nil"/>
          <w:right w:space="0" w:sz="0" w:val="nil"/>
          <w:between w:space="0" w:sz="0" w:val="nil"/>
        </w:pBdr>
        <w:ind w:left="425" w:hanging="425"/>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Assist with the monitoring and evaluation of </w:t>
      </w:r>
      <w:r w:rsidDel="00000000" w:rsidR="00000000" w:rsidRPr="00000000">
        <w:rPr>
          <w:rFonts w:ascii="PT Sans" w:cs="PT Sans" w:eastAsia="PT Sans" w:hAnsi="PT Sans"/>
          <w:sz w:val="20"/>
          <w:szCs w:val="20"/>
          <w:rtl w:val="0"/>
        </w:rPr>
        <w:t xml:space="preserve">a</w:t>
      </w:r>
      <w:r w:rsidDel="00000000" w:rsidR="00000000" w:rsidRPr="00000000">
        <w:rPr>
          <w:rFonts w:ascii="PT Sans" w:cs="PT Sans" w:eastAsia="PT Sans" w:hAnsi="PT Sans"/>
          <w:color w:val="000000"/>
          <w:sz w:val="20"/>
          <w:szCs w:val="20"/>
          <w:rtl w:val="0"/>
        </w:rPr>
        <w:t xml:space="preserve">cademy trips and other accounts.</w:t>
      </w:r>
    </w:p>
    <w:p w:rsidR="00000000" w:rsidDel="00000000" w:rsidP="00000000" w:rsidRDefault="00000000" w:rsidRPr="00000000" w14:paraId="0000001D">
      <w:pPr>
        <w:numPr>
          <w:ilvl w:val="0"/>
          <w:numId w:val="7"/>
        </w:numPr>
        <w:pBdr>
          <w:top w:space="0" w:sz="0" w:val="nil"/>
          <w:left w:space="0" w:sz="0" w:val="nil"/>
          <w:bottom w:space="0" w:sz="0" w:val="nil"/>
          <w:right w:space="0" w:sz="0" w:val="nil"/>
          <w:between w:space="0" w:sz="0" w:val="nil"/>
        </w:pBdr>
        <w:ind w:left="425" w:hanging="425"/>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Assist in the closedown of the academies accounts.</w:t>
      </w:r>
    </w:p>
    <w:p w:rsidR="00000000" w:rsidDel="00000000" w:rsidP="00000000" w:rsidRDefault="00000000" w:rsidRPr="00000000" w14:paraId="0000001E">
      <w:pPr>
        <w:numPr>
          <w:ilvl w:val="0"/>
          <w:numId w:val="7"/>
        </w:numPr>
        <w:pBdr>
          <w:top w:space="0" w:sz="0" w:val="nil"/>
          <w:left w:space="0" w:sz="0" w:val="nil"/>
          <w:bottom w:space="0" w:sz="0" w:val="nil"/>
          <w:right w:space="0" w:sz="0" w:val="nil"/>
          <w:between w:space="0" w:sz="0" w:val="nil"/>
        </w:pBdr>
        <w:ind w:left="425" w:hanging="425"/>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Production of monthly reports for all budget holders in the </w:t>
      </w:r>
      <w:r w:rsidDel="00000000" w:rsidR="00000000" w:rsidRPr="00000000">
        <w:rPr>
          <w:rFonts w:ascii="PT Sans" w:cs="PT Sans" w:eastAsia="PT Sans" w:hAnsi="PT Sans"/>
          <w:sz w:val="20"/>
          <w:szCs w:val="20"/>
          <w:rtl w:val="0"/>
        </w:rPr>
        <w:t xml:space="preserve">group of academies</w:t>
      </w:r>
      <w:r w:rsidDel="00000000" w:rsidR="00000000" w:rsidRPr="00000000">
        <w:rPr>
          <w:rFonts w:ascii="PT Sans" w:cs="PT Sans" w:eastAsia="PT Sans" w:hAnsi="PT Sans"/>
          <w:color w:val="000000"/>
          <w:sz w:val="20"/>
          <w:szCs w:val="20"/>
          <w:rtl w:val="0"/>
        </w:rPr>
        <w:t xml:space="preserve">.</w:t>
      </w:r>
    </w:p>
    <w:p w:rsidR="00000000" w:rsidDel="00000000" w:rsidP="00000000" w:rsidRDefault="00000000" w:rsidRPr="00000000" w14:paraId="0000001F">
      <w:pPr>
        <w:numPr>
          <w:ilvl w:val="0"/>
          <w:numId w:val="7"/>
        </w:numPr>
        <w:pBdr>
          <w:top w:color="000000" w:space="0" w:sz="0" w:val="none"/>
          <w:left w:color="000000" w:space="0" w:sz="0" w:val="none"/>
          <w:bottom w:color="000000" w:space="0" w:sz="0" w:val="none"/>
          <w:right w:color="000000" w:space="0" w:sz="0" w:val="none"/>
          <w:between w:color="000000" w:space="0" w:sz="0" w:val="none"/>
        </w:pBdr>
        <w:ind w:left="425" w:hanging="425"/>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Support in the preparation of financial reports as required.</w:t>
      </w:r>
    </w:p>
    <w:p w:rsidR="00000000" w:rsidDel="00000000" w:rsidP="00000000" w:rsidRDefault="00000000" w:rsidRPr="00000000" w14:paraId="00000020">
      <w:pPr>
        <w:numPr>
          <w:ilvl w:val="0"/>
          <w:numId w:val="7"/>
        </w:numPr>
        <w:pBdr>
          <w:top w:color="000000" w:space="0" w:sz="0" w:val="none"/>
          <w:left w:color="000000" w:space="0" w:sz="0" w:val="none"/>
          <w:bottom w:color="000000" w:space="0" w:sz="0" w:val="none"/>
          <w:right w:color="000000" w:space="0" w:sz="0" w:val="none"/>
          <w:between w:color="000000" w:space="0" w:sz="0" w:val="none"/>
        </w:pBdr>
        <w:ind w:left="425" w:hanging="425"/>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Support in ensuring financial processes are robust, efficient and fit for purpose, including their </w:t>
      </w:r>
      <w:r w:rsidDel="00000000" w:rsidR="00000000" w:rsidRPr="00000000">
        <w:rPr>
          <w:rFonts w:ascii="PT Sans" w:cs="PT Sans" w:eastAsia="PT Sans" w:hAnsi="PT Sans"/>
          <w:sz w:val="20"/>
          <w:szCs w:val="20"/>
          <w:rtl w:val="0"/>
        </w:rPr>
        <w:t xml:space="preserve">ongoing</w:t>
      </w:r>
      <w:r w:rsidDel="00000000" w:rsidR="00000000" w:rsidRPr="00000000">
        <w:rPr>
          <w:rFonts w:ascii="PT Sans" w:cs="PT Sans" w:eastAsia="PT Sans" w:hAnsi="PT Sans"/>
          <w:color w:val="000000"/>
          <w:sz w:val="20"/>
          <w:szCs w:val="20"/>
          <w:rtl w:val="0"/>
        </w:rPr>
        <w:t xml:space="preserve"> review and improvement.</w:t>
      </w:r>
    </w:p>
    <w:p w:rsidR="00000000" w:rsidDel="00000000" w:rsidP="00000000" w:rsidRDefault="00000000" w:rsidRPr="00000000" w14:paraId="00000021">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425" w:hanging="425"/>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Ensure that the AET procurement policy is fully complied with in all aspects across the </w:t>
      </w:r>
      <w:r w:rsidDel="00000000" w:rsidR="00000000" w:rsidRPr="00000000">
        <w:rPr>
          <w:rFonts w:ascii="PT Sans" w:cs="PT Sans" w:eastAsia="PT Sans" w:hAnsi="PT Sans"/>
          <w:sz w:val="20"/>
          <w:szCs w:val="20"/>
          <w:rtl w:val="0"/>
        </w:rPr>
        <w:t xml:space="preserve">group of academies</w:t>
      </w:r>
      <w:r w:rsidDel="00000000" w:rsidR="00000000" w:rsidRPr="00000000">
        <w:rPr>
          <w:rFonts w:ascii="PT Sans" w:cs="PT Sans" w:eastAsia="PT Sans" w:hAnsi="PT Sans"/>
          <w:color w:val="000000"/>
          <w:sz w:val="20"/>
          <w:szCs w:val="20"/>
          <w:rtl w:val="0"/>
        </w:rPr>
        <w:t xml:space="preserve">, leading to clear value for money in public expenditure.</w:t>
      </w:r>
    </w:p>
    <w:p w:rsidR="00000000" w:rsidDel="00000000" w:rsidP="00000000" w:rsidRDefault="00000000" w:rsidRPr="00000000" w14:paraId="00000022">
      <w:pPr>
        <w:numPr>
          <w:ilvl w:val="0"/>
          <w:numId w:val="7"/>
        </w:numPr>
        <w:pBdr>
          <w:top w:color="000000" w:space="0" w:sz="0" w:val="none"/>
          <w:left w:color="000000" w:space="0" w:sz="0" w:val="none"/>
          <w:bottom w:color="000000" w:space="0" w:sz="0" w:val="none"/>
          <w:right w:color="000000" w:space="0" w:sz="0" w:val="none"/>
          <w:between w:color="000000" w:space="0" w:sz="0" w:val="none"/>
        </w:pBdr>
        <w:ind w:left="425" w:hanging="425"/>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Ensure audits undertaken by internal and external audit run smoothly and efficiently for the </w:t>
      </w:r>
      <w:r w:rsidDel="00000000" w:rsidR="00000000" w:rsidRPr="00000000">
        <w:rPr>
          <w:rFonts w:ascii="PT Sans" w:cs="PT Sans" w:eastAsia="PT Sans" w:hAnsi="PT Sans"/>
          <w:sz w:val="20"/>
          <w:szCs w:val="20"/>
          <w:rtl w:val="0"/>
        </w:rPr>
        <w:t xml:space="preserve">a</w:t>
      </w:r>
      <w:r w:rsidDel="00000000" w:rsidR="00000000" w:rsidRPr="00000000">
        <w:rPr>
          <w:rFonts w:ascii="PT Sans" w:cs="PT Sans" w:eastAsia="PT Sans" w:hAnsi="PT Sans"/>
          <w:color w:val="000000"/>
          <w:sz w:val="20"/>
          <w:szCs w:val="20"/>
          <w:rtl w:val="0"/>
        </w:rPr>
        <w:t xml:space="preserve">cademies through prompt and accurate responses to auditor queries, and take appropriate actions for any recommendations made.</w:t>
      </w:r>
    </w:p>
    <w:p w:rsidR="00000000" w:rsidDel="00000000" w:rsidP="00000000" w:rsidRDefault="00000000" w:rsidRPr="00000000" w14:paraId="00000023">
      <w:pPr>
        <w:numPr>
          <w:ilvl w:val="0"/>
          <w:numId w:val="1"/>
        </w:numPr>
        <w:pBdr>
          <w:top w:color="000000" w:space="0" w:sz="0" w:val="none"/>
          <w:left w:color="000000" w:space="0" w:sz="0" w:val="none"/>
          <w:bottom w:color="000000" w:space="0" w:sz="0" w:val="none"/>
          <w:right w:color="000000" w:space="0" w:sz="0" w:val="none"/>
          <w:between w:color="000000" w:space="0" w:sz="0" w:val="none"/>
        </w:pBdr>
        <w:ind w:left="425" w:hanging="425"/>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Monitor and report of service level agreements and contracts to ensure effectiveness of delivery and value for money, negotiating more favourable terms where possible.</w:t>
      </w:r>
    </w:p>
    <w:p w:rsidR="00000000" w:rsidDel="00000000" w:rsidP="00000000" w:rsidRDefault="00000000" w:rsidRPr="00000000" w14:paraId="00000024">
      <w:pPr>
        <w:numPr>
          <w:ilvl w:val="0"/>
          <w:numId w:val="4"/>
        </w:numPr>
        <w:pBdr>
          <w:top w:color="000000" w:space="0" w:sz="0" w:val="none"/>
          <w:left w:color="000000" w:space="0" w:sz="0" w:val="none"/>
          <w:bottom w:color="000000" w:space="0" w:sz="0" w:val="none"/>
          <w:right w:color="000000" w:space="0" w:sz="0" w:val="none"/>
          <w:between w:color="000000" w:space="0" w:sz="0" w:val="none"/>
        </w:pBdr>
        <w:ind w:left="425" w:hanging="425"/>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Work effectively in collaboration with counter-part</w:t>
      </w:r>
      <w:r w:rsidDel="00000000" w:rsidR="00000000" w:rsidRPr="00000000">
        <w:rPr>
          <w:rFonts w:ascii="PT Sans" w:cs="PT Sans" w:eastAsia="PT Sans" w:hAnsi="PT Sans"/>
          <w:sz w:val="20"/>
          <w:szCs w:val="20"/>
          <w:rtl w:val="0"/>
        </w:rPr>
        <w:t xml:space="preserve">ies</w:t>
      </w:r>
      <w:r w:rsidDel="00000000" w:rsidR="00000000" w:rsidRPr="00000000">
        <w:rPr>
          <w:rFonts w:ascii="PT Sans" w:cs="PT Sans" w:eastAsia="PT Sans" w:hAnsi="PT Sans"/>
          <w:color w:val="000000"/>
          <w:sz w:val="20"/>
          <w:szCs w:val="20"/>
          <w:rtl w:val="0"/>
        </w:rPr>
        <w:t xml:space="preserve"> and colleagues across all areas</w:t>
      </w:r>
      <w:r w:rsidDel="00000000" w:rsidR="00000000" w:rsidRPr="00000000">
        <w:rPr>
          <w:rFonts w:ascii="PT Sans" w:cs="PT Sans" w:eastAsia="PT Sans" w:hAnsi="PT Sans"/>
          <w:sz w:val="20"/>
          <w:szCs w:val="20"/>
          <w:rtl w:val="0"/>
        </w:rPr>
        <w:t xml:space="preserve">.</w:t>
      </w:r>
      <w:r w:rsidDel="00000000" w:rsidR="00000000" w:rsidRPr="00000000">
        <w:rPr>
          <w:rtl w:val="0"/>
        </w:rPr>
      </w:r>
    </w:p>
    <w:p w:rsidR="00000000" w:rsidDel="00000000" w:rsidP="00000000" w:rsidRDefault="00000000" w:rsidRPr="00000000" w14:paraId="00000025">
      <w:pPr>
        <w:numPr>
          <w:ilvl w:val="0"/>
          <w:numId w:val="4"/>
        </w:numPr>
        <w:pBdr>
          <w:top w:color="000000" w:space="0" w:sz="0" w:val="none"/>
          <w:left w:color="000000" w:space="0" w:sz="0" w:val="none"/>
          <w:bottom w:color="000000" w:space="0" w:sz="0" w:val="none"/>
          <w:right w:color="000000" w:space="0" w:sz="0" w:val="none"/>
          <w:between w:color="000000" w:space="0" w:sz="0" w:val="none"/>
        </w:pBdr>
        <w:ind w:left="425" w:hanging="425"/>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Complete work for other academies as reasonably requested by your line manage</w:t>
      </w:r>
      <w:r w:rsidDel="00000000" w:rsidR="00000000" w:rsidRPr="00000000">
        <w:rPr>
          <w:rFonts w:ascii="PT Sans" w:cs="PT Sans" w:eastAsia="PT Sans" w:hAnsi="PT Sans"/>
          <w:sz w:val="20"/>
          <w:szCs w:val="20"/>
          <w:rtl w:val="0"/>
        </w:rPr>
        <w:t xml:space="preserve">r</w:t>
      </w:r>
      <w:r w:rsidDel="00000000" w:rsidR="00000000" w:rsidRPr="00000000">
        <w:rPr>
          <w:rFonts w:ascii="PT Sans" w:cs="PT Sans" w:eastAsia="PT Sans" w:hAnsi="PT Sans"/>
          <w:color w:val="000000"/>
          <w:sz w:val="20"/>
          <w:szCs w:val="20"/>
          <w:rtl w:val="0"/>
        </w:rPr>
        <w:t xml:space="preserve">.</w:t>
      </w:r>
    </w:p>
    <w:p w:rsidR="00000000" w:rsidDel="00000000" w:rsidP="00000000" w:rsidRDefault="00000000" w:rsidRPr="00000000" w14:paraId="00000026">
      <w:pPr>
        <w:numPr>
          <w:ilvl w:val="0"/>
          <w:numId w:val="4"/>
        </w:numPr>
        <w:pBdr>
          <w:top w:color="000000" w:space="0" w:sz="0" w:val="none"/>
          <w:left w:color="000000" w:space="0" w:sz="0" w:val="none"/>
          <w:bottom w:color="000000" w:space="0" w:sz="0" w:val="none"/>
          <w:right w:color="000000" w:space="0" w:sz="0" w:val="none"/>
          <w:between w:color="000000" w:space="0" w:sz="0" w:val="none"/>
        </w:pBdr>
        <w:ind w:left="425" w:hanging="425"/>
        <w:rPr>
          <w:rFonts w:ascii="PT Sans" w:cs="PT Sans" w:eastAsia="PT Sans" w:hAnsi="PT Sans"/>
          <w:color w:val="000000"/>
          <w:sz w:val="20"/>
          <w:szCs w:val="20"/>
        </w:rPr>
      </w:pPr>
      <w:r w:rsidDel="00000000" w:rsidR="00000000" w:rsidRPr="00000000">
        <w:rPr>
          <w:rFonts w:ascii="PT Sans" w:cs="PT Sans" w:eastAsia="PT Sans" w:hAnsi="PT Sans"/>
          <w:color w:val="000000"/>
          <w:sz w:val="20"/>
          <w:szCs w:val="20"/>
          <w:rtl w:val="0"/>
        </w:rPr>
        <w:t xml:space="preserve">Carry out other reasonable tasks from time to time as directed by </w:t>
      </w:r>
      <w:r w:rsidDel="00000000" w:rsidR="00000000" w:rsidRPr="00000000">
        <w:rPr>
          <w:rFonts w:ascii="PT Sans" w:cs="PT Sans" w:eastAsia="PT Sans" w:hAnsi="PT Sans"/>
          <w:sz w:val="20"/>
          <w:szCs w:val="20"/>
          <w:rtl w:val="0"/>
        </w:rPr>
        <w:t xml:space="preserve">your line manager.</w:t>
      </w: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28">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The post-holder is also required to undertake such other duties and training as may be required by or on behalf of Academies Enterprise Trust provided that they are consistent with the nature of the post. </w:t>
      </w:r>
    </w:p>
    <w:p w:rsidR="00000000" w:rsidDel="00000000" w:rsidP="00000000" w:rsidRDefault="00000000" w:rsidRPr="00000000" w14:paraId="00000029">
      <w:pP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2A">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This job description is a guide to the duties the post holder will be expected to undertake. It is not intended to be exhaustive or exclusive and will be subject to change as working requirements dictate and to meet the organisational requirements of Academies Enterprise Trust.</w:t>
      </w:r>
    </w:p>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2C">
      <w:pPr>
        <w:rPr>
          <w:rFonts w:ascii="PT Sans" w:cs="PT Sans" w:eastAsia="PT Sans" w:hAnsi="PT Sans"/>
          <w:b w:val="1"/>
          <w:color w:val="222222"/>
          <w:sz w:val="20"/>
          <w:szCs w:val="20"/>
          <w:u w:val="single"/>
        </w:rPr>
      </w:pPr>
      <w:r w:rsidDel="00000000" w:rsidR="00000000" w:rsidRPr="00000000">
        <w:rPr>
          <w:rFonts w:ascii="PT Sans" w:cs="PT Sans" w:eastAsia="PT Sans" w:hAnsi="PT Sans"/>
          <w:b w:val="1"/>
          <w:color w:val="222222"/>
          <w:sz w:val="20"/>
          <w:szCs w:val="20"/>
          <w:u w:val="single"/>
          <w:rtl w:val="0"/>
        </w:rPr>
        <w:t xml:space="preserve">Employee value proposition:</w:t>
      </w:r>
    </w:p>
    <w:p w:rsidR="00000000" w:rsidDel="00000000" w:rsidP="00000000" w:rsidRDefault="00000000" w:rsidRPr="00000000" w14:paraId="0000002D">
      <w:pPr>
        <w:rPr>
          <w:rFonts w:ascii="PT Sans" w:cs="PT Sans" w:eastAsia="PT Sans" w:hAnsi="PT Sans"/>
          <w:b w:val="1"/>
          <w:color w:val="222222"/>
          <w:sz w:val="20"/>
          <w:szCs w:val="20"/>
          <w:u w:val="single"/>
        </w:rPr>
      </w:pPr>
      <w:r w:rsidDel="00000000" w:rsidR="00000000" w:rsidRPr="00000000">
        <w:rPr>
          <w:rtl w:val="0"/>
        </w:rPr>
      </w:r>
    </w:p>
    <w:p w:rsidR="00000000" w:rsidDel="00000000" w:rsidP="00000000" w:rsidRDefault="00000000" w:rsidRPr="00000000" w14:paraId="0000002E">
      <w:pPr>
        <w:spacing w:line="276"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2F">
      <w:pPr>
        <w:rPr>
          <w:rFonts w:ascii="PT Sans" w:cs="PT Sans" w:eastAsia="PT Sans" w:hAnsi="PT Sans"/>
          <w:b w:val="1"/>
          <w:color w:val="222222"/>
          <w:sz w:val="20"/>
          <w:szCs w:val="20"/>
          <w:u w:val="single"/>
        </w:rPr>
      </w:pPr>
      <w:r w:rsidDel="00000000" w:rsidR="00000000" w:rsidRPr="00000000">
        <w:rPr>
          <w:rtl w:val="0"/>
        </w:rPr>
      </w:r>
    </w:p>
    <w:p w:rsidR="00000000" w:rsidDel="00000000" w:rsidP="00000000" w:rsidRDefault="00000000" w:rsidRPr="00000000" w14:paraId="00000030">
      <w:pPr>
        <w:rPr>
          <w:rFonts w:ascii="PT Sans" w:cs="PT Sans" w:eastAsia="PT Sans" w:hAnsi="PT Sans"/>
          <w:b w:val="1"/>
          <w:color w:val="222222"/>
          <w:sz w:val="20"/>
          <w:szCs w:val="20"/>
          <w:u w:val="single"/>
        </w:rPr>
      </w:pPr>
      <w:r w:rsidDel="00000000" w:rsidR="00000000" w:rsidRPr="00000000">
        <w:rPr>
          <w:rFonts w:ascii="PT Sans" w:cs="PT Sans" w:eastAsia="PT Sans" w:hAnsi="PT Sans"/>
          <w:b w:val="1"/>
          <w:color w:val="222222"/>
          <w:sz w:val="20"/>
          <w:szCs w:val="20"/>
          <w:u w:val="single"/>
          <w:rtl w:val="0"/>
        </w:rPr>
        <w:t xml:space="preserve">Our values: </w:t>
      </w:r>
    </w:p>
    <w:p w:rsidR="00000000" w:rsidDel="00000000" w:rsidP="00000000" w:rsidRDefault="00000000" w:rsidRPr="00000000" w14:paraId="00000031">
      <w:pPr>
        <w:rPr>
          <w:rFonts w:ascii="PT Sans" w:cs="PT Sans" w:eastAsia="PT Sans" w:hAnsi="PT Sans"/>
          <w:b w:val="1"/>
          <w:color w:val="222222"/>
          <w:sz w:val="20"/>
          <w:szCs w:val="20"/>
        </w:rPr>
      </w:pPr>
      <w:r w:rsidDel="00000000" w:rsidR="00000000" w:rsidRPr="00000000">
        <w:rPr>
          <w:rtl w:val="0"/>
        </w:rPr>
      </w:r>
    </w:p>
    <w:p w:rsidR="00000000" w:rsidDel="00000000" w:rsidP="00000000" w:rsidRDefault="00000000" w:rsidRPr="00000000" w14:paraId="00000032">
      <w:pPr>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The post holder will be expected to operate in line with our values which are:</w:t>
      </w:r>
    </w:p>
    <w:p w:rsidR="00000000" w:rsidDel="00000000" w:rsidP="00000000" w:rsidRDefault="00000000" w:rsidRPr="00000000" w14:paraId="00000033">
      <w:pPr>
        <w:rPr>
          <w:rFonts w:ascii="PT Sans" w:cs="PT Sans" w:eastAsia="PT Sans" w:hAnsi="PT Sans"/>
          <w:color w:val="222222"/>
          <w:sz w:val="20"/>
          <w:szCs w:val="20"/>
        </w:rPr>
      </w:pPr>
      <w:r w:rsidDel="00000000" w:rsidR="00000000" w:rsidRPr="00000000">
        <w:rPr>
          <w:rtl w:val="0"/>
        </w:rPr>
      </w:r>
    </w:p>
    <w:p w:rsidR="00000000" w:rsidDel="00000000" w:rsidP="00000000" w:rsidRDefault="00000000" w:rsidRPr="00000000" w14:paraId="00000034">
      <w:pPr>
        <w:numPr>
          <w:ilvl w:val="0"/>
          <w:numId w:val="2"/>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unusually brave</w:t>
      </w:r>
    </w:p>
    <w:p w:rsidR="00000000" w:rsidDel="00000000" w:rsidP="00000000" w:rsidRDefault="00000000" w:rsidRPr="00000000" w14:paraId="00000035">
      <w:pPr>
        <w:numPr>
          <w:ilvl w:val="0"/>
          <w:numId w:val="2"/>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Discover what’s possible</w:t>
      </w:r>
    </w:p>
    <w:p w:rsidR="00000000" w:rsidDel="00000000" w:rsidP="00000000" w:rsidRDefault="00000000" w:rsidRPr="00000000" w14:paraId="00000036">
      <w:pPr>
        <w:numPr>
          <w:ilvl w:val="0"/>
          <w:numId w:val="2"/>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Push the limits</w:t>
      </w:r>
    </w:p>
    <w:p w:rsidR="00000000" w:rsidDel="00000000" w:rsidP="00000000" w:rsidRDefault="00000000" w:rsidRPr="00000000" w14:paraId="00000037">
      <w:pPr>
        <w:numPr>
          <w:ilvl w:val="0"/>
          <w:numId w:val="2"/>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big hearted </w:t>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39">
      <w:pPr>
        <w:rPr>
          <w:rFonts w:ascii="PT Sans" w:cs="PT Sans" w:eastAsia="PT Sans" w:hAnsi="PT Sans"/>
          <w:b w:val="1"/>
          <w:color w:val="222222"/>
          <w:sz w:val="20"/>
          <w:szCs w:val="20"/>
        </w:rPr>
      </w:pPr>
      <w:r w:rsidDel="00000000" w:rsidR="00000000" w:rsidRPr="00000000">
        <w:rPr>
          <w:rFonts w:ascii="PT Sans" w:cs="PT Sans" w:eastAsia="PT Sans" w:hAnsi="PT Sans"/>
          <w:b w:val="1"/>
          <w:color w:val="222222"/>
          <w:sz w:val="20"/>
          <w:szCs w:val="20"/>
          <w:rtl w:val="0"/>
        </w:rPr>
        <w:t xml:space="preserve">Other clauses:</w:t>
      </w:r>
    </w:p>
    <w:p w:rsidR="00000000" w:rsidDel="00000000" w:rsidP="00000000" w:rsidRDefault="00000000" w:rsidRPr="00000000" w14:paraId="0000003A">
      <w:pPr>
        <w:spacing w:line="276" w:lineRule="auto"/>
        <w:rPr>
          <w:rFonts w:ascii="PT Sans" w:cs="PT Sans" w:eastAsia="PT Sans" w:hAnsi="PT Sans"/>
          <w:color w:val="222222"/>
          <w:sz w:val="20"/>
          <w:szCs w:val="20"/>
        </w:rPr>
      </w:pPr>
      <w:r w:rsidDel="00000000" w:rsidR="00000000" w:rsidRPr="00000000">
        <w:rPr>
          <w:rtl w:val="0"/>
        </w:rPr>
      </w:r>
    </w:p>
    <w:p w:rsidR="00000000" w:rsidDel="00000000" w:rsidP="00000000" w:rsidRDefault="00000000" w:rsidRPr="00000000" w14:paraId="0000003B">
      <w:pPr>
        <w:numPr>
          <w:ilvl w:val="0"/>
          <w:numId w:val="6"/>
        </w:numPr>
        <w:spacing w:line="276" w:lineRule="auto"/>
        <w:ind w:left="420" w:hanging="42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The above responsibilities are subject to the general duties and responsibilities contained in the Statement of Conditions of Employment</w:t>
      </w:r>
    </w:p>
    <w:p w:rsidR="00000000" w:rsidDel="00000000" w:rsidP="00000000" w:rsidRDefault="00000000" w:rsidRPr="00000000" w14:paraId="0000003C">
      <w:pPr>
        <w:numPr>
          <w:ilvl w:val="0"/>
          <w:numId w:val="6"/>
        </w:numPr>
        <w:spacing w:line="276" w:lineRule="auto"/>
        <w:ind w:left="420" w:hanging="42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D">
      <w:pPr>
        <w:numPr>
          <w:ilvl w:val="0"/>
          <w:numId w:val="6"/>
        </w:numPr>
        <w:spacing w:line="276" w:lineRule="auto"/>
        <w:ind w:left="420" w:hanging="42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E">
      <w:pPr>
        <w:numPr>
          <w:ilvl w:val="0"/>
          <w:numId w:val="6"/>
        </w:numPr>
        <w:spacing w:line="276" w:lineRule="auto"/>
        <w:ind w:left="420" w:hanging="42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This job description may be varied to meet the changing demands of the academy at the reasonable discretion of the Group/Chief Executive</w:t>
      </w:r>
    </w:p>
    <w:p w:rsidR="00000000" w:rsidDel="00000000" w:rsidP="00000000" w:rsidRDefault="00000000" w:rsidRPr="00000000" w14:paraId="0000003F">
      <w:pPr>
        <w:numPr>
          <w:ilvl w:val="0"/>
          <w:numId w:val="6"/>
        </w:numPr>
        <w:spacing w:line="276" w:lineRule="auto"/>
        <w:ind w:left="420" w:hanging="42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0">
      <w:pPr>
        <w:numPr>
          <w:ilvl w:val="0"/>
          <w:numId w:val="6"/>
        </w:numPr>
        <w:pBdr>
          <w:top w:color="000000" w:space="0" w:sz="0" w:val="none"/>
          <w:left w:color="000000" w:space="0" w:sz="0" w:val="none"/>
          <w:bottom w:color="000000" w:space="0" w:sz="0" w:val="none"/>
          <w:right w:color="000000" w:space="0" w:sz="0" w:val="none"/>
          <w:between w:color="000000" w:space="0" w:sz="0" w:val="none"/>
        </w:pBdr>
        <w:ind w:left="420" w:hanging="42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Post holder may deal with sensitive material and should maintain confidentiality in all Academy related matters</w:t>
      </w:r>
    </w:p>
    <w:p w:rsidR="00000000" w:rsidDel="00000000" w:rsidP="00000000" w:rsidRDefault="00000000" w:rsidRPr="00000000" w14:paraId="00000041">
      <w:pPr>
        <w:numPr>
          <w:ilvl w:val="0"/>
          <w:numId w:val="6"/>
        </w:numPr>
        <w:pBdr>
          <w:top w:color="000000" w:space="0" w:sz="0" w:val="none"/>
          <w:left w:color="000000" w:space="0" w:sz="0" w:val="none"/>
          <w:bottom w:color="000000" w:space="0" w:sz="0" w:val="none"/>
          <w:right w:color="000000" w:space="0" w:sz="0" w:val="none"/>
          <w:between w:color="000000" w:space="0" w:sz="0" w:val="none"/>
        </w:pBdr>
        <w:ind w:left="420" w:hanging="42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Academies Enterprise Trust is committed to safeguarding and promoting the welfare of children and young people in our academies.  In order to meet this responsibility, we follow a rigorous selection process.  All successful candidates will be subject to an enhanced Disclosure and Barring Service check</w:t>
      </w:r>
    </w:p>
    <w:p w:rsidR="00000000" w:rsidDel="00000000" w:rsidP="00000000" w:rsidRDefault="00000000" w:rsidRPr="00000000" w14:paraId="00000042">
      <w:pPr>
        <w:spacing w:line="276" w:lineRule="auto"/>
        <w:rPr>
          <w:rFonts w:ascii="PT Sans" w:cs="PT Sans" w:eastAsia="PT Sans" w:hAnsi="PT Sans"/>
          <w:color w:val="222222"/>
          <w:sz w:val="20"/>
          <w:szCs w:val="20"/>
        </w:rPr>
      </w:pPr>
      <w:r w:rsidDel="00000000" w:rsidR="00000000" w:rsidRPr="00000000">
        <w:rPr>
          <w:rtl w:val="0"/>
        </w:rPr>
      </w:r>
    </w:p>
    <w:p w:rsidR="00000000" w:rsidDel="00000000" w:rsidP="00000000" w:rsidRDefault="00000000" w:rsidRPr="00000000" w14:paraId="00000043">
      <w:pPr>
        <w:spacing w:line="276" w:lineRule="auto"/>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 </w:t>
      </w:r>
    </w:p>
    <w:p w:rsidR="00000000" w:rsidDel="00000000" w:rsidP="00000000" w:rsidRDefault="00000000" w:rsidRPr="00000000" w14:paraId="00000044">
      <w:pPr>
        <w:spacing w:line="276" w:lineRule="auto"/>
        <w:rPr>
          <w:rFonts w:ascii="PT Sans" w:cs="PT Sans" w:eastAsia="PT Sans" w:hAnsi="PT Sans"/>
          <w:b w:val="1"/>
          <w:color w:val="222222"/>
          <w:sz w:val="20"/>
          <w:szCs w:val="20"/>
        </w:rPr>
      </w:pPr>
      <w:r w:rsidDel="00000000" w:rsidR="00000000" w:rsidRPr="00000000">
        <w:rPr>
          <w:rFonts w:ascii="PT Sans" w:cs="PT Sans" w:eastAsia="PT Sans" w:hAnsi="PT Sans"/>
          <w:b w:val="1"/>
          <w:color w:val="222222"/>
          <w:sz w:val="20"/>
          <w:szCs w:val="20"/>
          <w:rtl w:val="0"/>
        </w:rPr>
        <w:t xml:space="preserve">Safeguarding                                                      </w:t>
        <w:tab/>
      </w:r>
    </w:p>
    <w:p w:rsidR="00000000" w:rsidDel="00000000" w:rsidP="00000000" w:rsidRDefault="00000000" w:rsidRPr="00000000" w14:paraId="00000045">
      <w:pPr>
        <w:spacing w:line="276" w:lineRule="auto"/>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47">
      <w:pPr>
        <w:rPr>
          <w:rFonts w:ascii="PT Sans" w:cs="PT Sans" w:eastAsia="PT Sans" w:hAnsi="PT Sans"/>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8">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Person Specification</w:t>
      </w:r>
    </w:p>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4C">
      <w:pPr>
        <w:rPr>
          <w:rFonts w:ascii="PT Sans" w:cs="PT Sans" w:eastAsia="PT Sans" w:hAnsi="PT Sans"/>
          <w:b w:val="1"/>
          <w:sz w:val="20"/>
          <w:szCs w:val="20"/>
        </w:rPr>
      </w:pPr>
      <w:r w:rsidDel="00000000" w:rsidR="00000000" w:rsidRPr="00000000">
        <w:rPr>
          <w:rFonts w:ascii="PT Sans" w:cs="PT Sans" w:eastAsia="PT Sans" w:hAnsi="PT Sans"/>
          <w:sz w:val="20"/>
          <w:szCs w:val="20"/>
          <w:rtl w:val="0"/>
        </w:rPr>
        <w:t xml:space="preserve">Job Title:</w:t>
      </w:r>
      <w:r w:rsidDel="00000000" w:rsidR="00000000" w:rsidRPr="00000000">
        <w:rPr>
          <w:rFonts w:ascii="PT Sans" w:cs="PT Sans" w:eastAsia="PT Sans" w:hAnsi="PT Sans"/>
          <w:b w:val="1"/>
          <w:sz w:val="20"/>
          <w:szCs w:val="20"/>
          <w:rtl w:val="0"/>
        </w:rPr>
        <w:tab/>
        <w:tab/>
        <w:t xml:space="preserve">Finance Administrator</w:t>
      </w:r>
    </w:p>
    <w:p w:rsidR="00000000" w:rsidDel="00000000" w:rsidP="00000000" w:rsidRDefault="00000000" w:rsidRPr="00000000" w14:paraId="0000004D">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4E">
      <w:pPr>
        <w:rPr>
          <w:rFonts w:ascii="PT Sans" w:cs="PT Sans" w:eastAsia="PT Sans" w:hAnsi="PT Sans"/>
          <w:sz w:val="20"/>
          <w:szCs w:val="20"/>
        </w:rPr>
      </w:pPr>
      <w:r w:rsidDel="00000000" w:rsidR="00000000" w:rsidRPr="00000000">
        <w:rPr>
          <w:rtl w:val="0"/>
        </w:rPr>
      </w:r>
    </w:p>
    <w:tbl>
      <w:tblPr>
        <w:tblStyle w:val="Table1"/>
        <w:tblW w:w="9600.0" w:type="dxa"/>
        <w:jc w:val="left"/>
        <w:tblInd w:w="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30"/>
        <w:gridCol w:w="1785"/>
        <w:gridCol w:w="3900"/>
        <w:gridCol w:w="2085"/>
        <w:tblGridChange w:id="0">
          <w:tblGrid>
            <w:gridCol w:w="1830"/>
            <w:gridCol w:w="1785"/>
            <w:gridCol w:w="3900"/>
            <w:gridCol w:w="2085"/>
          </w:tblGrid>
        </w:tblGridChange>
      </w:tblGrid>
      <w:tr>
        <w:tc>
          <w:tcPr/>
          <w:p w:rsidR="00000000" w:rsidDel="00000000" w:rsidP="00000000" w:rsidRDefault="00000000" w:rsidRPr="00000000" w14:paraId="0000004F">
            <w:pPr>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General heading</w:t>
            </w:r>
          </w:p>
        </w:tc>
        <w:tc>
          <w:tcPr/>
          <w:p w:rsidR="00000000" w:rsidDel="00000000" w:rsidP="00000000" w:rsidRDefault="00000000" w:rsidRPr="00000000" w14:paraId="00000050">
            <w:pPr>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Detail</w:t>
            </w:r>
          </w:p>
        </w:tc>
        <w:tc>
          <w:tcPr/>
          <w:p w:rsidR="00000000" w:rsidDel="00000000" w:rsidP="00000000" w:rsidRDefault="00000000" w:rsidRPr="00000000" w14:paraId="00000051">
            <w:pPr>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Essential requirements:</w:t>
            </w:r>
          </w:p>
        </w:tc>
        <w:tc>
          <w:tcPr/>
          <w:p w:rsidR="00000000" w:rsidDel="00000000" w:rsidP="00000000" w:rsidRDefault="00000000" w:rsidRPr="00000000" w14:paraId="00000052">
            <w:pPr>
              <w:jc w:val="cente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Desirable requirements:</w:t>
            </w:r>
          </w:p>
        </w:tc>
      </w:tr>
      <w:tr>
        <w:tc>
          <w:tcPr/>
          <w:p w:rsidR="00000000" w:rsidDel="00000000" w:rsidP="00000000" w:rsidRDefault="00000000" w:rsidRPr="00000000" w14:paraId="00000053">
            <w:pPr>
              <w:rPr>
                <w:rFonts w:ascii="PT Sans" w:cs="PT Sans" w:eastAsia="PT Sans" w:hAnsi="PT Sans"/>
                <w:b w:val="1"/>
                <w:sz w:val="20"/>
                <w:szCs w:val="20"/>
                <w:highlight w:val="white"/>
              </w:rPr>
            </w:pPr>
            <w:r w:rsidDel="00000000" w:rsidR="00000000" w:rsidRPr="00000000">
              <w:rPr>
                <w:rFonts w:ascii="PT Sans" w:cs="PT Sans" w:eastAsia="PT Sans" w:hAnsi="PT Sans"/>
                <w:b w:val="1"/>
                <w:sz w:val="20"/>
                <w:szCs w:val="20"/>
                <w:highlight w:val="white"/>
                <w:rtl w:val="0"/>
              </w:rPr>
              <w:t xml:space="preserve">Qualifications</w:t>
            </w:r>
          </w:p>
        </w:tc>
        <w:tc>
          <w:tcPr/>
          <w:p w:rsidR="00000000" w:rsidDel="00000000" w:rsidP="00000000" w:rsidRDefault="00000000" w:rsidRPr="00000000" w14:paraId="00000054">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Qualifications required for the role</w:t>
            </w:r>
          </w:p>
        </w:tc>
        <w:tc>
          <w:tcPr/>
          <w:p w:rsidR="00000000" w:rsidDel="00000000" w:rsidP="00000000" w:rsidRDefault="00000000" w:rsidRPr="00000000" w14:paraId="00000055">
            <w:pPr>
              <w:numPr>
                <w:ilvl w:val="0"/>
                <w:numId w:val="8"/>
              </w:numPr>
              <w:ind w:left="425" w:hanging="42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Good general education, with GCSEs or equivalent in English and Maths (A to C / 9 to 4)</w:t>
            </w:r>
          </w:p>
          <w:p w:rsidR="00000000" w:rsidDel="00000000" w:rsidP="00000000" w:rsidRDefault="00000000" w:rsidRPr="00000000" w14:paraId="00000056">
            <w:pPr>
              <w:numPr>
                <w:ilvl w:val="0"/>
                <w:numId w:val="5"/>
              </w:numPr>
              <w:ind w:left="425" w:hanging="42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Full or part-qualified (Level 2 AAT minimum) as an accounting technician or working towards or relevant experience</w:t>
            </w:r>
          </w:p>
        </w:tc>
        <w:tc>
          <w:tcPr/>
          <w:p w:rsidR="00000000" w:rsidDel="00000000" w:rsidP="00000000" w:rsidRDefault="00000000" w:rsidRPr="00000000" w14:paraId="00000057">
            <w:pPr>
              <w:numPr>
                <w:ilvl w:val="0"/>
                <w:numId w:val="5"/>
              </w:numPr>
              <w:pBdr>
                <w:top w:color="000000" w:space="0" w:sz="0" w:val="none"/>
                <w:left w:color="000000" w:space="0" w:sz="0" w:val="none"/>
                <w:bottom w:color="000000" w:space="0" w:sz="0" w:val="none"/>
                <w:right w:color="000000" w:space="0" w:sz="0" w:val="none"/>
                <w:between w:color="000000" w:space="0" w:sz="0" w:val="none"/>
              </w:pBdr>
              <w:ind w:left="425" w:hanging="42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Degree</w:t>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ind w:left="425" w:hanging="425"/>
              <w:rPr>
                <w:rFonts w:ascii="PT Sans" w:cs="PT Sans" w:eastAsia="PT Sans" w:hAnsi="PT Sans"/>
                <w:sz w:val="20"/>
                <w:szCs w:val="20"/>
              </w:rPr>
            </w:pPr>
            <w:r w:rsidDel="00000000" w:rsidR="00000000" w:rsidRPr="00000000">
              <w:rPr>
                <w:rtl w:val="0"/>
              </w:rPr>
            </w:r>
          </w:p>
        </w:tc>
      </w:tr>
      <w:tr>
        <w:tc>
          <w:tcPr/>
          <w:p w:rsidR="00000000" w:rsidDel="00000000" w:rsidP="00000000" w:rsidRDefault="00000000" w:rsidRPr="00000000" w14:paraId="00000059">
            <w:pPr>
              <w:rPr>
                <w:rFonts w:ascii="PT Sans" w:cs="PT Sans" w:eastAsia="PT Sans" w:hAnsi="PT Sans"/>
                <w:b w:val="1"/>
                <w:sz w:val="20"/>
                <w:szCs w:val="20"/>
                <w:highlight w:val="white"/>
              </w:rPr>
            </w:pPr>
            <w:r w:rsidDel="00000000" w:rsidR="00000000" w:rsidRPr="00000000">
              <w:rPr>
                <w:rFonts w:ascii="PT Sans" w:cs="PT Sans" w:eastAsia="PT Sans" w:hAnsi="PT Sans"/>
                <w:b w:val="1"/>
                <w:sz w:val="20"/>
                <w:szCs w:val="20"/>
                <w:highlight w:val="white"/>
                <w:rtl w:val="0"/>
              </w:rPr>
              <w:t xml:space="preserve">Knowledge / Experience</w:t>
            </w:r>
          </w:p>
        </w:tc>
        <w:tc>
          <w:tcPr/>
          <w:p w:rsidR="00000000" w:rsidDel="00000000" w:rsidP="00000000" w:rsidRDefault="00000000" w:rsidRPr="00000000" w14:paraId="0000005A">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Specific knowledge/</w:t>
            </w:r>
          </w:p>
          <w:p w:rsidR="00000000" w:rsidDel="00000000" w:rsidP="00000000" w:rsidRDefault="00000000" w:rsidRPr="00000000" w14:paraId="0000005B">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experience required for the role</w:t>
            </w:r>
          </w:p>
        </w:tc>
        <w:tc>
          <w:tcPr/>
          <w:p w:rsidR="00000000" w:rsidDel="00000000" w:rsidP="00000000" w:rsidRDefault="00000000" w:rsidRPr="00000000" w14:paraId="0000005C">
            <w:pPr>
              <w:numPr>
                <w:ilvl w:val="0"/>
                <w:numId w:val="5"/>
              </w:numPr>
              <w:pBdr>
                <w:top w:color="000000" w:space="0" w:sz="0" w:val="none"/>
                <w:left w:color="000000" w:space="0" w:sz="0" w:val="none"/>
                <w:bottom w:color="000000" w:space="0" w:sz="0" w:val="none"/>
                <w:right w:color="000000" w:space="0" w:sz="0" w:val="none"/>
                <w:between w:color="000000" w:space="0" w:sz="0" w:val="none"/>
              </w:pBdr>
              <w:ind w:left="425" w:hanging="42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Experience using an accounts package for general bookkeeping, including producing accounts and management reports</w:t>
            </w:r>
          </w:p>
          <w:p w:rsidR="00000000" w:rsidDel="00000000" w:rsidP="00000000" w:rsidRDefault="00000000" w:rsidRPr="00000000" w14:paraId="0000005D">
            <w:pPr>
              <w:numPr>
                <w:ilvl w:val="0"/>
                <w:numId w:val="5"/>
              </w:numPr>
              <w:pBdr>
                <w:top w:color="000000" w:space="0" w:sz="0" w:val="none"/>
                <w:left w:color="000000" w:space="0" w:sz="0" w:val="none"/>
                <w:bottom w:color="000000" w:space="0" w:sz="0" w:val="none"/>
                <w:right w:color="000000" w:space="0" w:sz="0" w:val="none"/>
                <w:between w:color="000000" w:space="0" w:sz="0" w:val="none"/>
              </w:pBdr>
              <w:ind w:left="425" w:hanging="42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Experience of financial operations</w:t>
            </w:r>
          </w:p>
        </w:tc>
        <w:tc>
          <w:tcPr/>
          <w:p w:rsidR="00000000" w:rsidDel="00000000" w:rsidP="00000000" w:rsidRDefault="00000000" w:rsidRPr="00000000" w14:paraId="0000005E">
            <w:pPr>
              <w:numPr>
                <w:ilvl w:val="0"/>
                <w:numId w:val="5"/>
              </w:numPr>
              <w:pBdr>
                <w:top w:color="000000" w:space="0" w:sz="0" w:val="none"/>
                <w:left w:color="000000" w:space="0" w:sz="0" w:val="none"/>
                <w:bottom w:color="000000" w:space="0" w:sz="0" w:val="none"/>
                <w:right w:color="000000" w:space="0" w:sz="0" w:val="none"/>
                <w:between w:color="000000" w:space="0" w:sz="0" w:val="none"/>
              </w:pBdr>
              <w:ind w:left="425" w:hanging="42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Experience of PS Financials</w:t>
            </w:r>
          </w:p>
          <w:p w:rsidR="00000000" w:rsidDel="00000000" w:rsidP="00000000" w:rsidRDefault="00000000" w:rsidRPr="00000000" w14:paraId="0000005F">
            <w:pPr>
              <w:numPr>
                <w:ilvl w:val="0"/>
                <w:numId w:val="5"/>
              </w:numPr>
              <w:pBdr>
                <w:top w:color="000000" w:space="0" w:sz="0" w:val="none"/>
                <w:left w:color="000000" w:space="0" w:sz="0" w:val="none"/>
                <w:bottom w:color="000000" w:space="0" w:sz="0" w:val="none"/>
                <w:right w:color="000000" w:space="0" w:sz="0" w:val="none"/>
                <w:between w:color="000000" w:space="0" w:sz="0" w:val="none"/>
              </w:pBdr>
              <w:ind w:left="425" w:hanging="42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Academies/schools finance experience/ knowledge</w:t>
            </w:r>
          </w:p>
        </w:tc>
      </w:tr>
      <w:tr>
        <w:tc>
          <w:tcPr>
            <w:vMerge w:val="restart"/>
          </w:tcPr>
          <w:p w:rsidR="00000000" w:rsidDel="00000000" w:rsidP="00000000" w:rsidRDefault="00000000" w:rsidRPr="00000000" w14:paraId="00000060">
            <w:pPr>
              <w:rPr>
                <w:rFonts w:ascii="PT Sans" w:cs="PT Sans" w:eastAsia="PT Sans" w:hAnsi="PT Sans"/>
                <w:b w:val="1"/>
                <w:sz w:val="20"/>
                <w:szCs w:val="20"/>
                <w:highlight w:val="white"/>
              </w:rPr>
            </w:pPr>
            <w:r w:rsidDel="00000000" w:rsidR="00000000" w:rsidRPr="00000000">
              <w:rPr>
                <w:rFonts w:ascii="PT Sans" w:cs="PT Sans" w:eastAsia="PT Sans" w:hAnsi="PT Sans"/>
                <w:b w:val="1"/>
                <w:sz w:val="20"/>
                <w:szCs w:val="20"/>
                <w:highlight w:val="white"/>
                <w:rtl w:val="0"/>
              </w:rPr>
              <w:t xml:space="preserve">Skills</w:t>
            </w:r>
          </w:p>
        </w:tc>
        <w:tc>
          <w:tcPr/>
          <w:p w:rsidR="00000000" w:rsidDel="00000000" w:rsidP="00000000" w:rsidRDefault="00000000" w:rsidRPr="00000000" w14:paraId="00000061">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Budget (size and responsibilities)</w:t>
            </w:r>
          </w:p>
        </w:tc>
        <w:tc>
          <w:tcPr/>
          <w:p w:rsidR="00000000" w:rsidDel="00000000" w:rsidP="00000000" w:rsidRDefault="00000000" w:rsidRPr="00000000" w14:paraId="00000062">
            <w:pPr>
              <w:numPr>
                <w:ilvl w:val="0"/>
                <w:numId w:val="5"/>
              </w:numPr>
              <w:ind w:left="425" w:hanging="42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Experience of working within a budget of circa £1 - £5 million</w:t>
            </w:r>
          </w:p>
        </w:tc>
        <w:tc>
          <w:tcPr/>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64">
            <w:pPr>
              <w:rPr>
                <w:rFonts w:ascii="PT Sans" w:cs="PT Sans" w:eastAsia="PT Sans" w:hAnsi="PT Sans"/>
                <w:sz w:val="20"/>
                <w:szCs w:val="20"/>
              </w:rPr>
            </w:pPr>
            <w:r w:rsidDel="00000000" w:rsidR="00000000" w:rsidRPr="00000000">
              <w:rPr>
                <w:rtl w:val="0"/>
              </w:rPr>
            </w:r>
          </w:p>
        </w:tc>
      </w:tr>
      <w:tr>
        <w:tc>
          <w:tcPr>
            <w:vMerge w:val="continue"/>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66">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Abilities</w:t>
            </w:r>
          </w:p>
        </w:tc>
        <w:tc>
          <w:tcPr/>
          <w:p w:rsidR="00000000" w:rsidDel="00000000" w:rsidP="00000000" w:rsidRDefault="00000000" w:rsidRPr="00000000" w14:paraId="00000067">
            <w:pPr>
              <w:numPr>
                <w:ilvl w:val="0"/>
                <w:numId w:val="5"/>
              </w:numPr>
              <w:pBdr>
                <w:top w:color="000000" w:space="0" w:sz="0" w:val="none"/>
                <w:left w:color="000000" w:space="0" w:sz="0" w:val="none"/>
                <w:bottom w:color="000000" w:space="0" w:sz="0" w:val="none"/>
                <w:right w:color="000000" w:space="0" w:sz="0" w:val="none"/>
                <w:between w:color="000000" w:space="0" w:sz="0" w:val="none"/>
              </w:pBdr>
              <w:ind w:left="425" w:hanging="42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Accuracy in reporting detailed financial information, combined with skill at providing clear written commentary and explanation</w:t>
            </w:r>
          </w:p>
          <w:p w:rsidR="00000000" w:rsidDel="00000000" w:rsidP="00000000" w:rsidRDefault="00000000" w:rsidRPr="00000000" w14:paraId="00000068">
            <w:pPr>
              <w:numPr>
                <w:ilvl w:val="0"/>
                <w:numId w:val="5"/>
              </w:numPr>
              <w:pBdr>
                <w:top w:color="000000" w:space="0" w:sz="0" w:val="none"/>
                <w:left w:color="000000" w:space="0" w:sz="0" w:val="none"/>
                <w:bottom w:color="000000" w:space="0" w:sz="0" w:val="none"/>
                <w:right w:color="000000" w:space="0" w:sz="0" w:val="none"/>
                <w:between w:color="000000" w:space="0" w:sz="0" w:val="none"/>
              </w:pBdr>
              <w:ind w:left="425" w:hanging="42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prioritise workload in order to meet deadlines, whilst dealing with a number of projects simultaneously</w:t>
            </w:r>
          </w:p>
          <w:p w:rsidR="00000000" w:rsidDel="00000000" w:rsidP="00000000" w:rsidRDefault="00000000" w:rsidRPr="00000000" w14:paraId="00000069">
            <w:pPr>
              <w:numPr>
                <w:ilvl w:val="0"/>
                <w:numId w:val="5"/>
              </w:numPr>
              <w:pBdr>
                <w:top w:color="000000" w:space="0" w:sz="0" w:val="none"/>
                <w:left w:color="000000" w:space="0" w:sz="0" w:val="none"/>
                <w:bottom w:color="000000" w:space="0" w:sz="0" w:val="none"/>
                <w:right w:color="000000" w:space="0" w:sz="0" w:val="none"/>
                <w:between w:color="000000" w:space="0" w:sz="0" w:val="none"/>
              </w:pBdr>
              <w:ind w:left="425" w:hanging="42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Excellent written and verbal communication skills</w:t>
            </w:r>
          </w:p>
          <w:p w:rsidR="00000000" w:rsidDel="00000000" w:rsidP="00000000" w:rsidRDefault="00000000" w:rsidRPr="00000000" w14:paraId="0000006A">
            <w:pPr>
              <w:numPr>
                <w:ilvl w:val="0"/>
                <w:numId w:val="5"/>
              </w:numPr>
              <w:pBdr>
                <w:top w:color="000000" w:space="0" w:sz="0" w:val="none"/>
                <w:left w:color="000000" w:space="0" w:sz="0" w:val="none"/>
                <w:bottom w:color="000000" w:space="0" w:sz="0" w:val="none"/>
                <w:right w:color="000000" w:space="0" w:sz="0" w:val="none"/>
                <w:between w:color="000000" w:space="0" w:sz="0" w:val="none"/>
              </w:pBdr>
              <w:ind w:left="425" w:hanging="42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Good working IT skills, particularly Excel</w:t>
            </w:r>
          </w:p>
        </w:tc>
        <w:tc>
          <w:tcPr/>
          <w:p w:rsidR="00000000" w:rsidDel="00000000" w:rsidP="00000000" w:rsidRDefault="00000000" w:rsidRPr="00000000" w14:paraId="0000006B">
            <w:pPr>
              <w:ind w:left="425" w:hanging="425"/>
              <w:rPr>
                <w:rFonts w:ascii="PT Sans" w:cs="PT Sans" w:eastAsia="PT Sans" w:hAnsi="PT Sans"/>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06C">
            <w:pPr>
              <w:rPr>
                <w:rFonts w:ascii="PT Sans" w:cs="PT Sans" w:eastAsia="PT Sans" w:hAnsi="PT Sans"/>
                <w:b w:val="1"/>
                <w:sz w:val="20"/>
                <w:szCs w:val="20"/>
                <w:highlight w:val="white"/>
              </w:rPr>
            </w:pPr>
            <w:r w:rsidDel="00000000" w:rsidR="00000000" w:rsidRPr="00000000">
              <w:rPr>
                <w:rFonts w:ascii="PT Sans" w:cs="PT Sans" w:eastAsia="PT Sans" w:hAnsi="PT Sans"/>
                <w:b w:val="1"/>
                <w:sz w:val="20"/>
                <w:szCs w:val="20"/>
                <w:highlight w:val="white"/>
                <w:rtl w:val="0"/>
              </w:rPr>
              <w:t xml:space="preserve">Personal Characteristics</w:t>
            </w:r>
          </w:p>
        </w:tc>
        <w:tc>
          <w:tcPr/>
          <w:p w:rsidR="00000000" w:rsidDel="00000000" w:rsidP="00000000" w:rsidRDefault="00000000" w:rsidRPr="00000000" w14:paraId="0000006D">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Behaviours</w:t>
            </w:r>
          </w:p>
        </w:tc>
        <w:tc>
          <w:tcPr/>
          <w:p w:rsidR="00000000" w:rsidDel="00000000" w:rsidP="00000000" w:rsidRDefault="00000000" w:rsidRPr="00000000" w14:paraId="0000006E">
            <w:pPr>
              <w:numPr>
                <w:ilvl w:val="0"/>
                <w:numId w:val="5"/>
              </w:numPr>
              <w:pBdr>
                <w:top w:color="000000" w:space="0" w:sz="0" w:val="none"/>
                <w:left w:color="000000" w:space="0" w:sz="0" w:val="none"/>
                <w:bottom w:color="000000" w:space="0" w:sz="0" w:val="none"/>
                <w:right w:color="000000" w:space="0" w:sz="0" w:val="none"/>
                <w:between w:color="000000" w:space="0" w:sz="0" w:val="none"/>
              </w:pBdr>
              <w:ind w:left="425" w:hanging="42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 self-starter, who is comfortable working with limited day-to-day supervision</w:t>
            </w:r>
          </w:p>
          <w:p w:rsidR="00000000" w:rsidDel="00000000" w:rsidP="00000000" w:rsidRDefault="00000000" w:rsidRPr="00000000" w14:paraId="0000006F">
            <w:pPr>
              <w:numPr>
                <w:ilvl w:val="0"/>
                <w:numId w:val="5"/>
              </w:numPr>
              <w:pBdr>
                <w:top w:color="000000" w:space="0" w:sz="0" w:val="none"/>
                <w:left w:color="000000" w:space="0" w:sz="0" w:val="none"/>
                <w:bottom w:color="000000" w:space="0" w:sz="0" w:val="none"/>
                <w:right w:color="000000" w:space="0" w:sz="0" w:val="none"/>
                <w:between w:color="000000" w:space="0" w:sz="0" w:val="none"/>
              </w:pBdr>
              <w:ind w:left="425" w:hanging="42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Flexible, proactive and able to work under pressure</w:t>
            </w:r>
          </w:p>
          <w:p w:rsidR="00000000" w:rsidDel="00000000" w:rsidP="00000000" w:rsidRDefault="00000000" w:rsidRPr="00000000" w14:paraId="00000070">
            <w:pPr>
              <w:numPr>
                <w:ilvl w:val="0"/>
                <w:numId w:val="5"/>
              </w:numPr>
              <w:pBdr>
                <w:top w:color="000000" w:space="0" w:sz="0" w:val="none"/>
                <w:left w:color="000000" w:space="0" w:sz="0" w:val="none"/>
                <w:bottom w:color="000000" w:space="0" w:sz="0" w:val="none"/>
                <w:right w:color="000000" w:space="0" w:sz="0" w:val="none"/>
                <w:between w:color="000000" w:space="0" w:sz="0" w:val="none"/>
              </w:pBdr>
              <w:ind w:left="425" w:hanging="42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provide a 'joined up' approach in the delivery of service</w:t>
            </w:r>
          </w:p>
        </w:tc>
        <w:tc>
          <w:tcPr/>
          <w:p w:rsidR="00000000" w:rsidDel="00000000" w:rsidP="00000000" w:rsidRDefault="00000000" w:rsidRPr="00000000" w14:paraId="00000071">
            <w:pPr>
              <w:numPr>
                <w:ilvl w:val="0"/>
                <w:numId w:val="5"/>
              </w:numPr>
              <w:pBdr>
                <w:top w:color="000000" w:space="0" w:sz="0" w:val="none"/>
                <w:left w:color="000000" w:space="0" w:sz="0" w:val="none"/>
                <w:bottom w:color="000000" w:space="0" w:sz="0" w:val="none"/>
                <w:right w:color="000000" w:space="0" w:sz="0" w:val="none"/>
                <w:between w:color="000000" w:space="0" w:sz="0" w:val="none"/>
              </w:pBdr>
              <w:ind w:left="283" w:hanging="283"/>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prioritise workload in order to meet deadlines, whilst dealing with a number of projects simultaneously</w:t>
            </w:r>
          </w:p>
        </w:tc>
      </w:tr>
      <w:tr>
        <w:tc>
          <w:tcPr/>
          <w:p w:rsidR="00000000" w:rsidDel="00000000" w:rsidP="00000000" w:rsidRDefault="00000000" w:rsidRPr="00000000" w14:paraId="00000072">
            <w:pPr>
              <w:rPr>
                <w:rFonts w:ascii="PT Sans" w:cs="PT Sans" w:eastAsia="PT Sans" w:hAnsi="PT Sans"/>
                <w:b w:val="1"/>
                <w:sz w:val="20"/>
                <w:szCs w:val="20"/>
                <w:highlight w:val="white"/>
              </w:rPr>
            </w:pPr>
            <w:r w:rsidDel="00000000" w:rsidR="00000000" w:rsidRPr="00000000">
              <w:rPr>
                <w:rFonts w:ascii="PT Sans" w:cs="PT Sans" w:eastAsia="PT Sans" w:hAnsi="PT Sans"/>
                <w:b w:val="1"/>
                <w:sz w:val="20"/>
                <w:szCs w:val="20"/>
                <w:highlight w:val="white"/>
                <w:rtl w:val="0"/>
              </w:rPr>
              <w:t xml:space="preserve">Special requirements</w:t>
            </w:r>
          </w:p>
        </w:tc>
        <w:tc>
          <w:tcPr/>
          <w:p w:rsidR="00000000" w:rsidDel="00000000" w:rsidP="00000000" w:rsidRDefault="00000000" w:rsidRPr="00000000" w14:paraId="00000073">
            <w:pPr>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74">
            <w:pPr>
              <w:numPr>
                <w:ilvl w:val="0"/>
                <w:numId w:val="3"/>
              </w:numPr>
              <w:ind w:left="425" w:hanging="42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Successful candidate will be subject to an enhanced Disclosure and Barring Service Check</w:t>
            </w:r>
          </w:p>
          <w:p w:rsidR="00000000" w:rsidDel="00000000" w:rsidP="00000000" w:rsidRDefault="00000000" w:rsidRPr="00000000" w14:paraId="00000075">
            <w:pPr>
              <w:numPr>
                <w:ilvl w:val="0"/>
                <w:numId w:val="3"/>
              </w:numPr>
              <w:ind w:left="425" w:hanging="42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Right to work in the UK</w:t>
            </w:r>
          </w:p>
          <w:p w:rsidR="00000000" w:rsidDel="00000000" w:rsidP="00000000" w:rsidRDefault="00000000" w:rsidRPr="00000000" w14:paraId="00000076">
            <w:pPr>
              <w:numPr>
                <w:ilvl w:val="0"/>
                <w:numId w:val="3"/>
              </w:numPr>
              <w:ind w:left="425" w:hanging="42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Evidence of a commitment to promoting the welfare and safeguarding of children and young people</w:t>
            </w:r>
          </w:p>
          <w:p w:rsidR="00000000" w:rsidDel="00000000" w:rsidP="00000000" w:rsidRDefault="00000000" w:rsidRPr="00000000" w14:paraId="00000077">
            <w:pPr>
              <w:numPr>
                <w:ilvl w:val="0"/>
                <w:numId w:val="3"/>
              </w:numPr>
              <w:ind w:left="425" w:hanging="425"/>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travel as required</w:t>
            </w:r>
          </w:p>
        </w:tc>
        <w:tc>
          <w:tcPr/>
          <w:p w:rsidR="00000000" w:rsidDel="00000000" w:rsidP="00000000" w:rsidRDefault="00000000" w:rsidRPr="00000000" w14:paraId="00000078">
            <w:pPr>
              <w:ind w:left="720" w:hanging="360"/>
              <w:rPr>
                <w:rFonts w:ascii="PT Sans" w:cs="PT Sans" w:eastAsia="PT Sans" w:hAnsi="PT Sans"/>
                <w:sz w:val="20"/>
                <w:szCs w:val="20"/>
              </w:rPr>
            </w:pPr>
            <w:r w:rsidDel="00000000" w:rsidR="00000000" w:rsidRPr="00000000">
              <w:rPr>
                <w:rtl w:val="0"/>
              </w:rPr>
            </w:r>
          </w:p>
        </w:tc>
      </w:tr>
    </w:tbl>
    <w:p w:rsidR="00000000" w:rsidDel="00000000" w:rsidP="00000000" w:rsidRDefault="00000000" w:rsidRPr="00000000" w14:paraId="00000079">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7A">
      <w:pPr>
        <w:rPr>
          <w:rFonts w:ascii="PT Sans" w:cs="PT Sans" w:eastAsia="PT Sans" w:hAnsi="PT Sans"/>
          <w:sz w:val="20"/>
          <w:szCs w:val="20"/>
        </w:rPr>
      </w:pPr>
      <w:bookmarkStart w:colFirst="0" w:colLast="0" w:name="_heading=h.1fob9te" w:id="2"/>
      <w:bookmarkEnd w:id="2"/>
      <w:r w:rsidDel="00000000" w:rsidR="00000000" w:rsidRPr="00000000">
        <w:rPr>
          <w:rtl w:val="0"/>
        </w:rPr>
      </w:r>
    </w:p>
    <w:sectPr>
      <w:headerReference r:id="rId7" w:type="default"/>
      <w:footerReference r:id="rId8" w:type="default"/>
      <w:pgSz w:h="16838" w:w="11906"/>
      <w:pgMar w:bottom="1440" w:top="1440" w:left="1134" w:right="1274"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513"/>
        <w:tab w:val="right" w:pos="9026"/>
      </w:tabs>
      <w:rPr>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rFonts w:ascii="Arial" w:cs="Arial" w:eastAsia="Arial" w:hAnsi="Arial"/>
        <w:sz w:val="20"/>
        <w:szCs w:val="20"/>
      </w:rPr>
      <w:drawing>
        <wp:inline distB="114300" distT="114300" distL="114300" distR="114300">
          <wp:extent cx="2947296" cy="83343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47296" cy="8334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120"/>
      <w:ind w:left="360" w:hanging="360"/>
      <w:jc w:val="both"/>
      <w:outlineLvl w:val="0"/>
    </w:pPr>
    <w:rPr>
      <w:b w:val="1"/>
      <w:color w:val="365f91"/>
      <w:sz w:val="28"/>
      <w:szCs w:val="28"/>
    </w:rPr>
  </w:style>
  <w:style w:type="paragraph" w:styleId="Heading2">
    <w:name w:val="heading 2"/>
    <w:basedOn w:val="Normal"/>
    <w:next w:val="Normal"/>
    <w:pPr>
      <w:keepNext w:val="1"/>
      <w:keepLines w:val="1"/>
      <w:tabs>
        <w:tab w:val="left" w:pos="709"/>
      </w:tabs>
      <w:spacing w:after="120" w:before="120"/>
      <w:ind w:left="426" w:hanging="225"/>
      <w:jc w:val="both"/>
      <w:outlineLvl w:val="1"/>
    </w:pPr>
    <w:rPr>
      <w:b w:val="1"/>
      <w:color w:val="4f81bd"/>
      <w:sz w:val="22"/>
      <w:szCs w:val="22"/>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29SWweCO3qDvHwUVfnaf0J/Gww==">AMUW2mVvYuHxKhUw6YscuHuxEgk4LRha57ynvEH4XRuQp9B2tMacyXtapzXs0Cp+xgj1eKSiiv64uzmFJs91B2130bj3yB2F5Qr4cgksv9pg5/RK67A16LNibkM06bVfcYt5MNyxEcJmJGig6+mkzvD0SpY3Su2dtQ==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2019-10-15T10:52:00Z</dcterms:created>
  <dc:creator>B Sall</dc:creator>
</cp:coreProperties>
</file>