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Ind w:w="-318" w:type="dxa"/>
        <w:tblLook w:val="04A0" w:firstRow="1" w:lastRow="0" w:firstColumn="1" w:lastColumn="0" w:noHBand="0" w:noVBand="1"/>
      </w:tblPr>
      <w:tblGrid>
        <w:gridCol w:w="3028"/>
        <w:gridCol w:w="7746"/>
      </w:tblGrid>
      <w:tr w:rsidR="005877CA" w:rsidTr="00E902D9">
        <w:trPr>
          <w:trHeight w:hRule="exact" w:val="2552"/>
        </w:trPr>
        <w:tc>
          <w:tcPr>
            <w:tcW w:w="3028" w:type="dxa"/>
            <w:shd w:val="clear" w:color="auto" w:fill="000066"/>
          </w:tcPr>
          <w:p w:rsidR="005877CA" w:rsidRDefault="00DB47A9" w:rsidP="007E2171">
            <w:pPr>
              <w:pStyle w:val="ListParagraph"/>
              <w:ind w:left="0"/>
              <w:jc w:val="center"/>
              <w:rPr>
                <w:b/>
                <w:sz w:val="28"/>
                <w:szCs w:val="28"/>
              </w:rPr>
            </w:pPr>
            <w:r w:rsidRPr="005A129F">
              <w:rPr>
                <w:rFonts w:ascii="Cambria" w:hAnsi="Cambria"/>
                <w:noProof/>
                <w:lang w:val="en-GB" w:eastAsia="en-GB"/>
              </w:rPr>
              <w:drawing>
                <wp:inline distT="0" distB="0" distL="0" distR="0" wp14:anchorId="1192786B" wp14:editId="3B2268BA">
                  <wp:extent cx="1666875" cy="150750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667488" cy="1508055"/>
                          </a:xfrm>
                          <a:prstGeom prst="rect">
                            <a:avLst/>
                          </a:prstGeom>
                        </pic:spPr>
                      </pic:pic>
                    </a:graphicData>
                  </a:graphic>
                </wp:inline>
              </w:drawing>
            </w:r>
          </w:p>
        </w:tc>
        <w:tc>
          <w:tcPr>
            <w:tcW w:w="7746" w:type="dxa"/>
            <w:shd w:val="clear" w:color="auto" w:fill="000066"/>
          </w:tcPr>
          <w:p w:rsidR="005877CA" w:rsidRPr="00E902D9" w:rsidRDefault="000A1B3E" w:rsidP="005877CA">
            <w:pPr>
              <w:pStyle w:val="ListParagraph"/>
              <w:ind w:left="0"/>
              <w:jc w:val="center"/>
              <w:rPr>
                <w:rFonts w:ascii="Arial" w:hAnsi="Arial" w:cs="Arial"/>
                <w:b/>
                <w:sz w:val="36"/>
                <w:szCs w:val="36"/>
              </w:rPr>
            </w:pPr>
            <w:r w:rsidRPr="00E902D9">
              <w:rPr>
                <w:rFonts w:ascii="Arial" w:hAnsi="Arial" w:cs="Arial"/>
                <w:b/>
                <w:sz w:val="36"/>
                <w:szCs w:val="36"/>
              </w:rPr>
              <w:t>KING EDWARD VI HANDSWORTH SCHOOL</w:t>
            </w:r>
          </w:p>
          <w:p w:rsidR="00573045" w:rsidRDefault="003E07F4" w:rsidP="005877CA">
            <w:pPr>
              <w:pStyle w:val="ListParagraph"/>
              <w:ind w:left="0"/>
              <w:jc w:val="center"/>
              <w:rPr>
                <w:rFonts w:ascii="Arial" w:hAnsi="Arial" w:cs="Arial"/>
                <w:b/>
                <w:sz w:val="36"/>
                <w:szCs w:val="36"/>
              </w:rPr>
            </w:pPr>
            <w:r>
              <w:rPr>
                <w:rFonts w:ascii="Arial" w:hAnsi="Arial" w:cs="Arial"/>
                <w:b/>
                <w:sz w:val="36"/>
                <w:szCs w:val="36"/>
              </w:rPr>
              <w:t>FOR GIRLS</w:t>
            </w:r>
          </w:p>
          <w:p w:rsidR="003E07F4" w:rsidRPr="003E07F4" w:rsidRDefault="003E07F4" w:rsidP="005877CA">
            <w:pPr>
              <w:pStyle w:val="ListParagraph"/>
              <w:ind w:left="0"/>
              <w:jc w:val="center"/>
              <w:rPr>
                <w:rFonts w:ascii="Arial" w:hAnsi="Arial" w:cs="Arial"/>
                <w:b/>
                <w:sz w:val="36"/>
                <w:szCs w:val="36"/>
              </w:rPr>
            </w:pPr>
          </w:p>
          <w:p w:rsidR="005877CA" w:rsidRDefault="00E902D9" w:rsidP="000671A4">
            <w:pPr>
              <w:pStyle w:val="ListParagraph"/>
              <w:ind w:left="0"/>
              <w:jc w:val="center"/>
              <w:rPr>
                <w:b/>
                <w:sz w:val="36"/>
                <w:szCs w:val="36"/>
              </w:rPr>
            </w:pPr>
            <w:r w:rsidRPr="00E902D9">
              <w:rPr>
                <w:b/>
                <w:sz w:val="36"/>
                <w:szCs w:val="36"/>
              </w:rPr>
              <w:t xml:space="preserve">JOB DESCRIPTION – </w:t>
            </w:r>
            <w:r w:rsidR="0056339B">
              <w:rPr>
                <w:b/>
                <w:sz w:val="36"/>
                <w:szCs w:val="36"/>
              </w:rPr>
              <w:t>Learning Support Officer</w:t>
            </w:r>
          </w:p>
          <w:p w:rsidR="00934F3E" w:rsidRPr="00E902D9" w:rsidRDefault="00934F3E" w:rsidP="000671A4">
            <w:pPr>
              <w:pStyle w:val="ListParagraph"/>
              <w:ind w:left="0"/>
              <w:jc w:val="center"/>
              <w:rPr>
                <w:b/>
                <w:sz w:val="36"/>
                <w:szCs w:val="36"/>
              </w:rPr>
            </w:pPr>
          </w:p>
        </w:tc>
      </w:tr>
      <w:tr w:rsidR="00E902D9" w:rsidRPr="0056339B" w:rsidTr="00E902D9">
        <w:tc>
          <w:tcPr>
            <w:tcW w:w="3028" w:type="dxa"/>
            <w:shd w:val="clear" w:color="auto" w:fill="000066"/>
          </w:tcPr>
          <w:p w:rsidR="00E902D9" w:rsidRPr="0056339B" w:rsidRDefault="0049577F" w:rsidP="00E902D9">
            <w:pPr>
              <w:pStyle w:val="ListParagraph"/>
              <w:ind w:left="0"/>
              <w:jc w:val="both"/>
              <w:rPr>
                <w:rFonts w:asciiTheme="minorHAnsi" w:hAnsiTheme="minorHAnsi" w:cs="Arial"/>
                <w:b/>
                <w:color w:val="FFFFFF" w:themeColor="background1"/>
                <w:sz w:val="20"/>
                <w:szCs w:val="20"/>
              </w:rPr>
            </w:pPr>
            <w:r w:rsidRPr="0056339B">
              <w:rPr>
                <w:rFonts w:asciiTheme="minorHAnsi" w:hAnsiTheme="minorHAnsi" w:cs="Arial"/>
                <w:b/>
                <w:color w:val="FFFFFF" w:themeColor="background1"/>
                <w:sz w:val="20"/>
                <w:szCs w:val="20"/>
              </w:rPr>
              <w:t>Grade:</w:t>
            </w:r>
          </w:p>
          <w:p w:rsidR="0049577F" w:rsidRPr="0056339B" w:rsidRDefault="0049577F" w:rsidP="00E902D9">
            <w:pPr>
              <w:pStyle w:val="ListParagraph"/>
              <w:ind w:left="0"/>
              <w:jc w:val="both"/>
              <w:rPr>
                <w:rFonts w:asciiTheme="minorHAnsi" w:hAnsiTheme="minorHAnsi" w:cs="Arial"/>
                <w:b/>
                <w:color w:val="FFFFFF" w:themeColor="background1"/>
                <w:sz w:val="16"/>
                <w:szCs w:val="16"/>
              </w:rPr>
            </w:pPr>
          </w:p>
          <w:p w:rsidR="0049577F" w:rsidRPr="0056339B" w:rsidRDefault="0049577F" w:rsidP="00E902D9">
            <w:pPr>
              <w:pStyle w:val="ListParagraph"/>
              <w:ind w:left="0"/>
              <w:jc w:val="both"/>
              <w:rPr>
                <w:rFonts w:asciiTheme="minorHAnsi" w:hAnsiTheme="minorHAnsi" w:cs="Arial"/>
                <w:b/>
                <w:color w:val="FFFFFF" w:themeColor="background1"/>
                <w:sz w:val="20"/>
                <w:szCs w:val="20"/>
              </w:rPr>
            </w:pPr>
            <w:r w:rsidRPr="0056339B">
              <w:rPr>
                <w:rFonts w:asciiTheme="minorHAnsi" w:hAnsiTheme="minorHAnsi" w:cs="Arial"/>
                <w:b/>
                <w:color w:val="FFFFFF" w:themeColor="background1"/>
                <w:sz w:val="20"/>
                <w:szCs w:val="20"/>
              </w:rPr>
              <w:t>Hours:</w:t>
            </w:r>
          </w:p>
          <w:p w:rsidR="0049577F" w:rsidRPr="0056339B" w:rsidRDefault="0049577F" w:rsidP="00E902D9">
            <w:pPr>
              <w:pStyle w:val="ListParagraph"/>
              <w:ind w:left="0"/>
              <w:jc w:val="both"/>
              <w:rPr>
                <w:rFonts w:asciiTheme="minorHAnsi" w:hAnsiTheme="minorHAnsi" w:cs="Arial"/>
                <w:b/>
                <w:color w:val="FFFFFF" w:themeColor="background1"/>
                <w:sz w:val="20"/>
                <w:szCs w:val="20"/>
              </w:rPr>
            </w:pPr>
          </w:p>
          <w:p w:rsidR="00246CC5" w:rsidRPr="0056339B" w:rsidRDefault="00246CC5" w:rsidP="00E902D9">
            <w:pPr>
              <w:pStyle w:val="ListParagraph"/>
              <w:ind w:left="0"/>
              <w:jc w:val="both"/>
              <w:rPr>
                <w:rFonts w:asciiTheme="minorHAnsi" w:hAnsiTheme="minorHAnsi" w:cs="Arial"/>
                <w:b/>
                <w:color w:val="FFFFFF" w:themeColor="background1"/>
                <w:sz w:val="20"/>
                <w:szCs w:val="20"/>
              </w:rPr>
            </w:pPr>
          </w:p>
          <w:p w:rsidR="00A45ADB" w:rsidRPr="0056339B" w:rsidRDefault="00A45ADB" w:rsidP="000671A4">
            <w:pPr>
              <w:pStyle w:val="ListParagraph"/>
              <w:ind w:left="0"/>
              <w:jc w:val="both"/>
              <w:rPr>
                <w:rFonts w:asciiTheme="minorHAnsi" w:hAnsiTheme="minorHAnsi" w:cs="Arial"/>
                <w:b/>
                <w:color w:val="FFFFFF" w:themeColor="background1"/>
                <w:sz w:val="16"/>
                <w:szCs w:val="16"/>
              </w:rPr>
            </w:pPr>
          </w:p>
          <w:p w:rsidR="0049577F" w:rsidRPr="0056339B" w:rsidRDefault="0049577F" w:rsidP="000671A4">
            <w:pPr>
              <w:pStyle w:val="ListParagraph"/>
              <w:ind w:left="0"/>
              <w:jc w:val="both"/>
              <w:rPr>
                <w:rFonts w:asciiTheme="minorHAnsi" w:hAnsiTheme="minorHAnsi" w:cs="Arial"/>
                <w:b/>
                <w:color w:val="FFFFFF" w:themeColor="background1"/>
                <w:sz w:val="20"/>
                <w:szCs w:val="20"/>
              </w:rPr>
            </w:pPr>
            <w:r w:rsidRPr="0056339B">
              <w:rPr>
                <w:rFonts w:asciiTheme="minorHAnsi" w:hAnsiTheme="minorHAnsi" w:cs="Arial"/>
                <w:b/>
                <w:color w:val="FFFFFF" w:themeColor="background1"/>
                <w:sz w:val="20"/>
                <w:szCs w:val="20"/>
              </w:rPr>
              <w:t>Responsible to:</w:t>
            </w:r>
          </w:p>
        </w:tc>
        <w:tc>
          <w:tcPr>
            <w:tcW w:w="7746" w:type="dxa"/>
          </w:tcPr>
          <w:p w:rsidR="00841E98" w:rsidRPr="0056339B" w:rsidRDefault="006D2672" w:rsidP="000671A4">
            <w:pPr>
              <w:pStyle w:val="ListParagraph"/>
              <w:spacing w:after="0" w:line="240" w:lineRule="auto"/>
              <w:ind w:left="0"/>
              <w:jc w:val="both"/>
              <w:rPr>
                <w:rFonts w:asciiTheme="minorHAnsi" w:hAnsiTheme="minorHAnsi" w:cs="Arial"/>
                <w:sz w:val="20"/>
                <w:szCs w:val="20"/>
              </w:rPr>
            </w:pPr>
            <w:r w:rsidRPr="0056339B">
              <w:rPr>
                <w:rFonts w:asciiTheme="minorHAnsi" w:hAnsiTheme="minorHAnsi" w:cs="Arial"/>
                <w:sz w:val="20"/>
                <w:szCs w:val="20"/>
              </w:rPr>
              <w:t xml:space="preserve">Grade 2; point 15 </w:t>
            </w:r>
            <w:r w:rsidR="00677D4E" w:rsidRPr="0056339B">
              <w:rPr>
                <w:rFonts w:asciiTheme="minorHAnsi" w:hAnsiTheme="minorHAnsi" w:cs="Arial"/>
                <w:sz w:val="20"/>
                <w:szCs w:val="20"/>
              </w:rPr>
              <w:t>(pro rata)</w:t>
            </w:r>
          </w:p>
          <w:p w:rsidR="00841E98" w:rsidRPr="0056339B" w:rsidRDefault="00841E98" w:rsidP="000671A4">
            <w:pPr>
              <w:pStyle w:val="ListParagraph"/>
              <w:spacing w:after="0" w:line="240" w:lineRule="auto"/>
              <w:ind w:left="0"/>
              <w:jc w:val="both"/>
              <w:rPr>
                <w:rFonts w:asciiTheme="minorHAnsi" w:hAnsiTheme="minorHAnsi" w:cs="Arial"/>
                <w:sz w:val="16"/>
                <w:szCs w:val="16"/>
              </w:rPr>
            </w:pPr>
          </w:p>
          <w:p w:rsidR="006D2672" w:rsidRPr="0056339B" w:rsidRDefault="00841E98" w:rsidP="000671A4">
            <w:pPr>
              <w:pStyle w:val="ListParagraph"/>
              <w:spacing w:after="0" w:line="240" w:lineRule="auto"/>
              <w:ind w:left="0"/>
              <w:jc w:val="both"/>
              <w:rPr>
                <w:rFonts w:asciiTheme="minorHAnsi" w:hAnsiTheme="minorHAnsi" w:cs="Arial"/>
                <w:sz w:val="20"/>
                <w:szCs w:val="20"/>
              </w:rPr>
            </w:pPr>
            <w:r w:rsidRPr="0056339B">
              <w:rPr>
                <w:rFonts w:asciiTheme="minorHAnsi" w:hAnsiTheme="minorHAnsi" w:cs="Arial"/>
                <w:sz w:val="20"/>
                <w:szCs w:val="20"/>
              </w:rPr>
              <w:t>Term Time Only</w:t>
            </w:r>
            <w:r w:rsidR="006D2672" w:rsidRPr="0056339B">
              <w:rPr>
                <w:rFonts w:asciiTheme="minorHAnsi" w:hAnsiTheme="minorHAnsi" w:cs="Arial"/>
                <w:sz w:val="20"/>
                <w:szCs w:val="20"/>
              </w:rPr>
              <w:t xml:space="preserve"> </w:t>
            </w:r>
          </w:p>
          <w:p w:rsidR="00246CC5" w:rsidRPr="0056339B" w:rsidRDefault="00FD5F27" w:rsidP="000671A4">
            <w:pPr>
              <w:pStyle w:val="ListParagraph"/>
              <w:spacing w:after="0" w:line="240" w:lineRule="auto"/>
              <w:ind w:left="0"/>
              <w:jc w:val="both"/>
              <w:rPr>
                <w:rFonts w:asciiTheme="minorHAnsi" w:hAnsiTheme="minorHAnsi" w:cs="Arial"/>
                <w:sz w:val="20"/>
                <w:szCs w:val="20"/>
              </w:rPr>
            </w:pPr>
            <w:r w:rsidRPr="0056339B">
              <w:rPr>
                <w:rFonts w:asciiTheme="minorHAnsi" w:hAnsiTheme="minorHAnsi" w:cs="Arial"/>
                <w:sz w:val="20"/>
                <w:szCs w:val="20"/>
              </w:rPr>
              <w:t>8</w:t>
            </w:r>
            <w:r w:rsidR="00F47DEE" w:rsidRPr="0056339B">
              <w:rPr>
                <w:rFonts w:asciiTheme="minorHAnsi" w:hAnsiTheme="minorHAnsi" w:cs="Arial"/>
                <w:sz w:val="20"/>
                <w:szCs w:val="20"/>
              </w:rPr>
              <w:t>.</w:t>
            </w:r>
            <w:r w:rsidR="0000031D" w:rsidRPr="0056339B">
              <w:rPr>
                <w:rFonts w:asciiTheme="minorHAnsi" w:hAnsiTheme="minorHAnsi" w:cs="Arial"/>
                <w:sz w:val="20"/>
                <w:szCs w:val="20"/>
              </w:rPr>
              <w:t>25</w:t>
            </w:r>
            <w:r w:rsidR="00F47DEE" w:rsidRPr="0056339B">
              <w:rPr>
                <w:rFonts w:asciiTheme="minorHAnsi" w:hAnsiTheme="minorHAnsi" w:cs="Arial"/>
                <w:sz w:val="20"/>
                <w:szCs w:val="20"/>
              </w:rPr>
              <w:t>am –</w:t>
            </w:r>
            <w:r w:rsidR="004A0EB2" w:rsidRPr="0056339B">
              <w:rPr>
                <w:rFonts w:asciiTheme="minorHAnsi" w:hAnsiTheme="minorHAnsi" w:cs="Arial"/>
                <w:sz w:val="20"/>
                <w:szCs w:val="20"/>
              </w:rPr>
              <w:t xml:space="preserve"> 4.15</w:t>
            </w:r>
            <w:r w:rsidR="00246CC5" w:rsidRPr="0056339B">
              <w:rPr>
                <w:rFonts w:asciiTheme="minorHAnsi" w:hAnsiTheme="minorHAnsi" w:cs="Arial"/>
                <w:sz w:val="20"/>
                <w:szCs w:val="20"/>
              </w:rPr>
              <w:t xml:space="preserve">pm Four days a week but must include Fridays </w:t>
            </w:r>
            <w:r w:rsidR="004A0EB2" w:rsidRPr="0056339B">
              <w:rPr>
                <w:rFonts w:asciiTheme="minorHAnsi" w:hAnsiTheme="minorHAnsi" w:cs="Arial"/>
                <w:sz w:val="20"/>
                <w:szCs w:val="20"/>
              </w:rPr>
              <w:t>(29 hours)</w:t>
            </w:r>
          </w:p>
          <w:p w:rsidR="00246CC5" w:rsidRPr="0056339B" w:rsidRDefault="00246CC5" w:rsidP="000671A4">
            <w:pPr>
              <w:pStyle w:val="ListParagraph"/>
              <w:spacing w:after="0" w:line="240" w:lineRule="auto"/>
              <w:ind w:left="0"/>
              <w:jc w:val="both"/>
              <w:rPr>
                <w:rFonts w:asciiTheme="minorHAnsi" w:hAnsiTheme="minorHAnsi" w:cs="Arial"/>
                <w:sz w:val="20"/>
                <w:szCs w:val="20"/>
              </w:rPr>
            </w:pPr>
            <w:r w:rsidRPr="0056339B">
              <w:rPr>
                <w:rFonts w:asciiTheme="minorHAnsi" w:hAnsiTheme="minorHAnsi" w:cs="Arial"/>
                <w:b/>
                <w:sz w:val="20"/>
                <w:szCs w:val="20"/>
                <w:u w:val="single"/>
              </w:rPr>
              <w:t>or</w:t>
            </w:r>
            <w:r w:rsidRPr="0056339B">
              <w:rPr>
                <w:rFonts w:asciiTheme="minorHAnsi" w:hAnsiTheme="minorHAnsi" w:cs="Arial"/>
                <w:sz w:val="20"/>
                <w:szCs w:val="20"/>
              </w:rPr>
              <w:t xml:space="preserve"> </w:t>
            </w:r>
            <w:r w:rsidR="00FD5F27" w:rsidRPr="0056339B">
              <w:rPr>
                <w:rFonts w:asciiTheme="minorHAnsi" w:hAnsiTheme="minorHAnsi" w:cs="Arial"/>
                <w:sz w:val="20"/>
                <w:szCs w:val="20"/>
              </w:rPr>
              <w:t xml:space="preserve"> </w:t>
            </w:r>
          </w:p>
          <w:p w:rsidR="00A45ADB" w:rsidRPr="0056339B" w:rsidRDefault="00246CC5" w:rsidP="000671A4">
            <w:pPr>
              <w:pStyle w:val="ListParagraph"/>
              <w:spacing w:after="0" w:line="240" w:lineRule="auto"/>
              <w:ind w:left="0"/>
              <w:jc w:val="both"/>
              <w:rPr>
                <w:rFonts w:asciiTheme="minorHAnsi" w:hAnsiTheme="minorHAnsi" w:cs="Arial"/>
                <w:sz w:val="20"/>
                <w:szCs w:val="20"/>
              </w:rPr>
            </w:pPr>
            <w:r w:rsidRPr="0056339B">
              <w:rPr>
                <w:rFonts w:asciiTheme="minorHAnsi" w:hAnsiTheme="minorHAnsi" w:cs="Arial"/>
                <w:sz w:val="20"/>
                <w:szCs w:val="20"/>
              </w:rPr>
              <w:t xml:space="preserve">Mon – Thurs </w:t>
            </w:r>
            <w:r w:rsidR="00F47DEE" w:rsidRPr="0056339B">
              <w:rPr>
                <w:rFonts w:asciiTheme="minorHAnsi" w:hAnsiTheme="minorHAnsi" w:cs="Arial"/>
                <w:sz w:val="20"/>
                <w:szCs w:val="20"/>
              </w:rPr>
              <w:t>8.</w:t>
            </w:r>
            <w:r w:rsidR="004A0EB2" w:rsidRPr="0056339B">
              <w:rPr>
                <w:rFonts w:asciiTheme="minorHAnsi" w:hAnsiTheme="minorHAnsi" w:cs="Arial"/>
                <w:sz w:val="20"/>
                <w:szCs w:val="20"/>
              </w:rPr>
              <w:t>30am – 4.15pm, 8.15am – 4.15</w:t>
            </w:r>
            <w:r w:rsidRPr="0056339B">
              <w:rPr>
                <w:rFonts w:asciiTheme="minorHAnsi" w:hAnsiTheme="minorHAnsi" w:cs="Arial"/>
                <w:sz w:val="20"/>
                <w:szCs w:val="20"/>
              </w:rPr>
              <w:t xml:space="preserve">pm </w:t>
            </w:r>
            <w:r w:rsidR="00FD5F27" w:rsidRPr="0056339B">
              <w:rPr>
                <w:rFonts w:asciiTheme="minorHAnsi" w:hAnsiTheme="minorHAnsi" w:cs="Arial"/>
                <w:sz w:val="20"/>
                <w:szCs w:val="20"/>
              </w:rPr>
              <w:t xml:space="preserve">pm Fridays </w:t>
            </w:r>
            <w:r w:rsidR="004A0EB2" w:rsidRPr="0056339B">
              <w:rPr>
                <w:rFonts w:asciiTheme="minorHAnsi" w:hAnsiTheme="minorHAnsi" w:cs="Arial"/>
                <w:sz w:val="20"/>
                <w:szCs w:val="20"/>
              </w:rPr>
              <w:t>(36.5 hours)</w:t>
            </w:r>
          </w:p>
          <w:p w:rsidR="006D2672" w:rsidRPr="0056339B" w:rsidRDefault="006D2672" w:rsidP="00E1423A">
            <w:pPr>
              <w:pStyle w:val="ListParagraph"/>
              <w:spacing w:after="0" w:line="240" w:lineRule="auto"/>
              <w:ind w:left="0"/>
              <w:jc w:val="both"/>
              <w:rPr>
                <w:rFonts w:asciiTheme="minorHAnsi" w:hAnsiTheme="minorHAnsi" w:cs="Arial"/>
                <w:sz w:val="16"/>
                <w:szCs w:val="16"/>
              </w:rPr>
            </w:pPr>
          </w:p>
          <w:p w:rsidR="00405250" w:rsidRPr="0056339B" w:rsidRDefault="00405250" w:rsidP="00E1423A">
            <w:pPr>
              <w:pStyle w:val="ListParagraph"/>
              <w:spacing w:after="0" w:line="240" w:lineRule="auto"/>
              <w:ind w:left="0"/>
              <w:jc w:val="both"/>
              <w:rPr>
                <w:rFonts w:asciiTheme="minorHAnsi" w:hAnsiTheme="minorHAnsi" w:cs="Arial"/>
                <w:sz w:val="20"/>
                <w:szCs w:val="20"/>
              </w:rPr>
            </w:pPr>
            <w:r w:rsidRPr="0056339B">
              <w:rPr>
                <w:rFonts w:asciiTheme="minorHAnsi" w:hAnsiTheme="minorHAnsi" w:cs="Arial"/>
                <w:sz w:val="20"/>
                <w:szCs w:val="20"/>
              </w:rPr>
              <w:t xml:space="preserve">Director of Pastoral Care, Year 7-11 and the </w:t>
            </w:r>
            <w:proofErr w:type="spellStart"/>
            <w:r w:rsidRPr="0056339B">
              <w:rPr>
                <w:rFonts w:asciiTheme="minorHAnsi" w:hAnsiTheme="minorHAnsi" w:cs="Arial"/>
                <w:sz w:val="20"/>
                <w:szCs w:val="20"/>
              </w:rPr>
              <w:t>SENDCo</w:t>
            </w:r>
            <w:proofErr w:type="spellEnd"/>
          </w:p>
        </w:tc>
      </w:tr>
      <w:tr w:rsidR="00E902D9" w:rsidRPr="0056339B" w:rsidTr="00E902D9">
        <w:tc>
          <w:tcPr>
            <w:tcW w:w="3028" w:type="dxa"/>
            <w:shd w:val="clear" w:color="auto" w:fill="000066"/>
          </w:tcPr>
          <w:p w:rsidR="00E902D9" w:rsidRPr="0056339B" w:rsidRDefault="0049577F" w:rsidP="00E902D9">
            <w:pPr>
              <w:pStyle w:val="ListParagraph"/>
              <w:ind w:left="0"/>
              <w:jc w:val="both"/>
              <w:rPr>
                <w:rFonts w:asciiTheme="minorHAnsi" w:hAnsiTheme="minorHAnsi" w:cs="Arial"/>
                <w:b/>
                <w:color w:val="FFFFFF" w:themeColor="background1"/>
                <w:sz w:val="20"/>
                <w:szCs w:val="20"/>
              </w:rPr>
            </w:pPr>
            <w:r w:rsidRPr="0056339B">
              <w:rPr>
                <w:rFonts w:asciiTheme="minorHAnsi" w:hAnsiTheme="minorHAnsi" w:cs="Arial"/>
                <w:b/>
                <w:color w:val="FFFFFF" w:themeColor="background1"/>
                <w:sz w:val="20"/>
                <w:szCs w:val="20"/>
              </w:rPr>
              <w:t>Main Purpose:</w:t>
            </w:r>
          </w:p>
        </w:tc>
        <w:tc>
          <w:tcPr>
            <w:tcW w:w="7746" w:type="dxa"/>
          </w:tcPr>
          <w:p w:rsidR="00E1423A" w:rsidRPr="0056339B" w:rsidRDefault="00FC1E47" w:rsidP="0056339B">
            <w:pPr>
              <w:jc w:val="both"/>
              <w:rPr>
                <w:rFonts w:asciiTheme="minorHAnsi" w:hAnsiTheme="minorHAnsi" w:cs="Arial"/>
                <w:sz w:val="20"/>
              </w:rPr>
            </w:pPr>
            <w:r w:rsidRPr="0056339B">
              <w:rPr>
                <w:rFonts w:asciiTheme="minorHAnsi" w:hAnsiTheme="minorHAnsi" w:cs="Arial"/>
                <w:sz w:val="20"/>
              </w:rPr>
              <w:t xml:space="preserve">To work as part of </w:t>
            </w:r>
            <w:r w:rsidR="008A3B67" w:rsidRPr="0056339B">
              <w:rPr>
                <w:rFonts w:asciiTheme="minorHAnsi" w:hAnsiTheme="minorHAnsi" w:cs="Arial"/>
                <w:sz w:val="20"/>
              </w:rPr>
              <w:t xml:space="preserve">the </w:t>
            </w:r>
            <w:r w:rsidR="006D2672" w:rsidRPr="0056339B">
              <w:rPr>
                <w:rFonts w:asciiTheme="minorHAnsi" w:hAnsiTheme="minorHAnsi" w:cs="Arial"/>
                <w:sz w:val="20"/>
              </w:rPr>
              <w:t>SEND</w:t>
            </w:r>
            <w:r w:rsidR="00FA557A" w:rsidRPr="0056339B">
              <w:rPr>
                <w:rFonts w:asciiTheme="minorHAnsi" w:hAnsiTheme="minorHAnsi" w:cs="Arial"/>
                <w:sz w:val="20"/>
              </w:rPr>
              <w:t xml:space="preserve"> and pastoral</w:t>
            </w:r>
            <w:r w:rsidR="00405250" w:rsidRPr="0056339B">
              <w:rPr>
                <w:rFonts w:asciiTheme="minorHAnsi" w:hAnsiTheme="minorHAnsi" w:cs="Arial"/>
                <w:sz w:val="20"/>
              </w:rPr>
              <w:t xml:space="preserve"> </w:t>
            </w:r>
            <w:r w:rsidR="00841E98" w:rsidRPr="0056339B">
              <w:rPr>
                <w:rFonts w:asciiTheme="minorHAnsi" w:hAnsiTheme="minorHAnsi" w:cs="Arial"/>
                <w:sz w:val="20"/>
              </w:rPr>
              <w:t xml:space="preserve">team supporting </w:t>
            </w:r>
            <w:r w:rsidR="00405250" w:rsidRPr="0056339B">
              <w:rPr>
                <w:rFonts w:asciiTheme="minorHAnsi" w:hAnsiTheme="minorHAnsi" w:cs="Arial"/>
                <w:sz w:val="20"/>
              </w:rPr>
              <w:t>students in year</w:t>
            </w:r>
            <w:r w:rsidR="00835D9E" w:rsidRPr="0056339B">
              <w:rPr>
                <w:rFonts w:asciiTheme="minorHAnsi" w:hAnsiTheme="minorHAnsi" w:cs="Arial"/>
                <w:sz w:val="20"/>
              </w:rPr>
              <w:t>s</w:t>
            </w:r>
            <w:r w:rsidR="00405250" w:rsidRPr="0056339B">
              <w:rPr>
                <w:rFonts w:asciiTheme="minorHAnsi" w:hAnsiTheme="minorHAnsi" w:cs="Arial"/>
                <w:sz w:val="20"/>
              </w:rPr>
              <w:t xml:space="preserve"> 7-1</w:t>
            </w:r>
            <w:r w:rsidR="006D2672" w:rsidRPr="0056339B">
              <w:rPr>
                <w:rFonts w:asciiTheme="minorHAnsi" w:hAnsiTheme="minorHAnsi" w:cs="Arial"/>
                <w:sz w:val="20"/>
              </w:rPr>
              <w:t>3</w:t>
            </w:r>
            <w:r w:rsidR="00405250" w:rsidRPr="0056339B">
              <w:rPr>
                <w:rFonts w:asciiTheme="minorHAnsi" w:hAnsiTheme="minorHAnsi" w:cs="Arial"/>
                <w:sz w:val="20"/>
              </w:rPr>
              <w:t xml:space="preserve"> </w:t>
            </w:r>
          </w:p>
        </w:tc>
      </w:tr>
      <w:tr w:rsidR="00E902D9" w:rsidRPr="0056339B" w:rsidTr="00E902D9">
        <w:tc>
          <w:tcPr>
            <w:tcW w:w="3028" w:type="dxa"/>
            <w:shd w:val="clear" w:color="auto" w:fill="000066"/>
          </w:tcPr>
          <w:p w:rsidR="00E902D9" w:rsidRPr="0056339B" w:rsidRDefault="00835D9E" w:rsidP="00E902D9">
            <w:pPr>
              <w:pStyle w:val="ListParagraph"/>
              <w:ind w:left="0"/>
              <w:jc w:val="both"/>
              <w:rPr>
                <w:rFonts w:asciiTheme="minorHAnsi" w:hAnsiTheme="minorHAnsi" w:cs="Arial"/>
                <w:b/>
                <w:color w:val="FFFFFF" w:themeColor="background1"/>
                <w:sz w:val="20"/>
                <w:szCs w:val="20"/>
              </w:rPr>
            </w:pPr>
            <w:r w:rsidRPr="0056339B">
              <w:rPr>
                <w:rFonts w:asciiTheme="minorHAnsi" w:hAnsiTheme="minorHAnsi" w:cs="Arial"/>
                <w:b/>
                <w:color w:val="FFFFFF" w:themeColor="background1"/>
                <w:sz w:val="20"/>
                <w:szCs w:val="20"/>
              </w:rPr>
              <w:t>Key Roles</w:t>
            </w:r>
            <w:r w:rsidR="005C45EE" w:rsidRPr="0056339B">
              <w:rPr>
                <w:rFonts w:asciiTheme="minorHAnsi" w:hAnsiTheme="minorHAnsi" w:cs="Arial"/>
                <w:b/>
                <w:color w:val="FFFFFF" w:themeColor="background1"/>
                <w:sz w:val="20"/>
                <w:szCs w:val="20"/>
              </w:rPr>
              <w:t>:</w:t>
            </w:r>
          </w:p>
        </w:tc>
        <w:tc>
          <w:tcPr>
            <w:tcW w:w="7746" w:type="dxa"/>
          </w:tcPr>
          <w:p w:rsidR="006D2672" w:rsidRPr="0056339B" w:rsidRDefault="006D2672" w:rsidP="006D2672">
            <w:pPr>
              <w:jc w:val="both"/>
              <w:rPr>
                <w:rFonts w:asciiTheme="minorHAnsi" w:hAnsiTheme="minorHAnsi" w:cs="Arial"/>
                <w:sz w:val="20"/>
              </w:rPr>
            </w:pPr>
            <w:r w:rsidRPr="0056339B">
              <w:rPr>
                <w:rFonts w:asciiTheme="minorHAnsi" w:hAnsiTheme="minorHAnsi" w:cs="Arial"/>
                <w:color w:val="222222"/>
                <w:sz w:val="20"/>
                <w:lang w:eastAsia="en-GB"/>
              </w:rPr>
              <w:t>To liaise with the SEN</w:t>
            </w:r>
            <w:r w:rsidR="00FA557A" w:rsidRPr="0056339B">
              <w:rPr>
                <w:rFonts w:asciiTheme="minorHAnsi" w:hAnsiTheme="minorHAnsi" w:cs="Arial"/>
                <w:color w:val="222222"/>
                <w:sz w:val="20"/>
                <w:lang w:eastAsia="en-GB"/>
              </w:rPr>
              <w:t>D</w:t>
            </w:r>
            <w:r w:rsidRPr="0056339B">
              <w:rPr>
                <w:rFonts w:asciiTheme="minorHAnsi" w:hAnsiTheme="minorHAnsi" w:cs="Arial"/>
                <w:color w:val="222222"/>
                <w:sz w:val="20"/>
                <w:lang w:eastAsia="en-GB"/>
              </w:rPr>
              <w:t>CO to deliver SEN provision in the school</w:t>
            </w:r>
            <w:r w:rsidR="008035D0" w:rsidRPr="0056339B">
              <w:rPr>
                <w:rFonts w:asciiTheme="minorHAnsi" w:hAnsiTheme="minorHAnsi" w:cs="Arial"/>
                <w:color w:val="222222"/>
                <w:sz w:val="20"/>
                <w:lang w:eastAsia="en-GB"/>
              </w:rPr>
              <w:t>.</w:t>
            </w:r>
          </w:p>
          <w:p w:rsidR="006D2672" w:rsidRPr="0056339B" w:rsidRDefault="006D2672" w:rsidP="006D2672">
            <w:pPr>
              <w:jc w:val="both"/>
              <w:rPr>
                <w:rFonts w:asciiTheme="minorHAnsi" w:hAnsiTheme="minorHAnsi" w:cs="Arial"/>
                <w:sz w:val="16"/>
                <w:szCs w:val="16"/>
              </w:rPr>
            </w:pPr>
          </w:p>
          <w:p w:rsidR="006D2672" w:rsidRPr="0056339B" w:rsidRDefault="00405250" w:rsidP="006D2672">
            <w:pPr>
              <w:jc w:val="both"/>
              <w:rPr>
                <w:rFonts w:asciiTheme="minorHAnsi" w:hAnsiTheme="minorHAnsi" w:cs="Arial"/>
                <w:sz w:val="20"/>
              </w:rPr>
            </w:pPr>
            <w:r w:rsidRPr="0056339B">
              <w:rPr>
                <w:rFonts w:asciiTheme="minorHAnsi" w:hAnsiTheme="minorHAnsi" w:cs="Arial"/>
                <w:sz w:val="20"/>
              </w:rPr>
              <w:t>To provide timetabled in-lesson support for students with identified SEND, and to offer follow up support in the learning hub.</w:t>
            </w:r>
          </w:p>
          <w:p w:rsidR="006D2672" w:rsidRPr="0056339B" w:rsidRDefault="006D2672" w:rsidP="006D2672">
            <w:pPr>
              <w:jc w:val="both"/>
              <w:rPr>
                <w:rFonts w:asciiTheme="minorHAnsi" w:hAnsiTheme="minorHAnsi" w:cs="Arial"/>
                <w:sz w:val="16"/>
                <w:szCs w:val="16"/>
              </w:rPr>
            </w:pPr>
          </w:p>
          <w:p w:rsidR="006D2672" w:rsidRPr="0056339B" w:rsidRDefault="006D2672" w:rsidP="006D2672">
            <w:pPr>
              <w:shd w:val="clear" w:color="auto" w:fill="FFFFFF"/>
              <w:jc w:val="both"/>
              <w:rPr>
                <w:rFonts w:asciiTheme="minorHAnsi" w:hAnsiTheme="minorHAnsi" w:cs="Arial"/>
                <w:color w:val="222222"/>
                <w:sz w:val="20"/>
                <w:lang w:eastAsia="en-GB"/>
              </w:rPr>
            </w:pPr>
            <w:r w:rsidRPr="0056339B">
              <w:rPr>
                <w:rFonts w:asciiTheme="minorHAnsi" w:hAnsiTheme="minorHAnsi" w:cs="Arial"/>
                <w:color w:val="222222"/>
                <w:sz w:val="20"/>
                <w:lang w:eastAsia="en-GB"/>
              </w:rPr>
              <w:t>To deliver tailored teaching activities to students on either a one-to-one basis or in small groups and ensure that the students you support are able to engage in learning and stay on task during the lesson or activity</w:t>
            </w:r>
            <w:r w:rsidR="008035D0" w:rsidRPr="0056339B">
              <w:rPr>
                <w:rFonts w:asciiTheme="minorHAnsi" w:hAnsiTheme="minorHAnsi" w:cs="Arial"/>
                <w:color w:val="222222"/>
                <w:sz w:val="20"/>
                <w:lang w:eastAsia="en-GB"/>
              </w:rPr>
              <w:t>.</w:t>
            </w:r>
          </w:p>
          <w:p w:rsidR="006D2672" w:rsidRPr="0056339B" w:rsidRDefault="006D2672" w:rsidP="006D2672">
            <w:pPr>
              <w:shd w:val="clear" w:color="auto" w:fill="FFFFFF"/>
              <w:jc w:val="both"/>
              <w:rPr>
                <w:rFonts w:asciiTheme="minorHAnsi" w:hAnsiTheme="minorHAnsi" w:cs="Arial"/>
                <w:color w:val="222222"/>
                <w:sz w:val="16"/>
                <w:szCs w:val="16"/>
                <w:lang w:eastAsia="en-GB"/>
              </w:rPr>
            </w:pPr>
          </w:p>
          <w:p w:rsidR="006D2672" w:rsidRPr="0056339B" w:rsidRDefault="006D2672" w:rsidP="006D2672">
            <w:pPr>
              <w:shd w:val="clear" w:color="auto" w:fill="FFFFFF"/>
              <w:jc w:val="both"/>
              <w:rPr>
                <w:rFonts w:asciiTheme="minorHAnsi" w:hAnsiTheme="minorHAnsi" w:cs="Arial"/>
                <w:color w:val="222222"/>
                <w:sz w:val="20"/>
                <w:lang w:eastAsia="en-GB"/>
              </w:rPr>
            </w:pPr>
            <w:r w:rsidRPr="0056339B">
              <w:rPr>
                <w:rFonts w:asciiTheme="minorHAnsi" w:hAnsiTheme="minorHAnsi" w:cs="Arial"/>
                <w:color w:val="222222"/>
                <w:sz w:val="20"/>
                <w:lang w:eastAsia="en-GB"/>
              </w:rPr>
              <w:t>To support the social and emotional development of pupils, reporting any issues when required to the SENCO</w:t>
            </w:r>
            <w:r w:rsidR="008035D0" w:rsidRPr="0056339B">
              <w:rPr>
                <w:rFonts w:asciiTheme="minorHAnsi" w:hAnsiTheme="minorHAnsi" w:cs="Arial"/>
                <w:color w:val="222222"/>
                <w:sz w:val="20"/>
                <w:lang w:eastAsia="en-GB"/>
              </w:rPr>
              <w:t>.</w:t>
            </w:r>
          </w:p>
          <w:p w:rsidR="006D2672" w:rsidRPr="0056339B" w:rsidRDefault="006D2672" w:rsidP="006D2672">
            <w:pPr>
              <w:shd w:val="clear" w:color="auto" w:fill="FFFFFF"/>
              <w:jc w:val="both"/>
              <w:rPr>
                <w:rFonts w:asciiTheme="minorHAnsi" w:hAnsiTheme="minorHAnsi" w:cs="Arial"/>
                <w:color w:val="222222"/>
                <w:sz w:val="16"/>
                <w:szCs w:val="16"/>
                <w:lang w:eastAsia="en-GB"/>
              </w:rPr>
            </w:pPr>
          </w:p>
          <w:p w:rsidR="006D2672" w:rsidRPr="0056339B" w:rsidRDefault="006D2672" w:rsidP="006D2672">
            <w:pPr>
              <w:shd w:val="clear" w:color="auto" w:fill="FFFFFF"/>
              <w:jc w:val="both"/>
              <w:rPr>
                <w:rFonts w:asciiTheme="minorHAnsi" w:hAnsiTheme="minorHAnsi" w:cs="Arial"/>
                <w:color w:val="222222"/>
                <w:sz w:val="20"/>
                <w:lang w:eastAsia="en-GB"/>
              </w:rPr>
            </w:pPr>
            <w:r w:rsidRPr="0056339B">
              <w:rPr>
                <w:rFonts w:asciiTheme="minorHAnsi" w:hAnsiTheme="minorHAnsi" w:cs="Arial"/>
                <w:color w:val="222222"/>
                <w:sz w:val="20"/>
                <w:lang w:eastAsia="en-GB"/>
              </w:rPr>
              <w:t>To support the teacher in managing pupil behaviour and promoting positive behaviour</w:t>
            </w:r>
            <w:r w:rsidR="008035D0" w:rsidRPr="0056339B">
              <w:rPr>
                <w:rFonts w:asciiTheme="minorHAnsi" w:hAnsiTheme="minorHAnsi" w:cs="Arial"/>
                <w:color w:val="222222"/>
                <w:sz w:val="20"/>
                <w:lang w:eastAsia="en-GB"/>
              </w:rPr>
              <w:t>.</w:t>
            </w:r>
          </w:p>
          <w:p w:rsidR="006D2672" w:rsidRPr="0056339B" w:rsidRDefault="006D2672" w:rsidP="006D2672">
            <w:pPr>
              <w:shd w:val="clear" w:color="auto" w:fill="FFFFFF"/>
              <w:jc w:val="both"/>
              <w:rPr>
                <w:rFonts w:asciiTheme="minorHAnsi" w:hAnsiTheme="minorHAnsi" w:cs="Arial"/>
                <w:color w:val="222222"/>
                <w:sz w:val="16"/>
                <w:szCs w:val="16"/>
                <w:lang w:eastAsia="en-GB"/>
              </w:rPr>
            </w:pPr>
          </w:p>
          <w:p w:rsidR="006D2672" w:rsidRPr="0056339B" w:rsidRDefault="006D2672" w:rsidP="006D2672">
            <w:pPr>
              <w:shd w:val="clear" w:color="auto" w:fill="FFFFFF"/>
              <w:jc w:val="both"/>
              <w:rPr>
                <w:rFonts w:asciiTheme="minorHAnsi" w:hAnsiTheme="minorHAnsi" w:cs="Arial"/>
                <w:color w:val="222222"/>
                <w:sz w:val="20"/>
                <w:lang w:eastAsia="en-GB"/>
              </w:rPr>
            </w:pPr>
            <w:r w:rsidRPr="0056339B">
              <w:rPr>
                <w:rFonts w:asciiTheme="minorHAnsi" w:hAnsiTheme="minorHAnsi" w:cs="Arial"/>
                <w:color w:val="222222"/>
                <w:sz w:val="20"/>
                <w:lang w:eastAsia="en-GB"/>
              </w:rPr>
              <w:t>To help with the planning of some lessons through collaborative with the teacher</w:t>
            </w:r>
            <w:r w:rsidR="008035D0" w:rsidRPr="0056339B">
              <w:rPr>
                <w:rFonts w:asciiTheme="minorHAnsi" w:hAnsiTheme="minorHAnsi" w:cs="Arial"/>
                <w:color w:val="222222"/>
                <w:sz w:val="20"/>
                <w:lang w:eastAsia="en-GB"/>
              </w:rPr>
              <w:t>.</w:t>
            </w:r>
          </w:p>
          <w:p w:rsidR="006D2672" w:rsidRPr="0056339B" w:rsidRDefault="006D2672" w:rsidP="006D2672">
            <w:pPr>
              <w:shd w:val="clear" w:color="auto" w:fill="FFFFFF"/>
              <w:jc w:val="both"/>
              <w:rPr>
                <w:rFonts w:asciiTheme="minorHAnsi" w:hAnsiTheme="minorHAnsi" w:cs="Arial"/>
                <w:color w:val="222222"/>
                <w:sz w:val="16"/>
                <w:szCs w:val="16"/>
                <w:lang w:eastAsia="en-GB"/>
              </w:rPr>
            </w:pPr>
          </w:p>
          <w:p w:rsidR="006D2672" w:rsidRPr="0056339B" w:rsidRDefault="006D2672" w:rsidP="006D2672">
            <w:pPr>
              <w:shd w:val="clear" w:color="auto" w:fill="FFFFFF"/>
              <w:jc w:val="both"/>
              <w:rPr>
                <w:rFonts w:asciiTheme="minorHAnsi" w:hAnsiTheme="minorHAnsi" w:cs="Arial"/>
                <w:color w:val="222222"/>
                <w:sz w:val="20"/>
                <w:lang w:eastAsia="en-GB"/>
              </w:rPr>
            </w:pPr>
            <w:r w:rsidRPr="0056339B">
              <w:rPr>
                <w:rFonts w:asciiTheme="minorHAnsi" w:hAnsiTheme="minorHAnsi" w:cs="Arial"/>
                <w:color w:val="222222"/>
                <w:sz w:val="20"/>
                <w:lang w:eastAsia="en-GB"/>
              </w:rPr>
              <w:t>To provide support outside of classes, such as working in the Learning Hub or meeting students.</w:t>
            </w:r>
          </w:p>
          <w:p w:rsidR="006D2672" w:rsidRPr="0056339B" w:rsidRDefault="006D2672" w:rsidP="006D2672">
            <w:pPr>
              <w:shd w:val="clear" w:color="auto" w:fill="FFFFFF"/>
              <w:jc w:val="both"/>
              <w:rPr>
                <w:rFonts w:asciiTheme="minorHAnsi" w:hAnsiTheme="minorHAnsi" w:cs="Arial"/>
                <w:color w:val="222222"/>
                <w:sz w:val="16"/>
                <w:szCs w:val="16"/>
                <w:lang w:eastAsia="en-GB"/>
              </w:rPr>
            </w:pPr>
          </w:p>
          <w:p w:rsidR="006D2672" w:rsidRPr="0056339B" w:rsidRDefault="006D2672" w:rsidP="006D2672">
            <w:pPr>
              <w:shd w:val="clear" w:color="auto" w:fill="FFFFFF"/>
              <w:jc w:val="both"/>
              <w:rPr>
                <w:rFonts w:asciiTheme="minorHAnsi" w:hAnsiTheme="minorHAnsi" w:cs="Arial"/>
                <w:color w:val="222222"/>
                <w:sz w:val="20"/>
                <w:lang w:eastAsia="en-GB"/>
              </w:rPr>
            </w:pPr>
            <w:r w:rsidRPr="0056339B">
              <w:rPr>
                <w:rFonts w:asciiTheme="minorHAnsi" w:hAnsiTheme="minorHAnsi" w:cs="Arial"/>
                <w:color w:val="222222"/>
                <w:sz w:val="20"/>
                <w:lang w:eastAsia="en-GB"/>
              </w:rPr>
              <w:t>To support with extracurricular clubs during lunch breaks</w:t>
            </w:r>
          </w:p>
          <w:p w:rsidR="006D2672" w:rsidRPr="0056339B" w:rsidRDefault="006D2672" w:rsidP="006D2672">
            <w:pPr>
              <w:shd w:val="clear" w:color="auto" w:fill="FFFFFF"/>
              <w:jc w:val="both"/>
              <w:rPr>
                <w:rFonts w:asciiTheme="minorHAnsi" w:hAnsiTheme="minorHAnsi" w:cs="Arial"/>
                <w:color w:val="222222"/>
                <w:sz w:val="16"/>
                <w:szCs w:val="16"/>
                <w:lang w:eastAsia="en-GB"/>
              </w:rPr>
            </w:pPr>
          </w:p>
          <w:p w:rsidR="006D2672" w:rsidRPr="0056339B" w:rsidRDefault="006D2672" w:rsidP="006D2672">
            <w:pPr>
              <w:shd w:val="clear" w:color="auto" w:fill="FFFFFF"/>
              <w:jc w:val="both"/>
              <w:rPr>
                <w:rFonts w:asciiTheme="minorHAnsi" w:hAnsiTheme="minorHAnsi" w:cs="Arial"/>
                <w:color w:val="222222"/>
                <w:sz w:val="20"/>
                <w:lang w:eastAsia="en-GB"/>
              </w:rPr>
            </w:pPr>
            <w:r w:rsidRPr="0056339B">
              <w:rPr>
                <w:rFonts w:asciiTheme="minorHAnsi" w:hAnsiTheme="minorHAnsi" w:cs="Arial"/>
                <w:color w:val="222222"/>
                <w:sz w:val="20"/>
                <w:lang w:eastAsia="en-GB"/>
              </w:rPr>
              <w:t>To work with other professionals, such as the educational psychologists and Autism teachers, and with the student’s parents, as necessary.</w:t>
            </w:r>
          </w:p>
          <w:p w:rsidR="006D2672" w:rsidRPr="0056339B" w:rsidRDefault="006D2672" w:rsidP="006D2672">
            <w:pPr>
              <w:jc w:val="both"/>
              <w:rPr>
                <w:rFonts w:asciiTheme="minorHAnsi" w:hAnsiTheme="minorHAnsi" w:cs="Arial"/>
                <w:sz w:val="16"/>
                <w:szCs w:val="16"/>
              </w:rPr>
            </w:pPr>
          </w:p>
          <w:p w:rsidR="00405250" w:rsidRPr="0056339B" w:rsidRDefault="006D2672" w:rsidP="006D2672">
            <w:pPr>
              <w:jc w:val="both"/>
              <w:rPr>
                <w:rFonts w:asciiTheme="minorHAnsi" w:hAnsiTheme="minorHAnsi" w:cs="Arial"/>
                <w:sz w:val="20"/>
              </w:rPr>
            </w:pPr>
            <w:r w:rsidRPr="0056339B">
              <w:rPr>
                <w:rFonts w:asciiTheme="minorHAnsi" w:hAnsiTheme="minorHAnsi" w:cs="Arial"/>
                <w:sz w:val="20"/>
              </w:rPr>
              <w:t>T</w:t>
            </w:r>
            <w:r w:rsidR="00405250" w:rsidRPr="0056339B">
              <w:rPr>
                <w:rFonts w:asciiTheme="minorHAnsi" w:hAnsiTheme="minorHAnsi" w:cs="Arial"/>
                <w:sz w:val="20"/>
              </w:rPr>
              <w:t xml:space="preserve">o contribute to the planning and delivery of the </w:t>
            </w:r>
            <w:r w:rsidR="00835D9E" w:rsidRPr="0056339B">
              <w:rPr>
                <w:rFonts w:asciiTheme="minorHAnsi" w:hAnsiTheme="minorHAnsi" w:cs="Arial"/>
                <w:sz w:val="20"/>
              </w:rPr>
              <w:t>‘</w:t>
            </w:r>
            <w:r w:rsidR="00405250" w:rsidRPr="0056339B">
              <w:rPr>
                <w:rFonts w:asciiTheme="minorHAnsi" w:hAnsiTheme="minorHAnsi" w:cs="Arial"/>
                <w:sz w:val="20"/>
              </w:rPr>
              <w:t>Reach and Achieve</w:t>
            </w:r>
            <w:r w:rsidR="00835D9E" w:rsidRPr="0056339B">
              <w:rPr>
                <w:rFonts w:asciiTheme="minorHAnsi" w:hAnsiTheme="minorHAnsi" w:cs="Arial"/>
                <w:sz w:val="20"/>
              </w:rPr>
              <w:t>’</w:t>
            </w:r>
            <w:r w:rsidRPr="0056339B">
              <w:rPr>
                <w:rFonts w:asciiTheme="minorHAnsi" w:hAnsiTheme="minorHAnsi" w:cs="Arial"/>
                <w:sz w:val="20"/>
              </w:rPr>
              <w:t xml:space="preserve"> programme with year 7 and to </w:t>
            </w:r>
            <w:r w:rsidR="00405250" w:rsidRPr="0056339B">
              <w:rPr>
                <w:rFonts w:asciiTheme="minorHAnsi" w:hAnsiTheme="minorHAnsi" w:cs="Arial"/>
                <w:sz w:val="20"/>
              </w:rPr>
              <w:t>support with the year 7 Peer Mentoring programme</w:t>
            </w:r>
            <w:r w:rsidR="00377B53" w:rsidRPr="0056339B">
              <w:rPr>
                <w:rFonts w:asciiTheme="minorHAnsi" w:hAnsiTheme="minorHAnsi" w:cs="Arial"/>
                <w:sz w:val="20"/>
              </w:rPr>
              <w:t xml:space="preserve"> and selection of year 12 mentors</w:t>
            </w:r>
            <w:r w:rsidR="00405250" w:rsidRPr="0056339B">
              <w:rPr>
                <w:rFonts w:asciiTheme="minorHAnsi" w:hAnsiTheme="minorHAnsi" w:cs="Arial"/>
                <w:sz w:val="20"/>
              </w:rPr>
              <w:t>.</w:t>
            </w:r>
          </w:p>
          <w:p w:rsidR="00405250" w:rsidRPr="0056339B" w:rsidRDefault="00405250" w:rsidP="006D2672">
            <w:pPr>
              <w:jc w:val="both"/>
              <w:rPr>
                <w:rFonts w:asciiTheme="minorHAnsi" w:hAnsiTheme="minorHAnsi" w:cs="Arial"/>
                <w:sz w:val="16"/>
                <w:szCs w:val="16"/>
              </w:rPr>
            </w:pPr>
          </w:p>
          <w:p w:rsidR="00405250" w:rsidRPr="0056339B" w:rsidRDefault="00405250" w:rsidP="006D2672">
            <w:pPr>
              <w:jc w:val="both"/>
              <w:rPr>
                <w:rFonts w:asciiTheme="minorHAnsi" w:hAnsiTheme="minorHAnsi" w:cs="Arial"/>
                <w:sz w:val="20"/>
              </w:rPr>
            </w:pPr>
            <w:r w:rsidRPr="0056339B">
              <w:rPr>
                <w:rFonts w:asciiTheme="minorHAnsi" w:hAnsiTheme="minorHAnsi" w:cs="Arial"/>
                <w:sz w:val="20"/>
              </w:rPr>
              <w:t>To engage in ongoing professional development, including specific Autism training, to support the needs of students in school and to share the learning from this training with the wider staff body.</w:t>
            </w:r>
          </w:p>
          <w:p w:rsidR="00835D9E" w:rsidRPr="0056339B" w:rsidRDefault="00835D9E" w:rsidP="006D2672">
            <w:pPr>
              <w:jc w:val="both"/>
              <w:rPr>
                <w:rFonts w:asciiTheme="minorHAnsi" w:hAnsiTheme="minorHAnsi" w:cs="Arial"/>
                <w:sz w:val="16"/>
                <w:szCs w:val="16"/>
              </w:rPr>
            </w:pPr>
          </w:p>
          <w:p w:rsidR="00835D9E" w:rsidRPr="0056339B" w:rsidRDefault="00835D9E" w:rsidP="006D2672">
            <w:pPr>
              <w:jc w:val="both"/>
              <w:rPr>
                <w:rFonts w:asciiTheme="minorHAnsi" w:hAnsiTheme="minorHAnsi" w:cs="Arial"/>
                <w:sz w:val="20"/>
              </w:rPr>
            </w:pPr>
            <w:r w:rsidRPr="0056339B">
              <w:rPr>
                <w:rFonts w:asciiTheme="minorHAnsi" w:hAnsiTheme="minorHAnsi" w:cs="Arial"/>
                <w:sz w:val="20"/>
              </w:rPr>
              <w:t>To support the programme of provision for students on alternate Wednesday afternoons.</w:t>
            </w:r>
          </w:p>
          <w:p w:rsidR="004A0EB2" w:rsidRPr="0056339B" w:rsidRDefault="004A0EB2" w:rsidP="006D2672">
            <w:pPr>
              <w:jc w:val="both"/>
              <w:rPr>
                <w:rFonts w:asciiTheme="minorHAnsi" w:hAnsiTheme="minorHAnsi" w:cs="Arial"/>
                <w:sz w:val="20"/>
              </w:rPr>
            </w:pPr>
            <w:r w:rsidRPr="0056339B">
              <w:rPr>
                <w:rFonts w:asciiTheme="minorHAnsi" w:hAnsiTheme="minorHAnsi" w:cs="Arial"/>
                <w:sz w:val="20"/>
              </w:rPr>
              <w:t>To support after school homework club in the Library from 3.45pm – 4.15pm.</w:t>
            </w:r>
          </w:p>
          <w:p w:rsidR="002E17DF" w:rsidRPr="0056339B" w:rsidRDefault="002E17DF" w:rsidP="006D2672">
            <w:pPr>
              <w:jc w:val="both"/>
              <w:rPr>
                <w:rFonts w:asciiTheme="minorHAnsi" w:hAnsiTheme="minorHAnsi" w:cs="Arial"/>
                <w:sz w:val="16"/>
                <w:szCs w:val="16"/>
              </w:rPr>
            </w:pPr>
          </w:p>
          <w:p w:rsidR="002E17DF" w:rsidRPr="0056339B" w:rsidRDefault="002E17DF" w:rsidP="006D2672">
            <w:pPr>
              <w:jc w:val="both"/>
              <w:rPr>
                <w:rFonts w:asciiTheme="minorHAnsi" w:hAnsiTheme="minorHAnsi" w:cs="Arial"/>
                <w:sz w:val="20"/>
              </w:rPr>
            </w:pPr>
            <w:r w:rsidRPr="0056339B">
              <w:rPr>
                <w:rFonts w:asciiTheme="minorHAnsi" w:hAnsiTheme="minorHAnsi" w:cs="Arial"/>
                <w:sz w:val="20"/>
              </w:rPr>
              <w:t>To act as a form tutor in school if required.</w:t>
            </w:r>
          </w:p>
        </w:tc>
      </w:tr>
      <w:tr w:rsidR="00AC70AA" w:rsidRPr="0056339B" w:rsidTr="00E902D9">
        <w:tc>
          <w:tcPr>
            <w:tcW w:w="3028" w:type="dxa"/>
            <w:shd w:val="clear" w:color="auto" w:fill="000066"/>
          </w:tcPr>
          <w:p w:rsidR="00AC70AA" w:rsidRPr="0056339B" w:rsidRDefault="0024388C" w:rsidP="00F70717">
            <w:pPr>
              <w:pStyle w:val="ListParagraph"/>
              <w:ind w:left="0"/>
              <w:jc w:val="both"/>
              <w:rPr>
                <w:rFonts w:asciiTheme="minorHAnsi" w:hAnsiTheme="minorHAnsi" w:cs="Arial"/>
                <w:b/>
                <w:color w:val="FFFFFF" w:themeColor="background1"/>
                <w:sz w:val="20"/>
                <w:szCs w:val="20"/>
              </w:rPr>
            </w:pPr>
            <w:r w:rsidRPr="0056339B">
              <w:rPr>
                <w:rFonts w:asciiTheme="minorHAnsi" w:hAnsiTheme="minorHAnsi" w:cs="Arial"/>
                <w:b/>
                <w:color w:val="FFFFFF" w:themeColor="background1"/>
                <w:sz w:val="20"/>
                <w:szCs w:val="20"/>
              </w:rPr>
              <w:lastRenderedPageBreak/>
              <w:t xml:space="preserve">Generic Responsibilities </w:t>
            </w:r>
          </w:p>
        </w:tc>
        <w:tc>
          <w:tcPr>
            <w:tcW w:w="7746" w:type="dxa"/>
          </w:tcPr>
          <w:p w:rsidR="0024388C" w:rsidRPr="0056339B" w:rsidRDefault="0024388C" w:rsidP="0024388C">
            <w:pPr>
              <w:spacing w:line="236" w:lineRule="auto"/>
              <w:jc w:val="both"/>
              <w:rPr>
                <w:rFonts w:asciiTheme="minorHAnsi" w:hAnsiTheme="minorHAnsi" w:cs="Arial"/>
                <w:sz w:val="20"/>
              </w:rPr>
            </w:pPr>
            <w:r w:rsidRPr="0056339B">
              <w:rPr>
                <w:rFonts w:asciiTheme="minorHAnsi" w:hAnsiTheme="minorHAnsi" w:cs="Arial"/>
                <w:sz w:val="20"/>
              </w:rPr>
              <w:t xml:space="preserve">All individual members of staff have a responsibility for promoting and safeguarding the welfare of the children and young people they are responsible for or come into contact with on the school sites.  </w:t>
            </w:r>
          </w:p>
          <w:p w:rsidR="0024388C" w:rsidRPr="0056339B" w:rsidRDefault="0024388C" w:rsidP="0024388C">
            <w:pPr>
              <w:ind w:left="1440"/>
              <w:jc w:val="both"/>
              <w:rPr>
                <w:rFonts w:asciiTheme="minorHAnsi" w:hAnsiTheme="minorHAnsi" w:cs="Arial"/>
                <w:sz w:val="20"/>
              </w:rPr>
            </w:pPr>
            <w:r w:rsidRPr="0056339B">
              <w:rPr>
                <w:rFonts w:asciiTheme="minorHAnsi" w:hAnsiTheme="minorHAnsi" w:cs="Arial"/>
                <w:sz w:val="20"/>
              </w:rPr>
              <w:t xml:space="preserve"> </w:t>
            </w:r>
          </w:p>
          <w:p w:rsidR="0024388C" w:rsidRPr="0056339B" w:rsidRDefault="0024388C" w:rsidP="0024388C">
            <w:pPr>
              <w:spacing w:line="236" w:lineRule="auto"/>
              <w:jc w:val="both"/>
              <w:rPr>
                <w:rFonts w:asciiTheme="minorHAnsi" w:hAnsiTheme="minorHAnsi" w:cs="Arial"/>
                <w:sz w:val="20"/>
              </w:rPr>
            </w:pPr>
            <w:r w:rsidRPr="0056339B">
              <w:rPr>
                <w:rFonts w:asciiTheme="minorHAnsi" w:hAnsiTheme="minorHAnsi" w:cs="Arial"/>
                <w:sz w:val="20"/>
              </w:rPr>
              <w:t>All staff must know about their roles and responsibilities under the terms of the school’s Safeguarding Policy, health and safety, data protection and confidentiality policies and report any concerns to the appropriate senior member of staff.</w:t>
            </w:r>
          </w:p>
          <w:p w:rsidR="0024388C" w:rsidRPr="00FA572F" w:rsidRDefault="0024388C" w:rsidP="0024388C">
            <w:pPr>
              <w:spacing w:line="236" w:lineRule="auto"/>
              <w:jc w:val="both"/>
              <w:rPr>
                <w:rFonts w:asciiTheme="minorHAnsi" w:hAnsiTheme="minorHAnsi" w:cs="Arial"/>
                <w:sz w:val="16"/>
                <w:szCs w:val="16"/>
              </w:rPr>
            </w:pPr>
          </w:p>
          <w:p w:rsidR="0024388C" w:rsidRPr="0056339B" w:rsidRDefault="0024388C" w:rsidP="0024388C">
            <w:pPr>
              <w:jc w:val="both"/>
              <w:rPr>
                <w:rFonts w:asciiTheme="minorHAnsi" w:hAnsiTheme="minorHAnsi" w:cs="Arial"/>
                <w:sz w:val="20"/>
              </w:rPr>
            </w:pPr>
            <w:r w:rsidRPr="0056339B">
              <w:rPr>
                <w:rFonts w:asciiTheme="minorHAnsi" w:hAnsiTheme="minorHAnsi" w:cs="Arial"/>
                <w:sz w:val="20"/>
              </w:rPr>
              <w:t xml:space="preserve">Staff must carry out their roles and responsibilities with due regard to their own, and others, health &amp; safety. </w:t>
            </w:r>
          </w:p>
          <w:p w:rsidR="0024388C" w:rsidRPr="00FA572F" w:rsidRDefault="0024388C" w:rsidP="0024388C">
            <w:pPr>
              <w:jc w:val="both"/>
              <w:rPr>
                <w:rFonts w:asciiTheme="minorHAnsi" w:hAnsiTheme="minorHAnsi" w:cs="Arial"/>
                <w:sz w:val="16"/>
                <w:szCs w:val="16"/>
              </w:rPr>
            </w:pPr>
            <w:r w:rsidRPr="0056339B">
              <w:rPr>
                <w:rFonts w:asciiTheme="minorHAnsi" w:hAnsiTheme="minorHAnsi" w:cs="Arial"/>
                <w:sz w:val="20"/>
              </w:rPr>
              <w:t xml:space="preserve"> </w:t>
            </w:r>
          </w:p>
          <w:p w:rsidR="0024388C" w:rsidRPr="0056339B" w:rsidRDefault="0024388C" w:rsidP="0024388C">
            <w:pPr>
              <w:spacing w:line="236" w:lineRule="auto"/>
              <w:jc w:val="both"/>
              <w:rPr>
                <w:rFonts w:asciiTheme="minorHAnsi" w:hAnsiTheme="minorHAnsi" w:cs="Arial"/>
                <w:sz w:val="20"/>
              </w:rPr>
            </w:pPr>
            <w:r w:rsidRPr="0056339B">
              <w:rPr>
                <w:rFonts w:asciiTheme="minorHAnsi" w:hAnsiTheme="minorHAnsi" w:cs="Arial"/>
                <w:sz w:val="20"/>
              </w:rPr>
              <w:t xml:space="preserve">All staff must know what to do in the event of the fire alarm sounding. </w:t>
            </w:r>
          </w:p>
          <w:p w:rsidR="0024388C" w:rsidRPr="00FA572F" w:rsidRDefault="0024388C" w:rsidP="0024388C">
            <w:pPr>
              <w:jc w:val="both"/>
              <w:rPr>
                <w:rFonts w:asciiTheme="minorHAnsi" w:hAnsiTheme="minorHAnsi" w:cs="Arial"/>
                <w:sz w:val="16"/>
                <w:szCs w:val="16"/>
              </w:rPr>
            </w:pPr>
            <w:r w:rsidRPr="0056339B">
              <w:rPr>
                <w:rFonts w:asciiTheme="minorHAnsi" w:hAnsiTheme="minorHAnsi" w:cs="Arial"/>
                <w:sz w:val="20"/>
              </w:rPr>
              <w:t xml:space="preserve"> </w:t>
            </w:r>
          </w:p>
          <w:p w:rsidR="0024388C" w:rsidRPr="0056339B" w:rsidRDefault="0024388C" w:rsidP="0024388C">
            <w:pPr>
              <w:spacing w:line="236" w:lineRule="auto"/>
              <w:jc w:val="both"/>
              <w:rPr>
                <w:rFonts w:asciiTheme="minorHAnsi" w:hAnsiTheme="minorHAnsi" w:cs="Arial"/>
                <w:sz w:val="20"/>
              </w:rPr>
            </w:pPr>
            <w:r w:rsidRPr="0056339B">
              <w:rPr>
                <w:rFonts w:asciiTheme="minorHAnsi" w:hAnsiTheme="minorHAnsi" w:cs="Arial"/>
                <w:sz w:val="20"/>
              </w:rPr>
              <w:t xml:space="preserve">All staff have a responsibility to report potential, or actual health and safety issues, to the school’s health and safety officer. </w:t>
            </w:r>
          </w:p>
          <w:p w:rsidR="0024388C" w:rsidRPr="00FA572F" w:rsidRDefault="0024388C" w:rsidP="0024388C">
            <w:pPr>
              <w:spacing w:line="236" w:lineRule="auto"/>
              <w:jc w:val="both"/>
              <w:rPr>
                <w:rFonts w:asciiTheme="minorHAnsi" w:hAnsiTheme="minorHAnsi" w:cs="Arial"/>
                <w:sz w:val="16"/>
                <w:szCs w:val="16"/>
              </w:rPr>
            </w:pPr>
          </w:p>
          <w:p w:rsidR="0024388C" w:rsidRPr="0056339B" w:rsidRDefault="0024388C" w:rsidP="0024388C">
            <w:pPr>
              <w:ind w:left="1199" w:right="746" w:hanging="1214"/>
              <w:jc w:val="both"/>
              <w:rPr>
                <w:rFonts w:asciiTheme="minorHAnsi" w:hAnsiTheme="minorHAnsi" w:cs="Arial"/>
                <w:sz w:val="20"/>
              </w:rPr>
            </w:pPr>
            <w:r w:rsidRPr="0056339B">
              <w:rPr>
                <w:rFonts w:asciiTheme="minorHAnsi" w:hAnsiTheme="minorHAnsi" w:cs="Arial"/>
                <w:sz w:val="20"/>
              </w:rPr>
              <w:t>All staff are required to follow all agreed school policies and procedures.</w:t>
            </w:r>
          </w:p>
          <w:p w:rsidR="0024388C" w:rsidRPr="00FA572F" w:rsidRDefault="0024388C" w:rsidP="0024388C">
            <w:pPr>
              <w:jc w:val="both"/>
              <w:rPr>
                <w:rFonts w:asciiTheme="minorHAnsi" w:hAnsiTheme="minorHAnsi" w:cs="Arial"/>
                <w:sz w:val="16"/>
                <w:szCs w:val="16"/>
              </w:rPr>
            </w:pPr>
          </w:p>
          <w:p w:rsidR="0024388C" w:rsidRPr="0056339B" w:rsidRDefault="0024388C" w:rsidP="0024388C">
            <w:pPr>
              <w:jc w:val="both"/>
              <w:rPr>
                <w:rFonts w:asciiTheme="minorHAnsi" w:hAnsiTheme="minorHAnsi" w:cs="Arial"/>
                <w:sz w:val="20"/>
              </w:rPr>
            </w:pPr>
            <w:r w:rsidRPr="0056339B">
              <w:rPr>
                <w:rFonts w:asciiTheme="minorHAnsi" w:hAnsiTheme="minorHAnsi" w:cs="Arial"/>
                <w:sz w:val="20"/>
              </w:rPr>
              <w:t>Staff should at all times set an example of personal integrity and professionalism.</w:t>
            </w:r>
          </w:p>
          <w:p w:rsidR="0024388C" w:rsidRPr="00FA572F" w:rsidRDefault="0024388C" w:rsidP="0024388C">
            <w:pPr>
              <w:ind w:left="1137" w:hanging="1152"/>
              <w:jc w:val="both"/>
              <w:rPr>
                <w:rFonts w:asciiTheme="minorHAnsi" w:hAnsiTheme="minorHAnsi" w:cs="Arial"/>
                <w:sz w:val="16"/>
                <w:szCs w:val="16"/>
              </w:rPr>
            </w:pPr>
            <w:r w:rsidRPr="0056339B">
              <w:rPr>
                <w:rFonts w:asciiTheme="minorHAnsi" w:hAnsiTheme="minorHAnsi" w:cs="Arial"/>
                <w:sz w:val="20"/>
              </w:rPr>
              <w:t xml:space="preserve"> </w:t>
            </w:r>
          </w:p>
          <w:p w:rsidR="0024388C" w:rsidRPr="0056339B" w:rsidRDefault="0024388C" w:rsidP="0024388C">
            <w:pPr>
              <w:jc w:val="both"/>
              <w:rPr>
                <w:rFonts w:asciiTheme="minorHAnsi" w:hAnsiTheme="minorHAnsi" w:cs="Arial"/>
                <w:sz w:val="20"/>
              </w:rPr>
            </w:pPr>
            <w:r w:rsidRPr="0056339B">
              <w:rPr>
                <w:rFonts w:asciiTheme="minorHAnsi" w:hAnsiTheme="minorHAnsi" w:cs="Arial"/>
                <w:sz w:val="20"/>
              </w:rPr>
              <w:t>Staff should be aware of and support difference to help ensure everyone has equal access to the services of the school and feels valued, respecting their social, cultural, linguistic, religious and ethnic background.</w:t>
            </w:r>
          </w:p>
          <w:p w:rsidR="0024388C" w:rsidRPr="00FA572F" w:rsidRDefault="0024388C" w:rsidP="0024388C">
            <w:pPr>
              <w:jc w:val="both"/>
              <w:rPr>
                <w:rFonts w:asciiTheme="minorHAnsi" w:hAnsiTheme="minorHAnsi" w:cs="Arial"/>
                <w:sz w:val="16"/>
                <w:szCs w:val="16"/>
              </w:rPr>
            </w:pPr>
          </w:p>
          <w:p w:rsidR="0024388C" w:rsidRPr="0056339B" w:rsidRDefault="0024388C" w:rsidP="0024388C">
            <w:pPr>
              <w:jc w:val="both"/>
              <w:rPr>
                <w:rFonts w:asciiTheme="minorHAnsi" w:hAnsiTheme="minorHAnsi" w:cs="Arial"/>
                <w:sz w:val="20"/>
              </w:rPr>
            </w:pPr>
            <w:r w:rsidRPr="0056339B">
              <w:rPr>
                <w:rFonts w:asciiTheme="minorHAnsi" w:hAnsiTheme="minorHAnsi" w:cs="Arial"/>
                <w:sz w:val="20"/>
              </w:rPr>
              <w:t>Staff should uphold the school ethos, aims and contribute to the development and achievement of the school’s strategic and development plans.</w:t>
            </w:r>
          </w:p>
          <w:p w:rsidR="0024388C" w:rsidRPr="00FA572F" w:rsidRDefault="0024388C" w:rsidP="0024388C">
            <w:pPr>
              <w:jc w:val="both"/>
              <w:rPr>
                <w:rFonts w:asciiTheme="minorHAnsi" w:hAnsiTheme="minorHAnsi" w:cs="Arial"/>
                <w:sz w:val="16"/>
                <w:szCs w:val="16"/>
              </w:rPr>
            </w:pPr>
          </w:p>
          <w:p w:rsidR="0024388C" w:rsidRPr="0056339B" w:rsidRDefault="0024388C" w:rsidP="0024388C">
            <w:pPr>
              <w:jc w:val="both"/>
              <w:rPr>
                <w:rFonts w:asciiTheme="minorHAnsi" w:hAnsiTheme="minorHAnsi" w:cs="Arial"/>
                <w:sz w:val="20"/>
              </w:rPr>
            </w:pPr>
            <w:r w:rsidRPr="0056339B">
              <w:rPr>
                <w:rFonts w:asciiTheme="minorHAnsi" w:hAnsiTheme="minorHAnsi" w:cs="Arial"/>
                <w:sz w:val="20"/>
              </w:rPr>
              <w:t>Staff should be willing to work as part of a team, appreciating and supporting the role of other people within the team.</w:t>
            </w:r>
          </w:p>
          <w:p w:rsidR="0024388C" w:rsidRPr="00FA572F" w:rsidRDefault="0024388C" w:rsidP="0024388C">
            <w:pPr>
              <w:jc w:val="both"/>
              <w:rPr>
                <w:rFonts w:asciiTheme="minorHAnsi" w:hAnsiTheme="minorHAnsi" w:cs="Arial"/>
                <w:sz w:val="16"/>
                <w:szCs w:val="16"/>
              </w:rPr>
            </w:pPr>
          </w:p>
          <w:p w:rsidR="0024388C" w:rsidRPr="0056339B" w:rsidRDefault="0024388C" w:rsidP="0024388C">
            <w:pPr>
              <w:jc w:val="both"/>
              <w:rPr>
                <w:rFonts w:asciiTheme="minorHAnsi" w:hAnsiTheme="minorHAnsi" w:cs="Arial"/>
                <w:sz w:val="20"/>
              </w:rPr>
            </w:pPr>
            <w:r w:rsidRPr="0056339B">
              <w:rPr>
                <w:rFonts w:asciiTheme="minorHAnsi" w:hAnsiTheme="minorHAnsi" w:cs="Arial"/>
                <w:sz w:val="20"/>
              </w:rPr>
              <w:t>Staff should attend and participate in meetings as required.</w:t>
            </w:r>
          </w:p>
          <w:p w:rsidR="00AC70AA" w:rsidRPr="0056339B" w:rsidRDefault="00AC70AA" w:rsidP="00835D9E">
            <w:pPr>
              <w:ind w:left="267"/>
              <w:rPr>
                <w:rFonts w:asciiTheme="minorHAnsi" w:hAnsiTheme="minorHAnsi" w:cs="Arial"/>
                <w:sz w:val="20"/>
              </w:rPr>
            </w:pPr>
          </w:p>
        </w:tc>
      </w:tr>
      <w:tr w:rsidR="00AC70AA" w:rsidRPr="0056339B" w:rsidTr="00E902D9">
        <w:tc>
          <w:tcPr>
            <w:tcW w:w="3028" w:type="dxa"/>
            <w:shd w:val="clear" w:color="auto" w:fill="000066"/>
          </w:tcPr>
          <w:p w:rsidR="00AC70AA" w:rsidRPr="0056339B" w:rsidRDefault="00AC70AA" w:rsidP="00F70717">
            <w:pPr>
              <w:rPr>
                <w:rFonts w:asciiTheme="minorHAnsi" w:hAnsiTheme="minorHAnsi" w:cs="Arial"/>
                <w:b/>
                <w:sz w:val="20"/>
              </w:rPr>
            </w:pPr>
            <w:r w:rsidRPr="0056339B">
              <w:rPr>
                <w:rFonts w:asciiTheme="minorHAnsi" w:hAnsiTheme="minorHAnsi" w:cs="Arial"/>
                <w:b/>
                <w:sz w:val="20"/>
              </w:rPr>
              <w:t>Resources:</w:t>
            </w:r>
          </w:p>
        </w:tc>
        <w:tc>
          <w:tcPr>
            <w:tcW w:w="7746" w:type="dxa"/>
          </w:tcPr>
          <w:p w:rsidR="009677F8" w:rsidRPr="0056339B" w:rsidRDefault="00C52701" w:rsidP="00F70717">
            <w:pPr>
              <w:pStyle w:val="ListParagraph"/>
              <w:numPr>
                <w:ilvl w:val="0"/>
                <w:numId w:val="17"/>
              </w:numPr>
              <w:spacing w:after="0" w:line="240" w:lineRule="auto"/>
              <w:ind w:left="266" w:hanging="266"/>
              <w:rPr>
                <w:rFonts w:asciiTheme="minorHAnsi" w:hAnsiTheme="minorHAnsi" w:cs="Arial"/>
                <w:b/>
                <w:sz w:val="20"/>
                <w:szCs w:val="20"/>
              </w:rPr>
            </w:pPr>
            <w:r w:rsidRPr="0056339B">
              <w:rPr>
                <w:rFonts w:asciiTheme="minorHAnsi" w:hAnsiTheme="minorHAnsi" w:cs="Arial"/>
                <w:sz w:val="20"/>
                <w:szCs w:val="20"/>
              </w:rPr>
              <w:t>To e</w:t>
            </w:r>
            <w:r w:rsidR="00AC70AA" w:rsidRPr="0056339B">
              <w:rPr>
                <w:rFonts w:asciiTheme="minorHAnsi" w:hAnsiTheme="minorHAnsi" w:cs="Arial"/>
                <w:sz w:val="20"/>
                <w:szCs w:val="20"/>
              </w:rPr>
              <w:t>nsure use of IT to full capacity in order to produce high quality documents.</w:t>
            </w:r>
          </w:p>
          <w:p w:rsidR="00AC70AA" w:rsidRPr="0056339B" w:rsidRDefault="009677F8" w:rsidP="00F70717">
            <w:pPr>
              <w:pStyle w:val="ListParagraph"/>
              <w:numPr>
                <w:ilvl w:val="0"/>
                <w:numId w:val="17"/>
              </w:numPr>
              <w:spacing w:after="0" w:line="240" w:lineRule="auto"/>
              <w:ind w:left="266" w:hanging="266"/>
              <w:rPr>
                <w:rFonts w:asciiTheme="minorHAnsi" w:hAnsiTheme="minorHAnsi" w:cs="Arial"/>
                <w:b/>
                <w:sz w:val="20"/>
                <w:szCs w:val="20"/>
              </w:rPr>
            </w:pPr>
            <w:r w:rsidRPr="0056339B">
              <w:rPr>
                <w:rFonts w:asciiTheme="minorHAnsi" w:hAnsiTheme="minorHAnsi" w:cs="Arial"/>
                <w:sz w:val="20"/>
                <w:szCs w:val="20"/>
              </w:rPr>
              <w:t>To o</w:t>
            </w:r>
            <w:r w:rsidR="00AC70AA" w:rsidRPr="0056339B">
              <w:rPr>
                <w:rFonts w:asciiTheme="minorHAnsi" w:hAnsiTheme="minorHAnsi" w:cs="Arial"/>
                <w:sz w:val="20"/>
                <w:szCs w:val="20"/>
              </w:rPr>
              <w:t>rganise</w:t>
            </w:r>
            <w:bookmarkStart w:id="0" w:name="_GoBack"/>
            <w:bookmarkEnd w:id="0"/>
            <w:r w:rsidR="00AC70AA" w:rsidRPr="0056339B">
              <w:rPr>
                <w:rFonts w:asciiTheme="minorHAnsi" w:hAnsiTheme="minorHAnsi" w:cs="Arial"/>
                <w:sz w:val="20"/>
                <w:szCs w:val="20"/>
              </w:rPr>
              <w:t xml:space="preserve"> and present information for reports in a variety of formats.</w:t>
            </w:r>
          </w:p>
        </w:tc>
      </w:tr>
    </w:tbl>
    <w:p w:rsidR="00AC3ECF" w:rsidRPr="0056339B" w:rsidRDefault="00AC3ECF" w:rsidP="00E902D9">
      <w:pPr>
        <w:pStyle w:val="ListParagraph"/>
        <w:ind w:left="-426"/>
        <w:jc w:val="both"/>
        <w:rPr>
          <w:rFonts w:asciiTheme="minorHAnsi" w:hAnsiTheme="minorHAnsi" w:cs="Arial"/>
          <w:sz w:val="20"/>
          <w:szCs w:val="20"/>
        </w:rPr>
      </w:pPr>
    </w:p>
    <w:p w:rsidR="003F4746" w:rsidRPr="0056339B" w:rsidRDefault="00A77DA1" w:rsidP="00E902D9">
      <w:pPr>
        <w:pStyle w:val="ListParagraph"/>
        <w:ind w:left="-426"/>
        <w:jc w:val="both"/>
        <w:rPr>
          <w:rFonts w:asciiTheme="minorHAnsi" w:hAnsiTheme="minorHAnsi" w:cs="Arial"/>
          <w:sz w:val="20"/>
          <w:szCs w:val="20"/>
        </w:rPr>
      </w:pPr>
      <w:r w:rsidRPr="0056339B">
        <w:rPr>
          <w:rFonts w:asciiTheme="minorHAnsi" w:hAnsiTheme="minorHAnsi" w:cs="Arial"/>
          <w:sz w:val="20"/>
          <w:szCs w:val="20"/>
        </w:rPr>
        <w:t>The pos</w:t>
      </w:r>
      <w:r w:rsidR="003F4746" w:rsidRPr="0056339B">
        <w:rPr>
          <w:rFonts w:asciiTheme="minorHAnsi" w:hAnsiTheme="minorHAnsi" w:cs="Arial"/>
          <w:sz w:val="20"/>
          <w:szCs w:val="20"/>
        </w:rPr>
        <w:t>t holder</w:t>
      </w:r>
      <w:r w:rsidRPr="0056339B">
        <w:rPr>
          <w:rFonts w:asciiTheme="minorHAnsi" w:hAnsiTheme="minorHAnsi" w:cs="Arial"/>
          <w:sz w:val="20"/>
          <w:szCs w:val="20"/>
        </w:rPr>
        <w:t xml:space="preserve"> will be expected to carry out any other duties associated with the work of the school as may be directed by the Headmistress, commensurate with the grade of the post.</w:t>
      </w:r>
    </w:p>
    <w:p w:rsidR="00A77DA1" w:rsidRPr="0056339B" w:rsidRDefault="00A77DA1" w:rsidP="00E902D9">
      <w:pPr>
        <w:pStyle w:val="ListParagraph"/>
        <w:ind w:left="-426"/>
        <w:jc w:val="both"/>
        <w:rPr>
          <w:rFonts w:asciiTheme="minorHAnsi" w:hAnsiTheme="minorHAnsi" w:cs="Arial"/>
          <w:sz w:val="20"/>
          <w:szCs w:val="20"/>
        </w:rPr>
      </w:pPr>
    </w:p>
    <w:p w:rsidR="00E902D9" w:rsidRPr="0056339B" w:rsidRDefault="003F4746" w:rsidP="00E902D9">
      <w:pPr>
        <w:pStyle w:val="ListParagraph"/>
        <w:ind w:left="-426"/>
        <w:jc w:val="both"/>
        <w:rPr>
          <w:rFonts w:asciiTheme="minorHAnsi" w:hAnsiTheme="minorHAnsi" w:cs="Arial"/>
          <w:sz w:val="20"/>
          <w:szCs w:val="20"/>
        </w:rPr>
      </w:pPr>
      <w:r w:rsidRPr="0056339B">
        <w:rPr>
          <w:rFonts w:asciiTheme="minorHAnsi" w:hAnsiTheme="minorHAnsi" w:cs="Arial"/>
          <w:sz w:val="20"/>
          <w:szCs w:val="20"/>
        </w:rPr>
        <w:t>This job description will be reviewed and updated periodically in order to ensure that it relates to the job performed or to incorporate any proposed changes. This procedure will be conducted by the Headmistress in consultation with the post holder. In these circumstances it will be the aim to reach agreement on reasonable changes but if agreement is not possible management reserve the right to make changes to the job description following consultation.</w:t>
      </w:r>
    </w:p>
    <w:p w:rsidR="009A6D6D" w:rsidRPr="0056339B" w:rsidRDefault="009A6D6D" w:rsidP="00E902D9">
      <w:pPr>
        <w:pStyle w:val="ListParagraph"/>
        <w:ind w:left="-426"/>
        <w:jc w:val="both"/>
        <w:rPr>
          <w:rFonts w:asciiTheme="minorHAnsi" w:hAnsiTheme="minorHAnsi" w:cs="Arial"/>
          <w:sz w:val="20"/>
          <w:szCs w:val="20"/>
        </w:rPr>
      </w:pPr>
    </w:p>
    <w:p w:rsidR="009A6D6D" w:rsidRPr="0056339B" w:rsidRDefault="009A6D6D" w:rsidP="009A6D6D">
      <w:pPr>
        <w:pStyle w:val="ListParagraph"/>
        <w:ind w:left="-426"/>
        <w:jc w:val="both"/>
        <w:rPr>
          <w:rFonts w:ascii="Arial" w:hAnsi="Arial" w:cs="Arial"/>
          <w:sz w:val="20"/>
          <w:szCs w:val="20"/>
        </w:rPr>
      </w:pPr>
    </w:p>
    <w:p w:rsidR="009A6D6D" w:rsidRPr="0056339B" w:rsidRDefault="009A6D6D" w:rsidP="009A6D6D">
      <w:pPr>
        <w:pStyle w:val="ListParagraph"/>
        <w:ind w:left="-426"/>
        <w:jc w:val="both"/>
        <w:rPr>
          <w:rFonts w:ascii="Arial" w:hAnsi="Arial" w:cs="Arial"/>
          <w:sz w:val="20"/>
          <w:szCs w:val="20"/>
        </w:rPr>
      </w:pPr>
      <w:r w:rsidRPr="0056339B">
        <w:rPr>
          <w:rFonts w:ascii="Arial" w:hAnsi="Arial" w:cs="Arial"/>
          <w:sz w:val="20"/>
          <w:szCs w:val="20"/>
        </w:rPr>
        <w:t>Signed Employee: ………………………………………………………………….</w:t>
      </w:r>
      <w:r w:rsidRPr="0056339B">
        <w:rPr>
          <w:rFonts w:ascii="Arial" w:hAnsi="Arial" w:cs="Arial"/>
          <w:sz w:val="20"/>
          <w:szCs w:val="20"/>
        </w:rPr>
        <w:tab/>
        <w:t xml:space="preserve"> Date:</w:t>
      </w:r>
      <w:r w:rsidR="00FA572F">
        <w:rPr>
          <w:rFonts w:ascii="Arial" w:hAnsi="Arial" w:cs="Arial"/>
          <w:sz w:val="20"/>
          <w:szCs w:val="20"/>
        </w:rPr>
        <w:t xml:space="preserve"> </w:t>
      </w:r>
      <w:r w:rsidRPr="0056339B">
        <w:rPr>
          <w:rFonts w:ascii="Arial" w:hAnsi="Arial" w:cs="Arial"/>
          <w:sz w:val="20"/>
          <w:szCs w:val="20"/>
        </w:rPr>
        <w:t>…………………………………..</w:t>
      </w:r>
    </w:p>
    <w:p w:rsidR="009A6D6D" w:rsidRPr="0056339B" w:rsidRDefault="009A6D6D" w:rsidP="009A6D6D">
      <w:pPr>
        <w:pStyle w:val="ListParagraph"/>
        <w:ind w:left="-426"/>
        <w:jc w:val="both"/>
        <w:rPr>
          <w:rFonts w:ascii="Arial" w:hAnsi="Arial" w:cs="Arial"/>
          <w:sz w:val="20"/>
          <w:szCs w:val="20"/>
        </w:rPr>
      </w:pPr>
    </w:p>
    <w:p w:rsidR="009A6D6D" w:rsidRPr="0056339B" w:rsidRDefault="009A6D6D" w:rsidP="009A6D6D">
      <w:pPr>
        <w:pStyle w:val="ListParagraph"/>
        <w:ind w:left="-426"/>
        <w:jc w:val="both"/>
        <w:rPr>
          <w:rFonts w:ascii="Arial" w:hAnsi="Arial" w:cs="Arial"/>
          <w:sz w:val="20"/>
          <w:szCs w:val="20"/>
        </w:rPr>
      </w:pPr>
    </w:p>
    <w:p w:rsidR="009A6D6D" w:rsidRPr="0056339B" w:rsidRDefault="009A6D6D" w:rsidP="009A6D6D">
      <w:pPr>
        <w:pStyle w:val="ListParagraph"/>
        <w:ind w:left="-426"/>
        <w:jc w:val="both"/>
        <w:rPr>
          <w:rFonts w:ascii="Arial" w:hAnsi="Arial" w:cs="Arial"/>
          <w:sz w:val="20"/>
          <w:szCs w:val="20"/>
        </w:rPr>
      </w:pPr>
    </w:p>
    <w:p w:rsidR="009A6D6D" w:rsidRPr="0056339B" w:rsidRDefault="009A6D6D" w:rsidP="009A6D6D">
      <w:pPr>
        <w:pStyle w:val="ListParagraph"/>
        <w:ind w:left="-426"/>
        <w:jc w:val="both"/>
        <w:rPr>
          <w:rFonts w:ascii="Arial" w:hAnsi="Arial" w:cs="Arial"/>
          <w:sz w:val="20"/>
          <w:szCs w:val="20"/>
        </w:rPr>
      </w:pPr>
      <w:r w:rsidRPr="0056339B">
        <w:rPr>
          <w:rFonts w:ascii="Arial" w:hAnsi="Arial" w:cs="Arial"/>
          <w:sz w:val="20"/>
          <w:szCs w:val="20"/>
        </w:rPr>
        <w:t>Signed Employer: …………………………………………………………………..</w:t>
      </w:r>
      <w:r w:rsidRPr="0056339B">
        <w:rPr>
          <w:rFonts w:ascii="Arial" w:hAnsi="Arial" w:cs="Arial"/>
          <w:sz w:val="20"/>
          <w:szCs w:val="20"/>
        </w:rPr>
        <w:tab/>
        <w:t xml:space="preserve"> Date: …………………………………….</w:t>
      </w:r>
    </w:p>
    <w:p w:rsidR="009A6D6D" w:rsidRPr="0056339B" w:rsidRDefault="009A6D6D" w:rsidP="00E902D9">
      <w:pPr>
        <w:pStyle w:val="ListParagraph"/>
        <w:ind w:left="-426"/>
        <w:jc w:val="both"/>
        <w:rPr>
          <w:rFonts w:asciiTheme="minorHAnsi" w:hAnsiTheme="minorHAnsi" w:cs="Arial"/>
          <w:sz w:val="20"/>
          <w:szCs w:val="20"/>
        </w:rPr>
      </w:pPr>
    </w:p>
    <w:sectPr w:rsidR="009A6D6D" w:rsidRPr="0056339B" w:rsidSect="00573045">
      <w:pgSz w:w="12240" w:h="15840"/>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118"/>
    <w:multiLevelType w:val="hybridMultilevel"/>
    <w:tmpl w:val="9062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C74C6"/>
    <w:multiLevelType w:val="hybridMultilevel"/>
    <w:tmpl w:val="AC665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03571"/>
    <w:multiLevelType w:val="hybridMultilevel"/>
    <w:tmpl w:val="F85A2172"/>
    <w:lvl w:ilvl="0" w:tplc="08090005">
      <w:start w:val="1"/>
      <w:numFmt w:val="bullet"/>
      <w:lvlText w:val=""/>
      <w:lvlJc w:val="left"/>
      <w:pPr>
        <w:tabs>
          <w:tab w:val="num" w:pos="267"/>
        </w:tabs>
        <w:ind w:left="267" w:hanging="360"/>
      </w:pPr>
      <w:rPr>
        <w:rFonts w:ascii="Wingdings" w:hAnsi="Wingdings" w:hint="default"/>
      </w:rPr>
    </w:lvl>
    <w:lvl w:ilvl="1" w:tplc="04090003" w:tentative="1">
      <w:start w:val="1"/>
      <w:numFmt w:val="bullet"/>
      <w:lvlText w:val="o"/>
      <w:lvlJc w:val="left"/>
      <w:pPr>
        <w:ind w:left="987" w:hanging="360"/>
      </w:pPr>
      <w:rPr>
        <w:rFonts w:ascii="Courier New" w:hAnsi="Courier New" w:cs="Courier New" w:hint="default"/>
      </w:rPr>
    </w:lvl>
    <w:lvl w:ilvl="2" w:tplc="04090005" w:tentative="1">
      <w:start w:val="1"/>
      <w:numFmt w:val="bullet"/>
      <w:lvlText w:val=""/>
      <w:lvlJc w:val="left"/>
      <w:pPr>
        <w:ind w:left="1707" w:hanging="360"/>
      </w:pPr>
      <w:rPr>
        <w:rFonts w:ascii="Wingdings" w:hAnsi="Wingdings" w:hint="default"/>
      </w:rPr>
    </w:lvl>
    <w:lvl w:ilvl="3" w:tplc="04090001" w:tentative="1">
      <w:start w:val="1"/>
      <w:numFmt w:val="bullet"/>
      <w:lvlText w:val=""/>
      <w:lvlJc w:val="left"/>
      <w:pPr>
        <w:ind w:left="2427" w:hanging="360"/>
      </w:pPr>
      <w:rPr>
        <w:rFonts w:ascii="Symbol" w:hAnsi="Symbol" w:hint="default"/>
      </w:rPr>
    </w:lvl>
    <w:lvl w:ilvl="4" w:tplc="04090003" w:tentative="1">
      <w:start w:val="1"/>
      <w:numFmt w:val="bullet"/>
      <w:lvlText w:val="o"/>
      <w:lvlJc w:val="left"/>
      <w:pPr>
        <w:ind w:left="3147" w:hanging="360"/>
      </w:pPr>
      <w:rPr>
        <w:rFonts w:ascii="Courier New" w:hAnsi="Courier New" w:cs="Courier New" w:hint="default"/>
      </w:rPr>
    </w:lvl>
    <w:lvl w:ilvl="5" w:tplc="04090005" w:tentative="1">
      <w:start w:val="1"/>
      <w:numFmt w:val="bullet"/>
      <w:lvlText w:val=""/>
      <w:lvlJc w:val="left"/>
      <w:pPr>
        <w:ind w:left="3867" w:hanging="360"/>
      </w:pPr>
      <w:rPr>
        <w:rFonts w:ascii="Wingdings" w:hAnsi="Wingdings" w:hint="default"/>
      </w:rPr>
    </w:lvl>
    <w:lvl w:ilvl="6" w:tplc="04090001" w:tentative="1">
      <w:start w:val="1"/>
      <w:numFmt w:val="bullet"/>
      <w:lvlText w:val=""/>
      <w:lvlJc w:val="left"/>
      <w:pPr>
        <w:ind w:left="4587" w:hanging="360"/>
      </w:pPr>
      <w:rPr>
        <w:rFonts w:ascii="Symbol" w:hAnsi="Symbol" w:hint="default"/>
      </w:rPr>
    </w:lvl>
    <w:lvl w:ilvl="7" w:tplc="04090003" w:tentative="1">
      <w:start w:val="1"/>
      <w:numFmt w:val="bullet"/>
      <w:lvlText w:val="o"/>
      <w:lvlJc w:val="left"/>
      <w:pPr>
        <w:ind w:left="5307" w:hanging="360"/>
      </w:pPr>
      <w:rPr>
        <w:rFonts w:ascii="Courier New" w:hAnsi="Courier New" w:cs="Courier New" w:hint="default"/>
      </w:rPr>
    </w:lvl>
    <w:lvl w:ilvl="8" w:tplc="04090005" w:tentative="1">
      <w:start w:val="1"/>
      <w:numFmt w:val="bullet"/>
      <w:lvlText w:val=""/>
      <w:lvlJc w:val="left"/>
      <w:pPr>
        <w:ind w:left="6027" w:hanging="360"/>
      </w:pPr>
      <w:rPr>
        <w:rFonts w:ascii="Wingdings" w:hAnsi="Wingdings" w:hint="default"/>
      </w:rPr>
    </w:lvl>
  </w:abstractNum>
  <w:abstractNum w:abstractNumId="3" w15:restartNumberingAfterBreak="0">
    <w:nsid w:val="0C6B1ADB"/>
    <w:multiLevelType w:val="hybridMultilevel"/>
    <w:tmpl w:val="DAFEDE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12927"/>
    <w:multiLevelType w:val="hybridMultilevel"/>
    <w:tmpl w:val="0EF66B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E5ADC"/>
    <w:multiLevelType w:val="hybridMultilevel"/>
    <w:tmpl w:val="E58EFF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35A69"/>
    <w:multiLevelType w:val="hybridMultilevel"/>
    <w:tmpl w:val="AAA27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3CE2"/>
    <w:multiLevelType w:val="hybridMultilevel"/>
    <w:tmpl w:val="D00262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70594"/>
    <w:multiLevelType w:val="hybridMultilevel"/>
    <w:tmpl w:val="49DE27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F4DA0"/>
    <w:multiLevelType w:val="hybridMultilevel"/>
    <w:tmpl w:val="628631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60940"/>
    <w:multiLevelType w:val="hybridMultilevel"/>
    <w:tmpl w:val="1E62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C22A0"/>
    <w:multiLevelType w:val="hybridMultilevel"/>
    <w:tmpl w:val="107E24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B770E"/>
    <w:multiLevelType w:val="hybridMultilevel"/>
    <w:tmpl w:val="5FEE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34B26"/>
    <w:multiLevelType w:val="hybridMultilevel"/>
    <w:tmpl w:val="031217EC"/>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E26009"/>
    <w:multiLevelType w:val="hybridMultilevel"/>
    <w:tmpl w:val="FCA6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159DF"/>
    <w:multiLevelType w:val="hybridMultilevel"/>
    <w:tmpl w:val="1F6E08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3681D"/>
    <w:multiLevelType w:val="hybridMultilevel"/>
    <w:tmpl w:val="D02E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911DA"/>
    <w:multiLevelType w:val="hybridMultilevel"/>
    <w:tmpl w:val="F7563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92E47"/>
    <w:multiLevelType w:val="hybridMultilevel"/>
    <w:tmpl w:val="2358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40636"/>
    <w:multiLevelType w:val="hybridMultilevel"/>
    <w:tmpl w:val="DD6C1AB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94718"/>
    <w:multiLevelType w:val="hybridMultilevel"/>
    <w:tmpl w:val="29DAD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E5746"/>
    <w:multiLevelType w:val="hybridMultilevel"/>
    <w:tmpl w:val="E5AA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53774"/>
    <w:multiLevelType w:val="hybridMultilevel"/>
    <w:tmpl w:val="3E7807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92A24"/>
    <w:multiLevelType w:val="hybridMultilevel"/>
    <w:tmpl w:val="AF86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E3F38"/>
    <w:multiLevelType w:val="hybridMultilevel"/>
    <w:tmpl w:val="F08E2E6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5"/>
  </w:num>
  <w:num w:numId="3">
    <w:abstractNumId w:val="24"/>
  </w:num>
  <w:num w:numId="4">
    <w:abstractNumId w:val="3"/>
  </w:num>
  <w:num w:numId="5">
    <w:abstractNumId w:val="11"/>
  </w:num>
  <w:num w:numId="6">
    <w:abstractNumId w:val="5"/>
  </w:num>
  <w:num w:numId="7">
    <w:abstractNumId w:val="14"/>
  </w:num>
  <w:num w:numId="8">
    <w:abstractNumId w:val="22"/>
  </w:num>
  <w:num w:numId="9">
    <w:abstractNumId w:val="21"/>
  </w:num>
  <w:num w:numId="10">
    <w:abstractNumId w:val="20"/>
  </w:num>
  <w:num w:numId="11">
    <w:abstractNumId w:val="9"/>
  </w:num>
  <w:num w:numId="12">
    <w:abstractNumId w:val="1"/>
  </w:num>
  <w:num w:numId="13">
    <w:abstractNumId w:val="19"/>
  </w:num>
  <w:num w:numId="14">
    <w:abstractNumId w:val="8"/>
  </w:num>
  <w:num w:numId="15">
    <w:abstractNumId w:val="7"/>
  </w:num>
  <w:num w:numId="16">
    <w:abstractNumId w:val="4"/>
  </w:num>
  <w:num w:numId="17">
    <w:abstractNumId w:val="2"/>
  </w:num>
  <w:num w:numId="18">
    <w:abstractNumId w:val="6"/>
  </w:num>
  <w:num w:numId="19">
    <w:abstractNumId w:val="10"/>
  </w:num>
  <w:num w:numId="20">
    <w:abstractNumId w:val="17"/>
  </w:num>
  <w:num w:numId="21">
    <w:abstractNumId w:val="16"/>
  </w:num>
  <w:num w:numId="22">
    <w:abstractNumId w:val="18"/>
  </w:num>
  <w:num w:numId="23">
    <w:abstractNumId w:val="23"/>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71"/>
    <w:rsid w:val="0000031D"/>
    <w:rsid w:val="00006367"/>
    <w:rsid w:val="000070E2"/>
    <w:rsid w:val="0000738D"/>
    <w:rsid w:val="0000779B"/>
    <w:rsid w:val="00012890"/>
    <w:rsid w:val="000178AA"/>
    <w:rsid w:val="00017A1A"/>
    <w:rsid w:val="00017CB5"/>
    <w:rsid w:val="000225DF"/>
    <w:rsid w:val="00024361"/>
    <w:rsid w:val="00026752"/>
    <w:rsid w:val="0002774C"/>
    <w:rsid w:val="000308EA"/>
    <w:rsid w:val="00034B8C"/>
    <w:rsid w:val="000357CA"/>
    <w:rsid w:val="000374EC"/>
    <w:rsid w:val="000407B7"/>
    <w:rsid w:val="000416F1"/>
    <w:rsid w:val="00054010"/>
    <w:rsid w:val="0005518D"/>
    <w:rsid w:val="000559F4"/>
    <w:rsid w:val="0006256A"/>
    <w:rsid w:val="00062BB9"/>
    <w:rsid w:val="000662F6"/>
    <w:rsid w:val="00066337"/>
    <w:rsid w:val="000671A4"/>
    <w:rsid w:val="00067F78"/>
    <w:rsid w:val="0007081E"/>
    <w:rsid w:val="00071F9D"/>
    <w:rsid w:val="00075964"/>
    <w:rsid w:val="00077F59"/>
    <w:rsid w:val="0008022F"/>
    <w:rsid w:val="0008107D"/>
    <w:rsid w:val="00081141"/>
    <w:rsid w:val="00081E08"/>
    <w:rsid w:val="000842E4"/>
    <w:rsid w:val="0008432B"/>
    <w:rsid w:val="00084DF6"/>
    <w:rsid w:val="00086C25"/>
    <w:rsid w:val="00090095"/>
    <w:rsid w:val="00090C4A"/>
    <w:rsid w:val="00094166"/>
    <w:rsid w:val="000A1B3E"/>
    <w:rsid w:val="000A47EF"/>
    <w:rsid w:val="000A4C9D"/>
    <w:rsid w:val="000A6CE0"/>
    <w:rsid w:val="000B4430"/>
    <w:rsid w:val="000C1C83"/>
    <w:rsid w:val="000C30CB"/>
    <w:rsid w:val="000C361F"/>
    <w:rsid w:val="000C4A02"/>
    <w:rsid w:val="000C4F98"/>
    <w:rsid w:val="000C5151"/>
    <w:rsid w:val="000C6385"/>
    <w:rsid w:val="000D3541"/>
    <w:rsid w:val="000D453F"/>
    <w:rsid w:val="000D5D29"/>
    <w:rsid w:val="000E0266"/>
    <w:rsid w:val="000E6632"/>
    <w:rsid w:val="000F07BC"/>
    <w:rsid w:val="000F0994"/>
    <w:rsid w:val="000F1B9F"/>
    <w:rsid w:val="000F3FF2"/>
    <w:rsid w:val="000F5147"/>
    <w:rsid w:val="000F63E4"/>
    <w:rsid w:val="000F7F3C"/>
    <w:rsid w:val="001001D6"/>
    <w:rsid w:val="00100743"/>
    <w:rsid w:val="001034B3"/>
    <w:rsid w:val="00103D8B"/>
    <w:rsid w:val="00103E50"/>
    <w:rsid w:val="00104EA2"/>
    <w:rsid w:val="00106A5C"/>
    <w:rsid w:val="00107C1F"/>
    <w:rsid w:val="00107D03"/>
    <w:rsid w:val="00115EAE"/>
    <w:rsid w:val="00121485"/>
    <w:rsid w:val="00123A30"/>
    <w:rsid w:val="00125E09"/>
    <w:rsid w:val="00130239"/>
    <w:rsid w:val="001321AC"/>
    <w:rsid w:val="00132CAB"/>
    <w:rsid w:val="00133A9B"/>
    <w:rsid w:val="00134817"/>
    <w:rsid w:val="001350E1"/>
    <w:rsid w:val="001352BD"/>
    <w:rsid w:val="00135826"/>
    <w:rsid w:val="00136D61"/>
    <w:rsid w:val="0014242D"/>
    <w:rsid w:val="00144925"/>
    <w:rsid w:val="0015167D"/>
    <w:rsid w:val="001558B4"/>
    <w:rsid w:val="0016238B"/>
    <w:rsid w:val="00163ACE"/>
    <w:rsid w:val="001640B7"/>
    <w:rsid w:val="00176775"/>
    <w:rsid w:val="00177A6C"/>
    <w:rsid w:val="00181520"/>
    <w:rsid w:val="00182444"/>
    <w:rsid w:val="00185575"/>
    <w:rsid w:val="00186A9F"/>
    <w:rsid w:val="00191F7C"/>
    <w:rsid w:val="001934DF"/>
    <w:rsid w:val="0019767E"/>
    <w:rsid w:val="001976E5"/>
    <w:rsid w:val="001977EC"/>
    <w:rsid w:val="001A0E77"/>
    <w:rsid w:val="001A2E94"/>
    <w:rsid w:val="001A6254"/>
    <w:rsid w:val="001B4444"/>
    <w:rsid w:val="001B47C6"/>
    <w:rsid w:val="001C0246"/>
    <w:rsid w:val="001C6B63"/>
    <w:rsid w:val="001D400A"/>
    <w:rsid w:val="001D7407"/>
    <w:rsid w:val="001E091C"/>
    <w:rsid w:val="001E1FBA"/>
    <w:rsid w:val="001E2779"/>
    <w:rsid w:val="001E3213"/>
    <w:rsid w:val="001E7755"/>
    <w:rsid w:val="001F224D"/>
    <w:rsid w:val="001F549C"/>
    <w:rsid w:val="001F763F"/>
    <w:rsid w:val="00203147"/>
    <w:rsid w:val="002035FA"/>
    <w:rsid w:val="00203950"/>
    <w:rsid w:val="00204354"/>
    <w:rsid w:val="00207830"/>
    <w:rsid w:val="00210E40"/>
    <w:rsid w:val="00212C7B"/>
    <w:rsid w:val="00216361"/>
    <w:rsid w:val="00216F85"/>
    <w:rsid w:val="0022242A"/>
    <w:rsid w:val="002310E9"/>
    <w:rsid w:val="00232081"/>
    <w:rsid w:val="0023447F"/>
    <w:rsid w:val="00235D11"/>
    <w:rsid w:val="00240F8F"/>
    <w:rsid w:val="002418E6"/>
    <w:rsid w:val="002430B0"/>
    <w:rsid w:val="0024347D"/>
    <w:rsid w:val="0024388C"/>
    <w:rsid w:val="00245639"/>
    <w:rsid w:val="00246CC5"/>
    <w:rsid w:val="00251C39"/>
    <w:rsid w:val="002567C1"/>
    <w:rsid w:val="00256FDA"/>
    <w:rsid w:val="00261876"/>
    <w:rsid w:val="00266328"/>
    <w:rsid w:val="002670AD"/>
    <w:rsid w:val="00271776"/>
    <w:rsid w:val="00272DFC"/>
    <w:rsid w:val="00273CA0"/>
    <w:rsid w:val="00280C93"/>
    <w:rsid w:val="00282DF3"/>
    <w:rsid w:val="002847E9"/>
    <w:rsid w:val="0029243C"/>
    <w:rsid w:val="00294582"/>
    <w:rsid w:val="00294F77"/>
    <w:rsid w:val="00295897"/>
    <w:rsid w:val="002A124A"/>
    <w:rsid w:val="002A2471"/>
    <w:rsid w:val="002A6262"/>
    <w:rsid w:val="002A7601"/>
    <w:rsid w:val="002A79F5"/>
    <w:rsid w:val="002B6100"/>
    <w:rsid w:val="002C3F73"/>
    <w:rsid w:val="002C4A53"/>
    <w:rsid w:val="002C738C"/>
    <w:rsid w:val="002D0F02"/>
    <w:rsid w:val="002D14A3"/>
    <w:rsid w:val="002D16CB"/>
    <w:rsid w:val="002D2483"/>
    <w:rsid w:val="002D2CB6"/>
    <w:rsid w:val="002D2CB7"/>
    <w:rsid w:val="002D35A0"/>
    <w:rsid w:val="002E0AE2"/>
    <w:rsid w:val="002E17DF"/>
    <w:rsid w:val="002E1E90"/>
    <w:rsid w:val="002E4A92"/>
    <w:rsid w:val="002E5F0D"/>
    <w:rsid w:val="002F07F9"/>
    <w:rsid w:val="002F1D90"/>
    <w:rsid w:val="002F2F6F"/>
    <w:rsid w:val="003035CF"/>
    <w:rsid w:val="003050BF"/>
    <w:rsid w:val="00305C68"/>
    <w:rsid w:val="00307E2A"/>
    <w:rsid w:val="0031228B"/>
    <w:rsid w:val="00312965"/>
    <w:rsid w:val="00312E71"/>
    <w:rsid w:val="003168E9"/>
    <w:rsid w:val="00320A51"/>
    <w:rsid w:val="0032184E"/>
    <w:rsid w:val="00322A47"/>
    <w:rsid w:val="0032304A"/>
    <w:rsid w:val="00324CD8"/>
    <w:rsid w:val="00326388"/>
    <w:rsid w:val="003264A9"/>
    <w:rsid w:val="003269A7"/>
    <w:rsid w:val="003331EB"/>
    <w:rsid w:val="00334E73"/>
    <w:rsid w:val="003409C3"/>
    <w:rsid w:val="003453EC"/>
    <w:rsid w:val="00347069"/>
    <w:rsid w:val="003500CE"/>
    <w:rsid w:val="003578A5"/>
    <w:rsid w:val="00357AFF"/>
    <w:rsid w:val="00362A9F"/>
    <w:rsid w:val="00364738"/>
    <w:rsid w:val="003669A5"/>
    <w:rsid w:val="00370157"/>
    <w:rsid w:val="00376BE8"/>
    <w:rsid w:val="00376DD3"/>
    <w:rsid w:val="003772AB"/>
    <w:rsid w:val="00377B53"/>
    <w:rsid w:val="00380E20"/>
    <w:rsid w:val="00381B58"/>
    <w:rsid w:val="003869D6"/>
    <w:rsid w:val="00387E4F"/>
    <w:rsid w:val="00390982"/>
    <w:rsid w:val="0039120A"/>
    <w:rsid w:val="003A23F8"/>
    <w:rsid w:val="003A35FF"/>
    <w:rsid w:val="003A3AFA"/>
    <w:rsid w:val="003A7B22"/>
    <w:rsid w:val="003B4C19"/>
    <w:rsid w:val="003B5C85"/>
    <w:rsid w:val="003C081D"/>
    <w:rsid w:val="003C244B"/>
    <w:rsid w:val="003C3187"/>
    <w:rsid w:val="003C3D1F"/>
    <w:rsid w:val="003D65DE"/>
    <w:rsid w:val="003E0385"/>
    <w:rsid w:val="003E07F4"/>
    <w:rsid w:val="003E4005"/>
    <w:rsid w:val="003F15A4"/>
    <w:rsid w:val="003F3C1D"/>
    <w:rsid w:val="003F432F"/>
    <w:rsid w:val="003F4746"/>
    <w:rsid w:val="003F4CCD"/>
    <w:rsid w:val="003F6B34"/>
    <w:rsid w:val="003F6CCA"/>
    <w:rsid w:val="003F79CE"/>
    <w:rsid w:val="003F7BF7"/>
    <w:rsid w:val="004004B8"/>
    <w:rsid w:val="00403C5E"/>
    <w:rsid w:val="00405250"/>
    <w:rsid w:val="00407E15"/>
    <w:rsid w:val="00412E2E"/>
    <w:rsid w:val="004135F5"/>
    <w:rsid w:val="004147C4"/>
    <w:rsid w:val="00420523"/>
    <w:rsid w:val="004244E9"/>
    <w:rsid w:val="00431619"/>
    <w:rsid w:val="004321FE"/>
    <w:rsid w:val="0043528F"/>
    <w:rsid w:val="0043722C"/>
    <w:rsid w:val="00437252"/>
    <w:rsid w:val="00437594"/>
    <w:rsid w:val="004419DB"/>
    <w:rsid w:val="00441ED1"/>
    <w:rsid w:val="0044243F"/>
    <w:rsid w:val="00442C4C"/>
    <w:rsid w:val="00452825"/>
    <w:rsid w:val="004610FB"/>
    <w:rsid w:val="004635F2"/>
    <w:rsid w:val="00466882"/>
    <w:rsid w:val="004708A9"/>
    <w:rsid w:val="004716E4"/>
    <w:rsid w:val="00473634"/>
    <w:rsid w:val="004736AD"/>
    <w:rsid w:val="00474A95"/>
    <w:rsid w:val="004756C6"/>
    <w:rsid w:val="0047674C"/>
    <w:rsid w:val="0048007C"/>
    <w:rsid w:val="00480161"/>
    <w:rsid w:val="0048097C"/>
    <w:rsid w:val="004813D8"/>
    <w:rsid w:val="00483A21"/>
    <w:rsid w:val="00484046"/>
    <w:rsid w:val="00487D9D"/>
    <w:rsid w:val="0049393B"/>
    <w:rsid w:val="0049577F"/>
    <w:rsid w:val="004A02B1"/>
    <w:rsid w:val="004A0EB2"/>
    <w:rsid w:val="004A16F8"/>
    <w:rsid w:val="004A195E"/>
    <w:rsid w:val="004B3074"/>
    <w:rsid w:val="004B57B9"/>
    <w:rsid w:val="004C5102"/>
    <w:rsid w:val="004D2327"/>
    <w:rsid w:val="004D2CEA"/>
    <w:rsid w:val="004D78EB"/>
    <w:rsid w:val="004E039B"/>
    <w:rsid w:val="004E0E02"/>
    <w:rsid w:val="004E1BE8"/>
    <w:rsid w:val="004E422D"/>
    <w:rsid w:val="004E4ECD"/>
    <w:rsid w:val="004F22B1"/>
    <w:rsid w:val="004F2973"/>
    <w:rsid w:val="004F61AE"/>
    <w:rsid w:val="00502D85"/>
    <w:rsid w:val="00503BF8"/>
    <w:rsid w:val="00504F6E"/>
    <w:rsid w:val="00505630"/>
    <w:rsid w:val="00505AD9"/>
    <w:rsid w:val="005165D7"/>
    <w:rsid w:val="005200D2"/>
    <w:rsid w:val="00522211"/>
    <w:rsid w:val="00527485"/>
    <w:rsid w:val="00533978"/>
    <w:rsid w:val="00533DC2"/>
    <w:rsid w:val="0053520A"/>
    <w:rsid w:val="00541890"/>
    <w:rsid w:val="005506CC"/>
    <w:rsid w:val="00554440"/>
    <w:rsid w:val="0055760F"/>
    <w:rsid w:val="0056052D"/>
    <w:rsid w:val="00561A4A"/>
    <w:rsid w:val="00561BCE"/>
    <w:rsid w:val="00562CFD"/>
    <w:rsid w:val="0056339B"/>
    <w:rsid w:val="00573045"/>
    <w:rsid w:val="00576DC2"/>
    <w:rsid w:val="00576DCA"/>
    <w:rsid w:val="005807D6"/>
    <w:rsid w:val="00581833"/>
    <w:rsid w:val="0058224A"/>
    <w:rsid w:val="00585B6B"/>
    <w:rsid w:val="00586166"/>
    <w:rsid w:val="005877CA"/>
    <w:rsid w:val="00587E5F"/>
    <w:rsid w:val="00592FA2"/>
    <w:rsid w:val="00593649"/>
    <w:rsid w:val="005A075F"/>
    <w:rsid w:val="005A1CA3"/>
    <w:rsid w:val="005B1146"/>
    <w:rsid w:val="005B2CBD"/>
    <w:rsid w:val="005B352F"/>
    <w:rsid w:val="005B4150"/>
    <w:rsid w:val="005B42E2"/>
    <w:rsid w:val="005B492D"/>
    <w:rsid w:val="005B6116"/>
    <w:rsid w:val="005C049B"/>
    <w:rsid w:val="005C3E27"/>
    <w:rsid w:val="005C45EE"/>
    <w:rsid w:val="005D5353"/>
    <w:rsid w:val="005E00EC"/>
    <w:rsid w:val="005E22B2"/>
    <w:rsid w:val="005E27B9"/>
    <w:rsid w:val="005F1A9E"/>
    <w:rsid w:val="005F3B3A"/>
    <w:rsid w:val="005F6383"/>
    <w:rsid w:val="005F6AAA"/>
    <w:rsid w:val="005F7DC4"/>
    <w:rsid w:val="00600A27"/>
    <w:rsid w:val="006051D3"/>
    <w:rsid w:val="00605AAA"/>
    <w:rsid w:val="006061D9"/>
    <w:rsid w:val="0060679C"/>
    <w:rsid w:val="00614E30"/>
    <w:rsid w:val="006150AE"/>
    <w:rsid w:val="00615A27"/>
    <w:rsid w:val="00615E35"/>
    <w:rsid w:val="00621439"/>
    <w:rsid w:val="00622514"/>
    <w:rsid w:val="00623673"/>
    <w:rsid w:val="00624445"/>
    <w:rsid w:val="006335B3"/>
    <w:rsid w:val="00635AB1"/>
    <w:rsid w:val="00636299"/>
    <w:rsid w:val="00643292"/>
    <w:rsid w:val="006456EE"/>
    <w:rsid w:val="00646E2C"/>
    <w:rsid w:val="00647AC3"/>
    <w:rsid w:val="0065383E"/>
    <w:rsid w:val="00655E95"/>
    <w:rsid w:val="006569E8"/>
    <w:rsid w:val="00657124"/>
    <w:rsid w:val="00662823"/>
    <w:rsid w:val="00662E77"/>
    <w:rsid w:val="0067348A"/>
    <w:rsid w:val="00674505"/>
    <w:rsid w:val="00675179"/>
    <w:rsid w:val="00677D4E"/>
    <w:rsid w:val="006819B8"/>
    <w:rsid w:val="006819D2"/>
    <w:rsid w:val="00683A57"/>
    <w:rsid w:val="00684F52"/>
    <w:rsid w:val="006909EB"/>
    <w:rsid w:val="00690B73"/>
    <w:rsid w:val="00692243"/>
    <w:rsid w:val="006935F8"/>
    <w:rsid w:val="006963FD"/>
    <w:rsid w:val="0069711A"/>
    <w:rsid w:val="006A125E"/>
    <w:rsid w:val="006A7D02"/>
    <w:rsid w:val="006B34E1"/>
    <w:rsid w:val="006B4D94"/>
    <w:rsid w:val="006B520B"/>
    <w:rsid w:val="006B59B7"/>
    <w:rsid w:val="006B5C29"/>
    <w:rsid w:val="006B6B83"/>
    <w:rsid w:val="006C0950"/>
    <w:rsid w:val="006C2BC9"/>
    <w:rsid w:val="006C31A6"/>
    <w:rsid w:val="006C48C7"/>
    <w:rsid w:val="006C5414"/>
    <w:rsid w:val="006D2672"/>
    <w:rsid w:val="006D6121"/>
    <w:rsid w:val="006D718E"/>
    <w:rsid w:val="006D71D1"/>
    <w:rsid w:val="006E264C"/>
    <w:rsid w:val="006E34BC"/>
    <w:rsid w:val="006E515F"/>
    <w:rsid w:val="006E741E"/>
    <w:rsid w:val="006F0ED0"/>
    <w:rsid w:val="006F566F"/>
    <w:rsid w:val="00700AA8"/>
    <w:rsid w:val="0070532A"/>
    <w:rsid w:val="0070597F"/>
    <w:rsid w:val="00707D95"/>
    <w:rsid w:val="007110A2"/>
    <w:rsid w:val="00711442"/>
    <w:rsid w:val="00713259"/>
    <w:rsid w:val="0071449F"/>
    <w:rsid w:val="00714DD7"/>
    <w:rsid w:val="00717B01"/>
    <w:rsid w:val="00720266"/>
    <w:rsid w:val="00720420"/>
    <w:rsid w:val="00720F90"/>
    <w:rsid w:val="0072194B"/>
    <w:rsid w:val="00722A45"/>
    <w:rsid w:val="00722DF9"/>
    <w:rsid w:val="0072493B"/>
    <w:rsid w:val="0072503C"/>
    <w:rsid w:val="0072574C"/>
    <w:rsid w:val="00726BA2"/>
    <w:rsid w:val="00734583"/>
    <w:rsid w:val="00736847"/>
    <w:rsid w:val="00741663"/>
    <w:rsid w:val="00741976"/>
    <w:rsid w:val="00743B69"/>
    <w:rsid w:val="00745DE1"/>
    <w:rsid w:val="00747128"/>
    <w:rsid w:val="00750AA6"/>
    <w:rsid w:val="00751D25"/>
    <w:rsid w:val="0075694C"/>
    <w:rsid w:val="00761709"/>
    <w:rsid w:val="00770105"/>
    <w:rsid w:val="00770BF1"/>
    <w:rsid w:val="007827F4"/>
    <w:rsid w:val="007832FB"/>
    <w:rsid w:val="00784975"/>
    <w:rsid w:val="00784BD7"/>
    <w:rsid w:val="00791698"/>
    <w:rsid w:val="00793BD2"/>
    <w:rsid w:val="00796C6A"/>
    <w:rsid w:val="007A174A"/>
    <w:rsid w:val="007A6E2E"/>
    <w:rsid w:val="007B0759"/>
    <w:rsid w:val="007B1B10"/>
    <w:rsid w:val="007B1E6C"/>
    <w:rsid w:val="007B28A1"/>
    <w:rsid w:val="007B2B60"/>
    <w:rsid w:val="007B2CEB"/>
    <w:rsid w:val="007B7ACA"/>
    <w:rsid w:val="007C0B13"/>
    <w:rsid w:val="007C19A2"/>
    <w:rsid w:val="007C5D96"/>
    <w:rsid w:val="007C6471"/>
    <w:rsid w:val="007C6511"/>
    <w:rsid w:val="007D03C4"/>
    <w:rsid w:val="007D2874"/>
    <w:rsid w:val="007D3D03"/>
    <w:rsid w:val="007D4D47"/>
    <w:rsid w:val="007D574C"/>
    <w:rsid w:val="007D5CF7"/>
    <w:rsid w:val="007E2171"/>
    <w:rsid w:val="007E23D7"/>
    <w:rsid w:val="007E251E"/>
    <w:rsid w:val="007F2BC6"/>
    <w:rsid w:val="007F4559"/>
    <w:rsid w:val="007F67AE"/>
    <w:rsid w:val="007F7B7F"/>
    <w:rsid w:val="00802B2C"/>
    <w:rsid w:val="008035D0"/>
    <w:rsid w:val="00803EDD"/>
    <w:rsid w:val="00804861"/>
    <w:rsid w:val="00806BD6"/>
    <w:rsid w:val="0081002D"/>
    <w:rsid w:val="0081358C"/>
    <w:rsid w:val="0081415A"/>
    <w:rsid w:val="008154D3"/>
    <w:rsid w:val="008155EC"/>
    <w:rsid w:val="00816F1B"/>
    <w:rsid w:val="008212D4"/>
    <w:rsid w:val="0082611C"/>
    <w:rsid w:val="00827519"/>
    <w:rsid w:val="00830EB5"/>
    <w:rsid w:val="0083559E"/>
    <w:rsid w:val="00835D9E"/>
    <w:rsid w:val="00837AD9"/>
    <w:rsid w:val="00841E98"/>
    <w:rsid w:val="008427A6"/>
    <w:rsid w:val="0084571A"/>
    <w:rsid w:val="00845D8A"/>
    <w:rsid w:val="008465ED"/>
    <w:rsid w:val="008471E9"/>
    <w:rsid w:val="00851063"/>
    <w:rsid w:val="00852730"/>
    <w:rsid w:val="00854E9B"/>
    <w:rsid w:val="00857B31"/>
    <w:rsid w:val="00860389"/>
    <w:rsid w:val="00863723"/>
    <w:rsid w:val="00865AD0"/>
    <w:rsid w:val="00866226"/>
    <w:rsid w:val="008667D3"/>
    <w:rsid w:val="008705E3"/>
    <w:rsid w:val="00874DCF"/>
    <w:rsid w:val="00877208"/>
    <w:rsid w:val="008805D0"/>
    <w:rsid w:val="00881CF4"/>
    <w:rsid w:val="008821AD"/>
    <w:rsid w:val="008843A4"/>
    <w:rsid w:val="008859DA"/>
    <w:rsid w:val="008863FF"/>
    <w:rsid w:val="00886DC5"/>
    <w:rsid w:val="008876F5"/>
    <w:rsid w:val="0088786C"/>
    <w:rsid w:val="0089071F"/>
    <w:rsid w:val="00891598"/>
    <w:rsid w:val="008916B0"/>
    <w:rsid w:val="0089299B"/>
    <w:rsid w:val="0089468B"/>
    <w:rsid w:val="008A1DB1"/>
    <w:rsid w:val="008A24FD"/>
    <w:rsid w:val="008A3B67"/>
    <w:rsid w:val="008A6CBA"/>
    <w:rsid w:val="008B426F"/>
    <w:rsid w:val="008B45C8"/>
    <w:rsid w:val="008B4694"/>
    <w:rsid w:val="008B4FA5"/>
    <w:rsid w:val="008B59F1"/>
    <w:rsid w:val="008B7806"/>
    <w:rsid w:val="008C05C6"/>
    <w:rsid w:val="008C79B1"/>
    <w:rsid w:val="008D33C9"/>
    <w:rsid w:val="008D4A19"/>
    <w:rsid w:val="008E6D22"/>
    <w:rsid w:val="008E726F"/>
    <w:rsid w:val="008F0820"/>
    <w:rsid w:val="008F1083"/>
    <w:rsid w:val="008F5F7F"/>
    <w:rsid w:val="008F6A2A"/>
    <w:rsid w:val="00900708"/>
    <w:rsid w:val="009011B9"/>
    <w:rsid w:val="00902158"/>
    <w:rsid w:val="009025ED"/>
    <w:rsid w:val="00902D74"/>
    <w:rsid w:val="0090447C"/>
    <w:rsid w:val="00904F4F"/>
    <w:rsid w:val="0091519D"/>
    <w:rsid w:val="009159AA"/>
    <w:rsid w:val="009230B3"/>
    <w:rsid w:val="00923A19"/>
    <w:rsid w:val="009269F3"/>
    <w:rsid w:val="00927657"/>
    <w:rsid w:val="00927C45"/>
    <w:rsid w:val="00927F47"/>
    <w:rsid w:val="0093248B"/>
    <w:rsid w:val="0093329B"/>
    <w:rsid w:val="00934F3E"/>
    <w:rsid w:val="00935A76"/>
    <w:rsid w:val="00936036"/>
    <w:rsid w:val="009362D1"/>
    <w:rsid w:val="009405C6"/>
    <w:rsid w:val="009408B9"/>
    <w:rsid w:val="0094319D"/>
    <w:rsid w:val="009437C9"/>
    <w:rsid w:val="0094575D"/>
    <w:rsid w:val="00946A4A"/>
    <w:rsid w:val="00947018"/>
    <w:rsid w:val="00955804"/>
    <w:rsid w:val="00956422"/>
    <w:rsid w:val="00960EF3"/>
    <w:rsid w:val="00963482"/>
    <w:rsid w:val="00963E41"/>
    <w:rsid w:val="009677F8"/>
    <w:rsid w:val="00970CA7"/>
    <w:rsid w:val="009777C4"/>
    <w:rsid w:val="00983702"/>
    <w:rsid w:val="00984EB4"/>
    <w:rsid w:val="00986629"/>
    <w:rsid w:val="00986C83"/>
    <w:rsid w:val="00990886"/>
    <w:rsid w:val="00996540"/>
    <w:rsid w:val="009A1587"/>
    <w:rsid w:val="009A5E66"/>
    <w:rsid w:val="009A6D6D"/>
    <w:rsid w:val="009C2DC6"/>
    <w:rsid w:val="009C418A"/>
    <w:rsid w:val="009D0077"/>
    <w:rsid w:val="009D3F95"/>
    <w:rsid w:val="009D758C"/>
    <w:rsid w:val="009E07FE"/>
    <w:rsid w:val="009E51FD"/>
    <w:rsid w:val="009E7BDF"/>
    <w:rsid w:val="009F05B9"/>
    <w:rsid w:val="009F1055"/>
    <w:rsid w:val="009F4FCC"/>
    <w:rsid w:val="009F6339"/>
    <w:rsid w:val="00A03ABA"/>
    <w:rsid w:val="00A055F0"/>
    <w:rsid w:val="00A06B9B"/>
    <w:rsid w:val="00A10083"/>
    <w:rsid w:val="00A11576"/>
    <w:rsid w:val="00A250E7"/>
    <w:rsid w:val="00A3574D"/>
    <w:rsid w:val="00A36FAC"/>
    <w:rsid w:val="00A3778C"/>
    <w:rsid w:val="00A37C40"/>
    <w:rsid w:val="00A408F8"/>
    <w:rsid w:val="00A4130E"/>
    <w:rsid w:val="00A42B9F"/>
    <w:rsid w:val="00A45A09"/>
    <w:rsid w:val="00A45A4A"/>
    <w:rsid w:val="00A45ADB"/>
    <w:rsid w:val="00A525EA"/>
    <w:rsid w:val="00A555EE"/>
    <w:rsid w:val="00A57FBF"/>
    <w:rsid w:val="00A60AE5"/>
    <w:rsid w:val="00A636E3"/>
    <w:rsid w:val="00A63CBE"/>
    <w:rsid w:val="00A64D71"/>
    <w:rsid w:val="00A76D79"/>
    <w:rsid w:val="00A77DA1"/>
    <w:rsid w:val="00A84024"/>
    <w:rsid w:val="00A92932"/>
    <w:rsid w:val="00A93851"/>
    <w:rsid w:val="00A94190"/>
    <w:rsid w:val="00A94AA6"/>
    <w:rsid w:val="00A94D22"/>
    <w:rsid w:val="00A956C3"/>
    <w:rsid w:val="00A9582B"/>
    <w:rsid w:val="00AB144D"/>
    <w:rsid w:val="00AB2A30"/>
    <w:rsid w:val="00AB7FD2"/>
    <w:rsid w:val="00AC0E79"/>
    <w:rsid w:val="00AC2258"/>
    <w:rsid w:val="00AC3B8D"/>
    <w:rsid w:val="00AC3ECF"/>
    <w:rsid w:val="00AC70AA"/>
    <w:rsid w:val="00AC77EC"/>
    <w:rsid w:val="00AD006D"/>
    <w:rsid w:val="00AD2820"/>
    <w:rsid w:val="00AD37D6"/>
    <w:rsid w:val="00AD5625"/>
    <w:rsid w:val="00AD70F0"/>
    <w:rsid w:val="00AE356E"/>
    <w:rsid w:val="00AF025A"/>
    <w:rsid w:val="00AF182B"/>
    <w:rsid w:val="00AF2716"/>
    <w:rsid w:val="00AF7749"/>
    <w:rsid w:val="00AF7B7A"/>
    <w:rsid w:val="00B007C4"/>
    <w:rsid w:val="00B00CEB"/>
    <w:rsid w:val="00B03112"/>
    <w:rsid w:val="00B04154"/>
    <w:rsid w:val="00B04924"/>
    <w:rsid w:val="00B120DE"/>
    <w:rsid w:val="00B13108"/>
    <w:rsid w:val="00B16BD4"/>
    <w:rsid w:val="00B200CA"/>
    <w:rsid w:val="00B21844"/>
    <w:rsid w:val="00B23891"/>
    <w:rsid w:val="00B3296B"/>
    <w:rsid w:val="00B32CF8"/>
    <w:rsid w:val="00B35161"/>
    <w:rsid w:val="00B35931"/>
    <w:rsid w:val="00B41B86"/>
    <w:rsid w:val="00B42A07"/>
    <w:rsid w:val="00B442E6"/>
    <w:rsid w:val="00B46C6F"/>
    <w:rsid w:val="00B521B3"/>
    <w:rsid w:val="00B56654"/>
    <w:rsid w:val="00B608DF"/>
    <w:rsid w:val="00B64EF3"/>
    <w:rsid w:val="00B70011"/>
    <w:rsid w:val="00B703C2"/>
    <w:rsid w:val="00B70E9B"/>
    <w:rsid w:val="00B71653"/>
    <w:rsid w:val="00B72AD6"/>
    <w:rsid w:val="00B7590F"/>
    <w:rsid w:val="00B768D5"/>
    <w:rsid w:val="00B83E57"/>
    <w:rsid w:val="00B842BD"/>
    <w:rsid w:val="00B8482C"/>
    <w:rsid w:val="00B87E68"/>
    <w:rsid w:val="00B95B64"/>
    <w:rsid w:val="00BA2FF2"/>
    <w:rsid w:val="00BA43F1"/>
    <w:rsid w:val="00BB1886"/>
    <w:rsid w:val="00BB1F0D"/>
    <w:rsid w:val="00BB34C8"/>
    <w:rsid w:val="00BB411F"/>
    <w:rsid w:val="00BC055D"/>
    <w:rsid w:val="00BC14DC"/>
    <w:rsid w:val="00BC2ECF"/>
    <w:rsid w:val="00BC6B13"/>
    <w:rsid w:val="00BC7550"/>
    <w:rsid w:val="00BD30D1"/>
    <w:rsid w:val="00BD3E60"/>
    <w:rsid w:val="00BD4E2F"/>
    <w:rsid w:val="00BD5C5A"/>
    <w:rsid w:val="00BE24F3"/>
    <w:rsid w:val="00BE2768"/>
    <w:rsid w:val="00BE2EF4"/>
    <w:rsid w:val="00BE6857"/>
    <w:rsid w:val="00BE77B0"/>
    <w:rsid w:val="00BE7B92"/>
    <w:rsid w:val="00BE7CE4"/>
    <w:rsid w:val="00BF5244"/>
    <w:rsid w:val="00C005BE"/>
    <w:rsid w:val="00C0751D"/>
    <w:rsid w:val="00C07DF2"/>
    <w:rsid w:val="00C12770"/>
    <w:rsid w:val="00C13A2B"/>
    <w:rsid w:val="00C17633"/>
    <w:rsid w:val="00C17B25"/>
    <w:rsid w:val="00C23DDD"/>
    <w:rsid w:val="00C2623C"/>
    <w:rsid w:val="00C26E2B"/>
    <w:rsid w:val="00C3559F"/>
    <w:rsid w:val="00C3585E"/>
    <w:rsid w:val="00C37886"/>
    <w:rsid w:val="00C412B9"/>
    <w:rsid w:val="00C42A01"/>
    <w:rsid w:val="00C43BA3"/>
    <w:rsid w:val="00C442DD"/>
    <w:rsid w:val="00C4555C"/>
    <w:rsid w:val="00C46AE6"/>
    <w:rsid w:val="00C47C9C"/>
    <w:rsid w:val="00C52701"/>
    <w:rsid w:val="00C537B6"/>
    <w:rsid w:val="00C576AD"/>
    <w:rsid w:val="00C62474"/>
    <w:rsid w:val="00C6280F"/>
    <w:rsid w:val="00C646B7"/>
    <w:rsid w:val="00C64A92"/>
    <w:rsid w:val="00C64E20"/>
    <w:rsid w:val="00C650FE"/>
    <w:rsid w:val="00C67A03"/>
    <w:rsid w:val="00C708AE"/>
    <w:rsid w:val="00C7393A"/>
    <w:rsid w:val="00C766FD"/>
    <w:rsid w:val="00C82FFE"/>
    <w:rsid w:val="00C84712"/>
    <w:rsid w:val="00C92F68"/>
    <w:rsid w:val="00C93556"/>
    <w:rsid w:val="00C9558C"/>
    <w:rsid w:val="00C957C4"/>
    <w:rsid w:val="00C969C0"/>
    <w:rsid w:val="00C96F28"/>
    <w:rsid w:val="00CA01ED"/>
    <w:rsid w:val="00CA24B5"/>
    <w:rsid w:val="00CA47E0"/>
    <w:rsid w:val="00CA522A"/>
    <w:rsid w:val="00CB14BC"/>
    <w:rsid w:val="00CB44ED"/>
    <w:rsid w:val="00CB5D2E"/>
    <w:rsid w:val="00CC298A"/>
    <w:rsid w:val="00CC33D9"/>
    <w:rsid w:val="00CC73EF"/>
    <w:rsid w:val="00CC79F8"/>
    <w:rsid w:val="00CD014C"/>
    <w:rsid w:val="00CD1D87"/>
    <w:rsid w:val="00CD5B91"/>
    <w:rsid w:val="00CD6F65"/>
    <w:rsid w:val="00CE2200"/>
    <w:rsid w:val="00CE22BB"/>
    <w:rsid w:val="00CE5C82"/>
    <w:rsid w:val="00CE600A"/>
    <w:rsid w:val="00CE6822"/>
    <w:rsid w:val="00CE68A3"/>
    <w:rsid w:val="00CE7375"/>
    <w:rsid w:val="00CF044A"/>
    <w:rsid w:val="00CF07AA"/>
    <w:rsid w:val="00CF160D"/>
    <w:rsid w:val="00CF2F76"/>
    <w:rsid w:val="00CF7897"/>
    <w:rsid w:val="00D00780"/>
    <w:rsid w:val="00D00AA2"/>
    <w:rsid w:val="00D03589"/>
    <w:rsid w:val="00D05475"/>
    <w:rsid w:val="00D118CE"/>
    <w:rsid w:val="00D14807"/>
    <w:rsid w:val="00D15259"/>
    <w:rsid w:val="00D15FF3"/>
    <w:rsid w:val="00D162D3"/>
    <w:rsid w:val="00D20781"/>
    <w:rsid w:val="00D2200A"/>
    <w:rsid w:val="00D27558"/>
    <w:rsid w:val="00D317DF"/>
    <w:rsid w:val="00D34432"/>
    <w:rsid w:val="00D3541D"/>
    <w:rsid w:val="00D36EC0"/>
    <w:rsid w:val="00D447AB"/>
    <w:rsid w:val="00D4689E"/>
    <w:rsid w:val="00D47B97"/>
    <w:rsid w:val="00D501E2"/>
    <w:rsid w:val="00D50227"/>
    <w:rsid w:val="00D53713"/>
    <w:rsid w:val="00D55C86"/>
    <w:rsid w:val="00D55EB6"/>
    <w:rsid w:val="00D55F20"/>
    <w:rsid w:val="00D56BA0"/>
    <w:rsid w:val="00D57457"/>
    <w:rsid w:val="00D6180A"/>
    <w:rsid w:val="00D62443"/>
    <w:rsid w:val="00D6539C"/>
    <w:rsid w:val="00D669FF"/>
    <w:rsid w:val="00D677D1"/>
    <w:rsid w:val="00D76359"/>
    <w:rsid w:val="00D766BA"/>
    <w:rsid w:val="00D829FF"/>
    <w:rsid w:val="00D82FEE"/>
    <w:rsid w:val="00D831B3"/>
    <w:rsid w:val="00D83DE3"/>
    <w:rsid w:val="00D939F0"/>
    <w:rsid w:val="00D96114"/>
    <w:rsid w:val="00D96160"/>
    <w:rsid w:val="00DA08BA"/>
    <w:rsid w:val="00DA1FB6"/>
    <w:rsid w:val="00DA262A"/>
    <w:rsid w:val="00DA2F4B"/>
    <w:rsid w:val="00DA4350"/>
    <w:rsid w:val="00DA4DC4"/>
    <w:rsid w:val="00DA73CF"/>
    <w:rsid w:val="00DB00AE"/>
    <w:rsid w:val="00DB1DBD"/>
    <w:rsid w:val="00DB448D"/>
    <w:rsid w:val="00DB47A9"/>
    <w:rsid w:val="00DB4A74"/>
    <w:rsid w:val="00DC1133"/>
    <w:rsid w:val="00DC1F8D"/>
    <w:rsid w:val="00DC50C6"/>
    <w:rsid w:val="00DC6564"/>
    <w:rsid w:val="00DC6B37"/>
    <w:rsid w:val="00DC7C21"/>
    <w:rsid w:val="00DD739A"/>
    <w:rsid w:val="00DD7CDB"/>
    <w:rsid w:val="00DD7CED"/>
    <w:rsid w:val="00DE312F"/>
    <w:rsid w:val="00DF4073"/>
    <w:rsid w:val="00E030E8"/>
    <w:rsid w:val="00E06D1A"/>
    <w:rsid w:val="00E06EE2"/>
    <w:rsid w:val="00E13BD9"/>
    <w:rsid w:val="00E1423A"/>
    <w:rsid w:val="00E14355"/>
    <w:rsid w:val="00E14FD2"/>
    <w:rsid w:val="00E229CC"/>
    <w:rsid w:val="00E23D61"/>
    <w:rsid w:val="00E26037"/>
    <w:rsid w:val="00E33D39"/>
    <w:rsid w:val="00E34693"/>
    <w:rsid w:val="00E34C57"/>
    <w:rsid w:val="00E358E9"/>
    <w:rsid w:val="00E3650F"/>
    <w:rsid w:val="00E4263D"/>
    <w:rsid w:val="00E44DAA"/>
    <w:rsid w:val="00E44E68"/>
    <w:rsid w:val="00E45677"/>
    <w:rsid w:val="00E55173"/>
    <w:rsid w:val="00E61056"/>
    <w:rsid w:val="00E64B04"/>
    <w:rsid w:val="00E73809"/>
    <w:rsid w:val="00E80C3C"/>
    <w:rsid w:val="00E84043"/>
    <w:rsid w:val="00E902D9"/>
    <w:rsid w:val="00E90BB3"/>
    <w:rsid w:val="00E962B9"/>
    <w:rsid w:val="00EA0712"/>
    <w:rsid w:val="00EA410C"/>
    <w:rsid w:val="00EA5D47"/>
    <w:rsid w:val="00EA6894"/>
    <w:rsid w:val="00EA7778"/>
    <w:rsid w:val="00EB0F5B"/>
    <w:rsid w:val="00EB5D19"/>
    <w:rsid w:val="00EC2E62"/>
    <w:rsid w:val="00EC35D5"/>
    <w:rsid w:val="00EC500B"/>
    <w:rsid w:val="00ED1097"/>
    <w:rsid w:val="00ED2913"/>
    <w:rsid w:val="00ED2F0F"/>
    <w:rsid w:val="00ED68E2"/>
    <w:rsid w:val="00EE4EAF"/>
    <w:rsid w:val="00EF5AE8"/>
    <w:rsid w:val="00EF5B9A"/>
    <w:rsid w:val="00F006E4"/>
    <w:rsid w:val="00F0204C"/>
    <w:rsid w:val="00F0350F"/>
    <w:rsid w:val="00F03A62"/>
    <w:rsid w:val="00F078F1"/>
    <w:rsid w:val="00F07EB9"/>
    <w:rsid w:val="00F10C5F"/>
    <w:rsid w:val="00F11F1B"/>
    <w:rsid w:val="00F23C8E"/>
    <w:rsid w:val="00F2776B"/>
    <w:rsid w:val="00F27BA2"/>
    <w:rsid w:val="00F407AC"/>
    <w:rsid w:val="00F44C76"/>
    <w:rsid w:val="00F46878"/>
    <w:rsid w:val="00F47DEE"/>
    <w:rsid w:val="00F53E32"/>
    <w:rsid w:val="00F55EA5"/>
    <w:rsid w:val="00F608A8"/>
    <w:rsid w:val="00F6284F"/>
    <w:rsid w:val="00F646C0"/>
    <w:rsid w:val="00F67178"/>
    <w:rsid w:val="00F67EEA"/>
    <w:rsid w:val="00F67FAE"/>
    <w:rsid w:val="00F703BB"/>
    <w:rsid w:val="00F70717"/>
    <w:rsid w:val="00F7424F"/>
    <w:rsid w:val="00F751A9"/>
    <w:rsid w:val="00F7720E"/>
    <w:rsid w:val="00F87861"/>
    <w:rsid w:val="00F87A25"/>
    <w:rsid w:val="00F90213"/>
    <w:rsid w:val="00F936AF"/>
    <w:rsid w:val="00FA2828"/>
    <w:rsid w:val="00FA30D8"/>
    <w:rsid w:val="00FA557A"/>
    <w:rsid w:val="00FA572F"/>
    <w:rsid w:val="00FA5A23"/>
    <w:rsid w:val="00FA77C4"/>
    <w:rsid w:val="00FB06AE"/>
    <w:rsid w:val="00FB3D0A"/>
    <w:rsid w:val="00FB5497"/>
    <w:rsid w:val="00FC00E7"/>
    <w:rsid w:val="00FC06D1"/>
    <w:rsid w:val="00FC1E47"/>
    <w:rsid w:val="00FC49C3"/>
    <w:rsid w:val="00FC4E3E"/>
    <w:rsid w:val="00FD04B7"/>
    <w:rsid w:val="00FD0DD3"/>
    <w:rsid w:val="00FD405F"/>
    <w:rsid w:val="00FD5E22"/>
    <w:rsid w:val="00FD5F27"/>
    <w:rsid w:val="00FE45D7"/>
    <w:rsid w:val="00FE7054"/>
    <w:rsid w:val="00FF3C0A"/>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E8AB8-89BF-4492-B902-74B0BAF4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71"/>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2171"/>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587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06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723422">
      <w:bodyDiv w:val="1"/>
      <w:marLeft w:val="0"/>
      <w:marRight w:val="0"/>
      <w:marTop w:val="0"/>
      <w:marBottom w:val="0"/>
      <w:divBdr>
        <w:top w:val="none" w:sz="0" w:space="0" w:color="auto"/>
        <w:left w:val="none" w:sz="0" w:space="0" w:color="auto"/>
        <w:bottom w:val="none" w:sz="0" w:space="0" w:color="auto"/>
        <w:right w:val="none" w:sz="0" w:space="0" w:color="auto"/>
      </w:divBdr>
      <w:divsChild>
        <w:div w:id="2124184908">
          <w:marLeft w:val="0"/>
          <w:marRight w:val="0"/>
          <w:marTop w:val="0"/>
          <w:marBottom w:val="0"/>
          <w:divBdr>
            <w:top w:val="none" w:sz="0" w:space="0" w:color="auto"/>
            <w:left w:val="none" w:sz="0" w:space="0" w:color="auto"/>
            <w:bottom w:val="none" w:sz="0" w:space="0" w:color="auto"/>
            <w:right w:val="none" w:sz="0" w:space="0" w:color="auto"/>
          </w:divBdr>
        </w:div>
        <w:div w:id="1896087883">
          <w:marLeft w:val="0"/>
          <w:marRight w:val="0"/>
          <w:marTop w:val="0"/>
          <w:marBottom w:val="0"/>
          <w:divBdr>
            <w:top w:val="none" w:sz="0" w:space="0" w:color="auto"/>
            <w:left w:val="none" w:sz="0" w:space="0" w:color="auto"/>
            <w:bottom w:val="none" w:sz="0" w:space="0" w:color="auto"/>
            <w:right w:val="none" w:sz="0" w:space="0" w:color="auto"/>
          </w:divBdr>
        </w:div>
        <w:div w:id="562375860">
          <w:marLeft w:val="0"/>
          <w:marRight w:val="0"/>
          <w:marTop w:val="0"/>
          <w:marBottom w:val="0"/>
          <w:divBdr>
            <w:top w:val="none" w:sz="0" w:space="0" w:color="auto"/>
            <w:left w:val="none" w:sz="0" w:space="0" w:color="auto"/>
            <w:bottom w:val="none" w:sz="0" w:space="0" w:color="auto"/>
            <w:right w:val="none" w:sz="0" w:space="0" w:color="auto"/>
          </w:divBdr>
        </w:div>
        <w:div w:id="341708697">
          <w:marLeft w:val="0"/>
          <w:marRight w:val="0"/>
          <w:marTop w:val="0"/>
          <w:marBottom w:val="0"/>
          <w:divBdr>
            <w:top w:val="none" w:sz="0" w:space="0" w:color="auto"/>
            <w:left w:val="none" w:sz="0" w:space="0" w:color="auto"/>
            <w:bottom w:val="none" w:sz="0" w:space="0" w:color="auto"/>
            <w:right w:val="none" w:sz="0" w:space="0" w:color="auto"/>
          </w:divBdr>
        </w:div>
        <w:div w:id="1663852226">
          <w:marLeft w:val="0"/>
          <w:marRight w:val="0"/>
          <w:marTop w:val="0"/>
          <w:marBottom w:val="0"/>
          <w:divBdr>
            <w:top w:val="none" w:sz="0" w:space="0" w:color="auto"/>
            <w:left w:val="none" w:sz="0" w:space="0" w:color="auto"/>
            <w:bottom w:val="none" w:sz="0" w:space="0" w:color="auto"/>
            <w:right w:val="none" w:sz="0" w:space="0" w:color="auto"/>
          </w:divBdr>
        </w:div>
        <w:div w:id="1553157413">
          <w:marLeft w:val="0"/>
          <w:marRight w:val="0"/>
          <w:marTop w:val="0"/>
          <w:marBottom w:val="0"/>
          <w:divBdr>
            <w:top w:val="none" w:sz="0" w:space="0" w:color="auto"/>
            <w:left w:val="none" w:sz="0" w:space="0" w:color="auto"/>
            <w:bottom w:val="none" w:sz="0" w:space="0" w:color="auto"/>
            <w:right w:val="none" w:sz="0" w:space="0" w:color="auto"/>
          </w:divBdr>
        </w:div>
        <w:div w:id="536163685">
          <w:marLeft w:val="0"/>
          <w:marRight w:val="0"/>
          <w:marTop w:val="0"/>
          <w:marBottom w:val="0"/>
          <w:divBdr>
            <w:top w:val="none" w:sz="0" w:space="0" w:color="auto"/>
            <w:left w:val="none" w:sz="0" w:space="0" w:color="auto"/>
            <w:bottom w:val="none" w:sz="0" w:space="0" w:color="auto"/>
            <w:right w:val="none" w:sz="0" w:space="0" w:color="auto"/>
          </w:divBdr>
        </w:div>
        <w:div w:id="68620059">
          <w:marLeft w:val="0"/>
          <w:marRight w:val="0"/>
          <w:marTop w:val="0"/>
          <w:marBottom w:val="0"/>
          <w:divBdr>
            <w:top w:val="none" w:sz="0" w:space="0" w:color="auto"/>
            <w:left w:val="none" w:sz="0" w:space="0" w:color="auto"/>
            <w:bottom w:val="none" w:sz="0" w:space="0" w:color="auto"/>
            <w:right w:val="none" w:sz="0" w:space="0" w:color="auto"/>
          </w:divBdr>
        </w:div>
        <w:div w:id="208833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Samantha Harvey</cp:lastModifiedBy>
  <cp:revision>10</cp:revision>
  <cp:lastPrinted>2019-01-14T10:13:00Z</cp:lastPrinted>
  <dcterms:created xsi:type="dcterms:W3CDTF">2018-12-14T14:47:00Z</dcterms:created>
  <dcterms:modified xsi:type="dcterms:W3CDTF">2019-02-05T13:20:00Z</dcterms:modified>
</cp:coreProperties>
</file>