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0B486" w14:textId="39E9162E" w:rsidR="00433311" w:rsidRDefault="00CD1740" w:rsidP="00433311">
      <w:pPr>
        <w:tabs>
          <w:tab w:val="left" w:pos="0"/>
        </w:tabs>
        <w:spacing w:after="0"/>
        <w:jc w:val="center"/>
        <w:rPr>
          <w:rFonts w:ascii="Arial" w:hAnsi="Arial" w:cs="Arial"/>
          <w:b/>
          <w:sz w:val="28"/>
          <w:szCs w:val="28"/>
        </w:rPr>
      </w:pPr>
      <w:r>
        <w:rPr>
          <w:rFonts w:ascii="Arial" w:hAnsi="Arial" w:cs="Arial"/>
          <w:b/>
          <w:sz w:val="28"/>
          <w:szCs w:val="28"/>
        </w:rPr>
        <w:t>School Counsellor</w:t>
      </w:r>
    </w:p>
    <w:p w14:paraId="396A518C" w14:textId="49F3B899" w:rsidR="00433311" w:rsidRDefault="00433311" w:rsidP="00433311">
      <w:pPr>
        <w:tabs>
          <w:tab w:val="left" w:pos="0"/>
        </w:tabs>
        <w:spacing w:after="0"/>
        <w:jc w:val="center"/>
        <w:rPr>
          <w:rFonts w:ascii="Arial" w:hAnsi="Arial" w:cs="Arial"/>
          <w:b/>
          <w:sz w:val="28"/>
          <w:szCs w:val="28"/>
        </w:rPr>
      </w:pPr>
      <w:r>
        <w:rPr>
          <w:rFonts w:ascii="Arial" w:hAnsi="Arial" w:cs="Arial"/>
          <w:b/>
          <w:sz w:val="28"/>
          <w:szCs w:val="28"/>
        </w:rPr>
        <w:t xml:space="preserve"> </w:t>
      </w:r>
      <w:r w:rsidR="00CD1740">
        <w:rPr>
          <w:rFonts w:ascii="Arial" w:hAnsi="Arial" w:cs="Arial"/>
          <w:b/>
          <w:sz w:val="28"/>
          <w:szCs w:val="28"/>
        </w:rPr>
        <w:t>3</w:t>
      </w:r>
      <w:r w:rsidR="00C52A6B">
        <w:rPr>
          <w:rFonts w:ascii="Arial" w:hAnsi="Arial" w:cs="Arial"/>
          <w:b/>
          <w:sz w:val="28"/>
          <w:szCs w:val="28"/>
        </w:rPr>
        <w:t>0</w:t>
      </w:r>
      <w:r w:rsidR="00CD1740">
        <w:rPr>
          <w:rFonts w:ascii="Arial" w:hAnsi="Arial" w:cs="Arial"/>
          <w:b/>
          <w:sz w:val="28"/>
          <w:szCs w:val="28"/>
        </w:rPr>
        <w:t xml:space="preserve"> hours per week, term time only</w:t>
      </w:r>
    </w:p>
    <w:p w14:paraId="3EC72BAB" w14:textId="77777777" w:rsidR="00433311" w:rsidRPr="00B05FB3" w:rsidRDefault="00433311" w:rsidP="00433311">
      <w:pPr>
        <w:tabs>
          <w:tab w:val="left" w:pos="0"/>
        </w:tabs>
        <w:spacing w:after="0"/>
        <w:jc w:val="center"/>
        <w:rPr>
          <w:rFonts w:ascii="Arial" w:hAnsi="Arial" w:cs="Arial"/>
          <w:b/>
          <w:sz w:val="21"/>
          <w:szCs w:val="21"/>
        </w:rPr>
      </w:pPr>
    </w:p>
    <w:p w14:paraId="79E327B8" w14:textId="7240D322" w:rsidR="00433311" w:rsidRDefault="00433311" w:rsidP="00433311">
      <w:pPr>
        <w:tabs>
          <w:tab w:val="left" w:pos="0"/>
        </w:tabs>
        <w:spacing w:after="0"/>
        <w:jc w:val="center"/>
        <w:rPr>
          <w:rFonts w:ascii="Arial" w:hAnsi="Arial" w:cs="Arial"/>
          <w:b/>
        </w:rPr>
      </w:pPr>
      <w:r w:rsidRPr="00B05FB3">
        <w:rPr>
          <w:rFonts w:ascii="Arial" w:hAnsi="Arial" w:cs="Arial"/>
          <w:b/>
        </w:rPr>
        <w:t xml:space="preserve">GRADE </w:t>
      </w:r>
      <w:r w:rsidR="00CD1740">
        <w:rPr>
          <w:rFonts w:ascii="Arial" w:hAnsi="Arial" w:cs="Arial"/>
          <w:b/>
        </w:rPr>
        <w:t>6</w:t>
      </w:r>
      <w:r w:rsidRPr="00B05FB3">
        <w:rPr>
          <w:rFonts w:ascii="Arial" w:hAnsi="Arial" w:cs="Arial"/>
          <w:b/>
        </w:rPr>
        <w:t xml:space="preserve"> £</w:t>
      </w:r>
      <w:r w:rsidR="00CD1740">
        <w:rPr>
          <w:rFonts w:ascii="Arial" w:hAnsi="Arial" w:cs="Arial"/>
          <w:b/>
        </w:rPr>
        <w:t xml:space="preserve">24,964 </w:t>
      </w:r>
      <w:r>
        <w:rPr>
          <w:rFonts w:ascii="Arial" w:hAnsi="Arial" w:cs="Arial"/>
          <w:b/>
        </w:rPr>
        <w:t>to £</w:t>
      </w:r>
      <w:r w:rsidR="00CD1740">
        <w:rPr>
          <w:rFonts w:ascii="Arial" w:hAnsi="Arial" w:cs="Arial"/>
          <w:b/>
        </w:rPr>
        <w:t>30,785</w:t>
      </w:r>
      <w:r w:rsidR="00EF0F52">
        <w:rPr>
          <w:rFonts w:ascii="Arial" w:hAnsi="Arial" w:cs="Arial"/>
          <w:b/>
        </w:rPr>
        <w:t xml:space="preserve"> FTE</w:t>
      </w:r>
    </w:p>
    <w:p w14:paraId="1E749076" w14:textId="3A8CBFA0" w:rsidR="00EF0F52" w:rsidRPr="00EF0F52" w:rsidRDefault="00EF0F52" w:rsidP="00433311">
      <w:pPr>
        <w:tabs>
          <w:tab w:val="left" w:pos="0"/>
        </w:tabs>
        <w:spacing w:after="0"/>
        <w:jc w:val="center"/>
        <w:rPr>
          <w:rFonts w:ascii="Arial" w:hAnsi="Arial" w:cs="Arial"/>
          <w:b/>
        </w:rPr>
      </w:pPr>
      <w:r w:rsidRPr="00EF0F52">
        <w:rPr>
          <w:rFonts w:ascii="Arial" w:hAnsi="Arial" w:cs="Arial"/>
          <w:b/>
        </w:rPr>
        <w:t>(Actual Salary £</w:t>
      </w:r>
      <w:r w:rsidR="00CD1740">
        <w:rPr>
          <w:rFonts w:ascii="Arial" w:hAnsi="Arial" w:cs="Arial"/>
          <w:b/>
        </w:rPr>
        <w:t xml:space="preserve">17,038 </w:t>
      </w:r>
      <w:r w:rsidR="00AD19E5">
        <w:rPr>
          <w:rFonts w:ascii="Arial" w:hAnsi="Arial" w:cs="Arial"/>
          <w:b/>
        </w:rPr>
        <w:t>-£</w:t>
      </w:r>
      <w:r w:rsidR="00CD1740">
        <w:rPr>
          <w:rFonts w:ascii="Arial" w:hAnsi="Arial" w:cs="Arial"/>
          <w:b/>
        </w:rPr>
        <w:t>21,011</w:t>
      </w:r>
      <w:r w:rsidRPr="00EF0F52">
        <w:rPr>
          <w:rFonts w:ascii="Arial" w:hAnsi="Arial" w:cs="Arial"/>
          <w:b/>
        </w:rPr>
        <w:t>)</w:t>
      </w:r>
    </w:p>
    <w:p w14:paraId="1A77AD91" w14:textId="77777777" w:rsidR="00433311" w:rsidRPr="00882BCE" w:rsidRDefault="00433311" w:rsidP="00433311">
      <w:pPr>
        <w:tabs>
          <w:tab w:val="left" w:pos="0"/>
        </w:tabs>
        <w:spacing w:after="0"/>
        <w:jc w:val="center"/>
        <w:rPr>
          <w:rFonts w:ascii="Arial" w:hAnsi="Arial" w:cs="Arial"/>
          <w:b/>
          <w:sz w:val="22"/>
        </w:rPr>
      </w:pPr>
    </w:p>
    <w:p w14:paraId="479B8038" w14:textId="77777777" w:rsidR="00433311" w:rsidRPr="00B05FB3" w:rsidRDefault="00433311" w:rsidP="00433311">
      <w:pPr>
        <w:spacing w:after="0"/>
        <w:jc w:val="both"/>
        <w:rPr>
          <w:rFonts w:ascii="Arial" w:hAnsi="Arial" w:cs="Arial"/>
          <w:b/>
          <w:sz w:val="21"/>
          <w:szCs w:val="21"/>
        </w:rPr>
      </w:pPr>
    </w:p>
    <w:p w14:paraId="3392CF44" w14:textId="77777777" w:rsidR="00433311" w:rsidRPr="00095254" w:rsidRDefault="00433311" w:rsidP="00EF0F52">
      <w:pPr>
        <w:spacing w:after="0"/>
        <w:ind w:left="-284" w:right="-284"/>
        <w:jc w:val="both"/>
        <w:rPr>
          <w:rFonts w:ascii="Arial" w:hAnsi="Arial" w:cs="Arial"/>
          <w:sz w:val="22"/>
        </w:rPr>
      </w:pPr>
      <w:r w:rsidRPr="00095254">
        <w:rPr>
          <w:rFonts w:ascii="Arial" w:hAnsi="Arial" w:cs="Arial"/>
          <w:sz w:val="22"/>
        </w:rPr>
        <w:t>Finham Park School is the Lead School in the recently established Finham Park Multi Academy Trust. Primary and secondary schools in Finham Park MAT will set out to pioneer, innovate and deliver a “World Class” education for all.</w:t>
      </w:r>
    </w:p>
    <w:p w14:paraId="22264543" w14:textId="77777777" w:rsidR="00433311" w:rsidRPr="00095254" w:rsidRDefault="00433311" w:rsidP="00EF0F52">
      <w:pPr>
        <w:spacing w:after="0"/>
        <w:ind w:left="-284" w:right="-284"/>
        <w:jc w:val="both"/>
        <w:rPr>
          <w:rFonts w:ascii="Arial" w:hAnsi="Arial" w:cs="Arial"/>
          <w:sz w:val="22"/>
        </w:rPr>
      </w:pPr>
    </w:p>
    <w:p w14:paraId="000B942D" w14:textId="77777777" w:rsidR="00CD527C" w:rsidRDefault="00433311" w:rsidP="00CD527C">
      <w:pPr>
        <w:spacing w:after="0"/>
        <w:ind w:left="-284" w:right="-284"/>
        <w:jc w:val="both"/>
        <w:rPr>
          <w:rFonts w:ascii="Arial" w:hAnsi="Arial" w:cs="Arial"/>
          <w:sz w:val="22"/>
        </w:rPr>
      </w:pPr>
      <w:r w:rsidRPr="00095254">
        <w:rPr>
          <w:rFonts w:ascii="Arial" w:hAnsi="Arial" w:cs="Arial"/>
          <w:sz w:val="22"/>
        </w:rPr>
        <w:t xml:space="preserve">Finham Park School was judged as ‘Outstanding’ by </w:t>
      </w:r>
      <w:proofErr w:type="spellStart"/>
      <w:r w:rsidRPr="00095254">
        <w:rPr>
          <w:rFonts w:ascii="Arial" w:hAnsi="Arial" w:cs="Arial"/>
          <w:sz w:val="22"/>
        </w:rPr>
        <w:t>Ofsted</w:t>
      </w:r>
      <w:proofErr w:type="spellEnd"/>
      <w:r w:rsidRPr="00095254">
        <w:rPr>
          <w:rFonts w:ascii="Arial" w:hAnsi="Arial" w:cs="Arial"/>
          <w:sz w:val="22"/>
        </w:rPr>
        <w:t xml:space="preserve"> in 2015, for the second time. It is a Specialist College in Mathematics &amp; Computing, a National Support School, and Leading Edge School.  It is highly over-subscribed with a Sixth Form of over 300 students.  </w:t>
      </w:r>
      <w:r>
        <w:rPr>
          <w:rFonts w:ascii="Arial" w:hAnsi="Arial" w:cs="Arial"/>
          <w:sz w:val="22"/>
        </w:rPr>
        <w:t>We have recently</w:t>
      </w:r>
      <w:r w:rsidRPr="00095254">
        <w:rPr>
          <w:rFonts w:ascii="Arial" w:hAnsi="Arial" w:cs="Arial"/>
          <w:sz w:val="22"/>
        </w:rPr>
        <w:t xml:space="preserve"> become a “World Class” school – a place where all our students develop a love of “learning for life”.  </w:t>
      </w:r>
    </w:p>
    <w:p w14:paraId="558BAF41" w14:textId="77777777" w:rsidR="00CD527C" w:rsidRDefault="00CD527C" w:rsidP="00CD527C">
      <w:pPr>
        <w:spacing w:after="0"/>
        <w:ind w:left="-284" w:right="-284"/>
        <w:jc w:val="both"/>
        <w:rPr>
          <w:rFonts w:ascii="Arial" w:hAnsi="Arial" w:cs="Arial"/>
          <w:sz w:val="22"/>
        </w:rPr>
      </w:pPr>
    </w:p>
    <w:p w14:paraId="44594D72" w14:textId="6F79A36F" w:rsidR="00CD527C" w:rsidRPr="00633A1C" w:rsidRDefault="00CD527C" w:rsidP="00CD527C">
      <w:pPr>
        <w:spacing w:after="0"/>
        <w:ind w:left="-284" w:right="-284"/>
        <w:jc w:val="both"/>
        <w:rPr>
          <w:rFonts w:ascii="Arial" w:hAnsi="Arial" w:cs="Arial"/>
          <w:szCs w:val="20"/>
        </w:rPr>
      </w:pPr>
      <w:r w:rsidRPr="00CD527C">
        <w:rPr>
          <w:rFonts w:ascii="Arial" w:hAnsi="Arial" w:cs="Arial"/>
          <w:sz w:val="22"/>
          <w:szCs w:val="20"/>
        </w:rPr>
        <w:t xml:space="preserve">The Governors are seeking to appoint a professional and enthusiastic </w:t>
      </w:r>
      <w:r w:rsidR="00CD1740" w:rsidRPr="00CD1740">
        <w:rPr>
          <w:rFonts w:ascii="Arial" w:hAnsi="Arial" w:cs="Arial"/>
          <w:b/>
          <w:sz w:val="22"/>
          <w:szCs w:val="20"/>
        </w:rPr>
        <w:t>School Counsellor</w:t>
      </w:r>
      <w:r w:rsidRPr="00CD527C">
        <w:rPr>
          <w:rFonts w:ascii="Arial" w:hAnsi="Arial" w:cs="Arial"/>
          <w:b/>
          <w:sz w:val="22"/>
          <w:szCs w:val="20"/>
        </w:rPr>
        <w:t xml:space="preserve">. </w:t>
      </w:r>
      <w:r w:rsidRPr="00CD527C">
        <w:rPr>
          <w:rFonts w:ascii="Arial" w:hAnsi="Arial" w:cs="Arial"/>
          <w:sz w:val="22"/>
          <w:szCs w:val="20"/>
        </w:rPr>
        <w:t xml:space="preserve">The successful applicant will join an established team </w:t>
      </w:r>
      <w:r w:rsidR="00CD1740">
        <w:rPr>
          <w:rFonts w:ascii="Arial" w:hAnsi="Arial" w:cs="Arial"/>
          <w:sz w:val="22"/>
          <w:szCs w:val="20"/>
        </w:rPr>
        <w:t xml:space="preserve">of Associate staff </w:t>
      </w:r>
      <w:r w:rsidRPr="00CD527C">
        <w:rPr>
          <w:rFonts w:ascii="Arial" w:hAnsi="Arial" w:cs="Arial"/>
          <w:sz w:val="22"/>
          <w:szCs w:val="20"/>
        </w:rPr>
        <w:t xml:space="preserve">who are committed to supporting the teaching staff to ensure that </w:t>
      </w:r>
      <w:proofErr w:type="spellStart"/>
      <w:r w:rsidRPr="00CD527C">
        <w:rPr>
          <w:rFonts w:ascii="Arial" w:hAnsi="Arial" w:cs="Arial"/>
          <w:sz w:val="22"/>
          <w:szCs w:val="20"/>
        </w:rPr>
        <w:t>Finham</w:t>
      </w:r>
      <w:proofErr w:type="spellEnd"/>
      <w:r w:rsidRPr="00CD527C">
        <w:rPr>
          <w:rFonts w:ascii="Arial" w:hAnsi="Arial" w:cs="Arial"/>
          <w:sz w:val="22"/>
          <w:szCs w:val="20"/>
        </w:rPr>
        <w:t xml:space="preserve"> Park students have the best educational “experience” possible.</w:t>
      </w:r>
      <w:r w:rsidR="00633A1C">
        <w:rPr>
          <w:rFonts w:ascii="Arial" w:hAnsi="Arial" w:cs="Arial"/>
          <w:sz w:val="22"/>
          <w:szCs w:val="20"/>
        </w:rPr>
        <w:t xml:space="preserve"> </w:t>
      </w:r>
      <w:r w:rsidR="00633A1C" w:rsidRPr="00CD1740">
        <w:rPr>
          <w:rFonts w:ascii="Arial" w:hAnsi="Arial" w:cs="Arial"/>
          <w:sz w:val="22"/>
          <w:szCs w:val="20"/>
        </w:rPr>
        <w:t>The role</w:t>
      </w:r>
      <w:r w:rsidR="00CD1740" w:rsidRPr="00CD1740">
        <w:rPr>
          <w:rFonts w:ascii="Arial" w:hAnsi="Arial" w:cs="Arial"/>
          <w:sz w:val="22"/>
          <w:szCs w:val="20"/>
        </w:rPr>
        <w:t xml:space="preserve"> is to provide a professional individual and/or group counselling and support service to all students to enable them to make choices to improve their sense of wellbeing and alleviate distress.  To apply principles and understanding with the objective of assisting them to change, improve, understand or better manage their situation.</w:t>
      </w:r>
    </w:p>
    <w:p w14:paraId="2B8AEDD5" w14:textId="77777777" w:rsidR="00CD527C" w:rsidRPr="00095254" w:rsidRDefault="00CD527C" w:rsidP="00EF0F52">
      <w:pPr>
        <w:spacing w:after="0"/>
        <w:ind w:left="-284" w:right="-284"/>
        <w:jc w:val="both"/>
        <w:rPr>
          <w:rFonts w:ascii="Arial" w:hAnsi="Arial" w:cs="Arial"/>
          <w:sz w:val="22"/>
        </w:rPr>
      </w:pPr>
    </w:p>
    <w:p w14:paraId="3A50D66D" w14:textId="670AD0F2" w:rsidR="00433311" w:rsidRDefault="00433311" w:rsidP="00EF0F52">
      <w:pPr>
        <w:spacing w:after="0"/>
        <w:ind w:left="-284" w:right="-284"/>
        <w:jc w:val="both"/>
        <w:rPr>
          <w:rFonts w:ascii="Arial" w:hAnsi="Arial" w:cs="Arial"/>
          <w:b/>
          <w:bCs/>
          <w:sz w:val="22"/>
        </w:rPr>
      </w:pPr>
      <w:r w:rsidRPr="00095254">
        <w:rPr>
          <w:rFonts w:ascii="Arial" w:hAnsi="Arial" w:cs="Arial"/>
          <w:b/>
          <w:bCs/>
          <w:sz w:val="22"/>
        </w:rPr>
        <w:t xml:space="preserve">Closing date:  </w:t>
      </w:r>
      <w:r w:rsidRPr="00095254">
        <w:rPr>
          <w:rFonts w:ascii="Arial" w:hAnsi="Arial" w:cs="Arial"/>
          <w:b/>
          <w:bCs/>
          <w:sz w:val="22"/>
        </w:rPr>
        <w:tab/>
      </w:r>
      <w:r w:rsidRPr="00095254">
        <w:rPr>
          <w:rFonts w:ascii="Arial" w:hAnsi="Arial" w:cs="Arial"/>
          <w:b/>
          <w:bCs/>
          <w:sz w:val="22"/>
        </w:rPr>
        <w:tab/>
      </w:r>
      <w:r w:rsidRPr="00095254">
        <w:rPr>
          <w:rFonts w:ascii="Arial" w:hAnsi="Arial" w:cs="Arial"/>
          <w:b/>
          <w:bCs/>
          <w:sz w:val="22"/>
        </w:rPr>
        <w:tab/>
      </w:r>
      <w:r w:rsidR="00CD1740">
        <w:rPr>
          <w:rFonts w:ascii="Arial" w:hAnsi="Arial" w:cs="Arial"/>
          <w:b/>
          <w:bCs/>
          <w:sz w:val="22"/>
        </w:rPr>
        <w:t>12</w:t>
      </w:r>
      <w:r w:rsidR="00CD1740" w:rsidRPr="00CD1740">
        <w:rPr>
          <w:rFonts w:ascii="Arial" w:hAnsi="Arial" w:cs="Arial"/>
          <w:b/>
          <w:bCs/>
          <w:sz w:val="22"/>
          <w:vertAlign w:val="superscript"/>
        </w:rPr>
        <w:t>th</w:t>
      </w:r>
      <w:r w:rsidR="00CD1740">
        <w:rPr>
          <w:rFonts w:ascii="Arial" w:hAnsi="Arial" w:cs="Arial"/>
          <w:b/>
          <w:bCs/>
          <w:sz w:val="22"/>
        </w:rPr>
        <w:t xml:space="preserve"> December</w:t>
      </w:r>
      <w:r w:rsidR="00CD527C">
        <w:rPr>
          <w:rFonts w:ascii="Arial" w:hAnsi="Arial" w:cs="Arial"/>
          <w:b/>
          <w:bCs/>
          <w:sz w:val="22"/>
        </w:rPr>
        <w:t xml:space="preserve"> </w:t>
      </w:r>
      <w:r w:rsidR="00EF0F52">
        <w:rPr>
          <w:rFonts w:ascii="Arial" w:hAnsi="Arial" w:cs="Arial"/>
          <w:b/>
          <w:bCs/>
          <w:sz w:val="22"/>
        </w:rPr>
        <w:t>2017</w:t>
      </w:r>
    </w:p>
    <w:p w14:paraId="703655B6" w14:textId="6F831E1A" w:rsidR="001A30A5" w:rsidRDefault="001A30A5" w:rsidP="00EF0F52">
      <w:pPr>
        <w:spacing w:after="0"/>
        <w:ind w:left="-284" w:right="-284"/>
        <w:jc w:val="both"/>
        <w:rPr>
          <w:rFonts w:ascii="Arial" w:hAnsi="Arial" w:cs="Arial"/>
          <w:b/>
          <w:bCs/>
          <w:sz w:val="22"/>
        </w:rPr>
      </w:pPr>
    </w:p>
    <w:p w14:paraId="1426B65F" w14:textId="3B2486ED" w:rsidR="001A30A5" w:rsidRPr="00EF0F52" w:rsidRDefault="001A30A5" w:rsidP="00EF0F52">
      <w:pPr>
        <w:spacing w:after="0"/>
        <w:ind w:left="-284" w:right="-284"/>
        <w:jc w:val="both"/>
        <w:rPr>
          <w:rFonts w:ascii="Arial" w:hAnsi="Arial" w:cs="Arial"/>
          <w:sz w:val="22"/>
        </w:rPr>
      </w:pPr>
      <w:r>
        <w:rPr>
          <w:rFonts w:ascii="Arial" w:hAnsi="Arial" w:cs="Arial"/>
          <w:b/>
          <w:bCs/>
          <w:sz w:val="22"/>
        </w:rPr>
        <w:t>Interview date;</w:t>
      </w:r>
      <w:r>
        <w:rPr>
          <w:rFonts w:ascii="Arial" w:hAnsi="Arial" w:cs="Arial"/>
          <w:b/>
          <w:bCs/>
          <w:sz w:val="22"/>
        </w:rPr>
        <w:tab/>
      </w:r>
      <w:r>
        <w:rPr>
          <w:rFonts w:ascii="Arial" w:hAnsi="Arial" w:cs="Arial"/>
          <w:b/>
          <w:bCs/>
          <w:sz w:val="22"/>
        </w:rPr>
        <w:tab/>
      </w:r>
      <w:r>
        <w:rPr>
          <w:rFonts w:ascii="Arial" w:hAnsi="Arial" w:cs="Arial"/>
          <w:b/>
          <w:bCs/>
          <w:sz w:val="22"/>
        </w:rPr>
        <w:tab/>
      </w:r>
      <w:r w:rsidR="00921BC7">
        <w:rPr>
          <w:rFonts w:ascii="Arial" w:hAnsi="Arial" w:cs="Arial"/>
          <w:b/>
          <w:bCs/>
          <w:sz w:val="22"/>
        </w:rPr>
        <w:t>18</w:t>
      </w:r>
      <w:r w:rsidR="00921BC7" w:rsidRPr="00921BC7">
        <w:rPr>
          <w:rFonts w:ascii="Arial" w:hAnsi="Arial" w:cs="Arial"/>
          <w:b/>
          <w:bCs/>
          <w:sz w:val="22"/>
          <w:vertAlign w:val="superscript"/>
        </w:rPr>
        <w:t>th</w:t>
      </w:r>
      <w:r w:rsidR="00921BC7">
        <w:rPr>
          <w:rFonts w:ascii="Arial" w:hAnsi="Arial" w:cs="Arial"/>
          <w:b/>
          <w:bCs/>
          <w:sz w:val="22"/>
        </w:rPr>
        <w:t xml:space="preserve"> December 2017</w:t>
      </w:r>
      <w:bookmarkStart w:id="0" w:name="_GoBack"/>
      <w:bookmarkEnd w:id="0"/>
    </w:p>
    <w:p w14:paraId="4A3EDD40" w14:textId="77777777" w:rsidR="00433311" w:rsidRPr="00095254" w:rsidRDefault="00433311" w:rsidP="00EF0F52">
      <w:pPr>
        <w:widowControl w:val="0"/>
        <w:spacing w:after="0"/>
        <w:ind w:left="-284" w:right="-284" w:firstLine="153"/>
        <w:jc w:val="both"/>
        <w:rPr>
          <w:rFonts w:ascii="Arial" w:hAnsi="Arial" w:cs="Arial"/>
          <w:b/>
          <w:sz w:val="22"/>
        </w:rPr>
      </w:pPr>
    </w:p>
    <w:p w14:paraId="18F44D31" w14:textId="77777777" w:rsidR="00EF0F52" w:rsidRDefault="00433311" w:rsidP="00EF0F52">
      <w:pPr>
        <w:widowControl w:val="0"/>
        <w:spacing w:after="0"/>
        <w:ind w:left="-284" w:right="-284"/>
        <w:rPr>
          <w:rFonts w:ascii="Arial" w:hAnsi="Arial" w:cs="Arial"/>
          <w:sz w:val="22"/>
          <w:szCs w:val="22"/>
        </w:rPr>
      </w:pPr>
      <w:r w:rsidRPr="00095254">
        <w:rPr>
          <w:rFonts w:ascii="Arial" w:hAnsi="Arial" w:cs="Arial"/>
          <w:sz w:val="22"/>
          <w:szCs w:val="22"/>
        </w:rPr>
        <w:t xml:space="preserve">Completed application forms should be returned to </w:t>
      </w:r>
      <w:hyperlink r:id="rId7" w:history="1">
        <w:r w:rsidRPr="00095254">
          <w:rPr>
            <w:rFonts w:ascii="Arial" w:hAnsi="Arial" w:cs="Arial"/>
            <w:color w:val="0000FF"/>
            <w:sz w:val="22"/>
            <w:szCs w:val="22"/>
            <w:u w:val="single"/>
          </w:rPr>
          <w:t>apply@finhampark.co.uk</w:t>
        </w:r>
      </w:hyperlink>
      <w:r w:rsidRPr="00095254">
        <w:rPr>
          <w:rFonts w:ascii="Arial" w:hAnsi="Arial" w:cs="Arial"/>
          <w:sz w:val="22"/>
          <w:szCs w:val="22"/>
        </w:rPr>
        <w:t xml:space="preserve"> or by post to</w:t>
      </w:r>
      <w:r w:rsidR="00EF0F52">
        <w:rPr>
          <w:rFonts w:ascii="Arial" w:hAnsi="Arial" w:cs="Arial"/>
          <w:sz w:val="22"/>
          <w:szCs w:val="22"/>
        </w:rPr>
        <w:t>:</w:t>
      </w:r>
    </w:p>
    <w:p w14:paraId="5368A0EE" w14:textId="77777777" w:rsidR="00EF0F52" w:rsidRDefault="00EF0F52" w:rsidP="00EF0F52">
      <w:pPr>
        <w:widowControl w:val="0"/>
        <w:spacing w:after="0"/>
        <w:ind w:left="-284" w:right="-284"/>
        <w:rPr>
          <w:rFonts w:ascii="Arial" w:hAnsi="Arial" w:cs="Arial"/>
          <w:sz w:val="22"/>
          <w:szCs w:val="22"/>
        </w:rPr>
      </w:pPr>
    </w:p>
    <w:p w14:paraId="72430E4C" w14:textId="77777777" w:rsidR="00EF0F52" w:rsidRDefault="00433311" w:rsidP="00EF0F52">
      <w:pPr>
        <w:widowControl w:val="0"/>
        <w:spacing w:after="0"/>
        <w:ind w:left="-284" w:right="-284"/>
        <w:rPr>
          <w:rFonts w:ascii="Arial" w:hAnsi="Arial" w:cs="Arial"/>
          <w:sz w:val="22"/>
          <w:szCs w:val="22"/>
        </w:rPr>
      </w:pPr>
      <w:r w:rsidRPr="00095254">
        <w:rPr>
          <w:rFonts w:ascii="Arial" w:hAnsi="Arial" w:cs="Arial"/>
          <w:sz w:val="22"/>
          <w:szCs w:val="22"/>
        </w:rPr>
        <w:t xml:space="preserve">HR </w:t>
      </w:r>
      <w:r>
        <w:rPr>
          <w:rFonts w:ascii="Arial" w:hAnsi="Arial" w:cs="Arial"/>
          <w:sz w:val="22"/>
          <w:szCs w:val="22"/>
        </w:rPr>
        <w:t>M</w:t>
      </w:r>
      <w:r w:rsidRPr="00095254">
        <w:rPr>
          <w:rFonts w:ascii="Arial" w:hAnsi="Arial" w:cs="Arial"/>
          <w:sz w:val="22"/>
          <w:szCs w:val="22"/>
        </w:rPr>
        <w:t>anager</w:t>
      </w:r>
    </w:p>
    <w:p w14:paraId="2B4FEEC5" w14:textId="77777777" w:rsidR="00EF0F52" w:rsidRDefault="00433311" w:rsidP="00EF0F52">
      <w:pPr>
        <w:widowControl w:val="0"/>
        <w:spacing w:after="0"/>
        <w:ind w:left="-284" w:right="-284"/>
        <w:rPr>
          <w:rFonts w:ascii="Arial" w:hAnsi="Arial" w:cs="Arial"/>
          <w:sz w:val="22"/>
          <w:szCs w:val="22"/>
        </w:rPr>
      </w:pPr>
      <w:r w:rsidRPr="00095254">
        <w:rPr>
          <w:rFonts w:ascii="Arial" w:hAnsi="Arial" w:cs="Arial"/>
          <w:sz w:val="22"/>
          <w:szCs w:val="22"/>
        </w:rPr>
        <w:t>Finham Park School</w:t>
      </w:r>
    </w:p>
    <w:p w14:paraId="1261D4A4" w14:textId="086C6BD1" w:rsidR="00EF0F52" w:rsidRDefault="00CD527C" w:rsidP="00EF0F52">
      <w:pPr>
        <w:widowControl w:val="0"/>
        <w:spacing w:after="0"/>
        <w:ind w:left="-284" w:right="-284"/>
        <w:rPr>
          <w:rFonts w:ascii="Arial" w:hAnsi="Arial" w:cs="Arial"/>
          <w:sz w:val="22"/>
          <w:szCs w:val="22"/>
        </w:rPr>
      </w:pPr>
      <w:r>
        <w:rPr>
          <w:rFonts w:ascii="Arial" w:hAnsi="Arial" w:cs="Arial"/>
          <w:sz w:val="22"/>
          <w:szCs w:val="22"/>
        </w:rPr>
        <w:t>Torrington Avenue</w:t>
      </w:r>
    </w:p>
    <w:p w14:paraId="68AE4191" w14:textId="77777777" w:rsidR="00EF0F52" w:rsidRDefault="00433311" w:rsidP="00EF0F52">
      <w:pPr>
        <w:widowControl w:val="0"/>
        <w:spacing w:after="0"/>
        <w:ind w:left="-284" w:right="-284"/>
        <w:rPr>
          <w:rFonts w:ascii="Arial" w:hAnsi="Arial" w:cs="Arial"/>
          <w:sz w:val="22"/>
          <w:szCs w:val="22"/>
        </w:rPr>
      </w:pPr>
      <w:r w:rsidRPr="00095254">
        <w:rPr>
          <w:rFonts w:ascii="Arial" w:hAnsi="Arial" w:cs="Arial"/>
          <w:sz w:val="22"/>
          <w:szCs w:val="22"/>
        </w:rPr>
        <w:t>Coventry</w:t>
      </w:r>
    </w:p>
    <w:p w14:paraId="61AF516D" w14:textId="275B4881" w:rsidR="00433311" w:rsidRPr="00095254" w:rsidRDefault="00AD19E5" w:rsidP="00EF0F52">
      <w:pPr>
        <w:widowControl w:val="0"/>
        <w:spacing w:after="0"/>
        <w:ind w:left="-284" w:right="-284"/>
        <w:rPr>
          <w:rFonts w:ascii="Arial" w:hAnsi="Arial" w:cs="Arial"/>
          <w:sz w:val="22"/>
          <w:szCs w:val="22"/>
        </w:rPr>
      </w:pPr>
      <w:r>
        <w:rPr>
          <w:rFonts w:ascii="Arial" w:hAnsi="Arial" w:cs="Arial"/>
          <w:sz w:val="22"/>
          <w:szCs w:val="22"/>
        </w:rPr>
        <w:t>CV4 9WT</w:t>
      </w:r>
    </w:p>
    <w:p w14:paraId="1DD3B2FE" w14:textId="77777777" w:rsidR="00433311" w:rsidRPr="00095254" w:rsidRDefault="00433311" w:rsidP="00EF0F52">
      <w:pPr>
        <w:spacing w:after="0"/>
        <w:ind w:left="-284" w:right="-284"/>
        <w:rPr>
          <w:rFonts w:ascii="Arial" w:hAnsi="Arial" w:cs="Arial"/>
          <w:b/>
          <w:i/>
          <w:sz w:val="22"/>
          <w:szCs w:val="22"/>
        </w:rPr>
      </w:pPr>
    </w:p>
    <w:p w14:paraId="5D867F6E" w14:textId="77777777" w:rsidR="00433311" w:rsidRPr="00B05FB3" w:rsidRDefault="00433311" w:rsidP="00EF0F52">
      <w:pPr>
        <w:spacing w:after="0"/>
        <w:ind w:left="-284" w:right="-284"/>
        <w:jc w:val="center"/>
        <w:rPr>
          <w:rFonts w:ascii="Arial" w:hAnsi="Arial" w:cs="Arial"/>
          <w:i/>
          <w:sz w:val="20"/>
          <w:szCs w:val="20"/>
        </w:rPr>
      </w:pPr>
      <w:r w:rsidRPr="00B05FB3">
        <w:rPr>
          <w:rFonts w:ascii="Arial" w:hAnsi="Arial" w:cs="Arial"/>
          <w:b/>
          <w:i/>
          <w:sz w:val="20"/>
          <w:szCs w:val="20"/>
        </w:rPr>
        <w:t>Finham Park School is committed to safeguarding and promoting the welfare of children and young people and expects all staff and volunteers to share this commitment.</w:t>
      </w:r>
    </w:p>
    <w:p w14:paraId="00FBF0BE" w14:textId="77777777" w:rsidR="00C2732F" w:rsidRPr="00744A1B" w:rsidRDefault="00C2732F" w:rsidP="00744A1B"/>
    <w:sectPr w:rsidR="00C2732F" w:rsidRPr="00744A1B" w:rsidSect="00A61284">
      <w:headerReference w:type="default" r:id="rId8"/>
      <w:footerReference w:type="default" r:id="rId9"/>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71F10" w14:textId="47B6AAE0"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7296CD92" wp14:editId="45C630E3">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5C4AA9CE" w14:textId="77777777" w:rsidR="00A61284" w:rsidRDefault="00A61284" w:rsidP="00896DA4">
    <w:pPr>
      <w:pStyle w:val="Header"/>
    </w:pPr>
  </w:p>
  <w:p w14:paraId="0FC9FE03" w14:textId="53227914" w:rsidR="00A61284" w:rsidRDefault="00A61284" w:rsidP="00896DA4">
    <w:pPr>
      <w:pStyle w:val="Header"/>
    </w:pPr>
  </w:p>
  <w:p w14:paraId="6C8BD2BF" w14:textId="4B20EB76" w:rsidR="00A61284" w:rsidRDefault="00A61284" w:rsidP="00896DA4">
    <w:pPr>
      <w:pStyle w:val="Header"/>
    </w:pPr>
  </w:p>
  <w:p w14:paraId="48F5F44B" w14:textId="1EA9C6B4" w:rsidR="00A61284" w:rsidRDefault="00A61284" w:rsidP="00896DA4">
    <w:pPr>
      <w:pStyle w:val="Header"/>
    </w:pPr>
  </w:p>
  <w:p w14:paraId="7238989E" w14:textId="0043CC34" w:rsidR="00A61284" w:rsidRDefault="00A61284" w:rsidP="00896DA4">
    <w:pPr>
      <w:pStyle w:val="Header"/>
    </w:pPr>
  </w:p>
  <w:p w14:paraId="43FDA275" w14:textId="744E4BDA" w:rsidR="00A61284" w:rsidRDefault="00A61284" w:rsidP="00896DA4">
    <w:pPr>
      <w:pStyle w:val="Header"/>
    </w:pPr>
  </w:p>
  <w:p w14:paraId="7AC0E141"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1"/>
  </w:num>
  <w:num w:numId="2">
    <w:abstractNumId w:val="10"/>
  </w:num>
  <w:num w:numId="3">
    <w:abstractNumId w:val="6"/>
  </w:num>
  <w:num w:numId="4">
    <w:abstractNumId w:val="1"/>
  </w:num>
  <w:num w:numId="5">
    <w:abstractNumId w:val="8"/>
  </w:num>
  <w:num w:numId="6">
    <w:abstractNumId w:val="2"/>
  </w:num>
  <w:num w:numId="7">
    <w:abstractNumId w:val="14"/>
  </w:num>
  <w:num w:numId="8">
    <w:abstractNumId w:val="20"/>
  </w:num>
  <w:num w:numId="9">
    <w:abstractNumId w:val="3"/>
  </w:num>
  <w:num w:numId="10">
    <w:abstractNumId w:val="7"/>
  </w:num>
  <w:num w:numId="11">
    <w:abstractNumId w:val="17"/>
  </w:num>
  <w:num w:numId="12">
    <w:abstractNumId w:val="5"/>
  </w:num>
  <w:num w:numId="13">
    <w:abstractNumId w:val="4"/>
  </w:num>
  <w:num w:numId="14">
    <w:abstractNumId w:val="16"/>
  </w:num>
  <w:num w:numId="15">
    <w:abstractNumId w:val="15"/>
  </w:num>
  <w:num w:numId="16">
    <w:abstractNumId w:val="12"/>
  </w:num>
  <w:num w:numId="17">
    <w:abstractNumId w:val="9"/>
  </w:num>
  <w:num w:numId="18">
    <w:abstractNumId w:val="13"/>
  </w:num>
  <w:num w:numId="19">
    <w:abstractNumId w:val="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A4"/>
    <w:rsid w:val="00040537"/>
    <w:rsid w:val="00084155"/>
    <w:rsid w:val="000B4DD8"/>
    <w:rsid w:val="00100D31"/>
    <w:rsid w:val="001102CB"/>
    <w:rsid w:val="00182FD6"/>
    <w:rsid w:val="00193F67"/>
    <w:rsid w:val="001A30A5"/>
    <w:rsid w:val="001C6602"/>
    <w:rsid w:val="002506F5"/>
    <w:rsid w:val="00261AD6"/>
    <w:rsid w:val="00264DFA"/>
    <w:rsid w:val="002B2945"/>
    <w:rsid w:val="002B3A07"/>
    <w:rsid w:val="002D5AE3"/>
    <w:rsid w:val="002F40DB"/>
    <w:rsid w:val="002F6A38"/>
    <w:rsid w:val="00360AF3"/>
    <w:rsid w:val="003704A4"/>
    <w:rsid w:val="00386B84"/>
    <w:rsid w:val="003C2B68"/>
    <w:rsid w:val="004035D3"/>
    <w:rsid w:val="00433311"/>
    <w:rsid w:val="00446479"/>
    <w:rsid w:val="00453438"/>
    <w:rsid w:val="00472A30"/>
    <w:rsid w:val="00496EA2"/>
    <w:rsid w:val="004B6800"/>
    <w:rsid w:val="004B7927"/>
    <w:rsid w:val="004C7EA3"/>
    <w:rsid w:val="004E2203"/>
    <w:rsid w:val="005A648C"/>
    <w:rsid w:val="00633A1C"/>
    <w:rsid w:val="00682EB0"/>
    <w:rsid w:val="006D0F3A"/>
    <w:rsid w:val="006F72E3"/>
    <w:rsid w:val="00744A1B"/>
    <w:rsid w:val="00747F2B"/>
    <w:rsid w:val="007B0704"/>
    <w:rsid w:val="007D3CB6"/>
    <w:rsid w:val="007E6F9C"/>
    <w:rsid w:val="0082377D"/>
    <w:rsid w:val="00896DA4"/>
    <w:rsid w:val="008C5497"/>
    <w:rsid w:val="009032B3"/>
    <w:rsid w:val="00921BC7"/>
    <w:rsid w:val="009254C4"/>
    <w:rsid w:val="00940765"/>
    <w:rsid w:val="009A0C2F"/>
    <w:rsid w:val="00A414D2"/>
    <w:rsid w:val="00A61284"/>
    <w:rsid w:val="00AA4954"/>
    <w:rsid w:val="00AD19E5"/>
    <w:rsid w:val="00AD2B82"/>
    <w:rsid w:val="00B218BA"/>
    <w:rsid w:val="00BB58A6"/>
    <w:rsid w:val="00C2732F"/>
    <w:rsid w:val="00C52938"/>
    <w:rsid w:val="00C52A6B"/>
    <w:rsid w:val="00CC2291"/>
    <w:rsid w:val="00CD1740"/>
    <w:rsid w:val="00CD527C"/>
    <w:rsid w:val="00D53F8D"/>
    <w:rsid w:val="00D55F5A"/>
    <w:rsid w:val="00E2441C"/>
    <w:rsid w:val="00E25C18"/>
    <w:rsid w:val="00E56BD8"/>
    <w:rsid w:val="00EF0F52"/>
    <w:rsid w:val="00EF3179"/>
    <w:rsid w:val="00EF3760"/>
    <w:rsid w:val="00F22D82"/>
    <w:rsid w:val="00F256A3"/>
    <w:rsid w:val="00F61942"/>
    <w:rsid w:val="00F87C80"/>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pply@finhampark.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Samantha Celine</cp:lastModifiedBy>
  <cp:revision>4</cp:revision>
  <cp:lastPrinted>2016-02-04T08:37:00Z</cp:lastPrinted>
  <dcterms:created xsi:type="dcterms:W3CDTF">2017-11-24T10:00:00Z</dcterms:created>
  <dcterms:modified xsi:type="dcterms:W3CDTF">2017-12-05T09:20:00Z</dcterms:modified>
</cp:coreProperties>
</file>