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18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61"/>
      </w:tblGrid>
      <w:tr w:rsidR="003F3ED6" w:rsidRPr="003F3ED6" w:rsidTr="00507F5D">
        <w:tc>
          <w:tcPr>
            <w:tcW w:w="9576" w:type="dxa"/>
            <w:gridSpan w:val="2"/>
          </w:tcPr>
          <w:p w:rsidR="003F3ED6" w:rsidRPr="003F3ED6" w:rsidRDefault="003F3ED6" w:rsidP="003F3ED6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4"/>
                <w:lang w:eastAsia="en-GB"/>
              </w:rPr>
            </w:pPr>
            <w:bookmarkStart w:id="0" w:name="_GoBack"/>
            <w:bookmarkEnd w:id="0"/>
            <w:r w:rsidRPr="003F3ED6">
              <w:rPr>
                <w:rFonts w:ascii="Arial" w:hAnsi="Arial" w:cs="Arial"/>
                <w:b/>
                <w:color w:val="808080" w:themeColor="background1" w:themeShade="80"/>
                <w:sz w:val="40"/>
                <w:szCs w:val="24"/>
                <w:lang w:eastAsia="en-GB"/>
              </w:rPr>
              <w:t>Job Description</w:t>
            </w:r>
          </w:p>
        </w:tc>
      </w:tr>
      <w:tr w:rsidR="003F3ED6" w:rsidRPr="003F3ED6" w:rsidTr="00507F5D">
        <w:tc>
          <w:tcPr>
            <w:tcW w:w="3515" w:type="dxa"/>
          </w:tcPr>
          <w:p w:rsidR="003F3ED6" w:rsidRPr="003F3ED6" w:rsidRDefault="003F3ED6" w:rsidP="003F3ED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3F3ED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6061" w:type="dxa"/>
            <w:vAlign w:val="center"/>
          </w:tcPr>
          <w:p w:rsidR="00EB40DB" w:rsidRPr="003F3ED6" w:rsidRDefault="003F3ED6" w:rsidP="00EB40DB">
            <w:pPr>
              <w:spacing w:after="12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Head of </w:t>
            </w:r>
            <w:r w:rsidR="008E2925">
              <w:rPr>
                <w:rFonts w:ascii="Arial" w:hAnsi="Arial" w:cs="Arial"/>
                <w:szCs w:val="24"/>
                <w:lang w:eastAsia="en-GB"/>
              </w:rPr>
              <w:t>Science</w:t>
            </w:r>
          </w:p>
        </w:tc>
      </w:tr>
      <w:tr w:rsidR="00EB40DB" w:rsidRPr="003F3ED6" w:rsidTr="00507F5D">
        <w:tc>
          <w:tcPr>
            <w:tcW w:w="3515" w:type="dxa"/>
          </w:tcPr>
          <w:p w:rsidR="00EB40DB" w:rsidRPr="003F3ED6" w:rsidRDefault="00EB40DB" w:rsidP="003F3ED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6061" w:type="dxa"/>
            <w:vAlign w:val="center"/>
          </w:tcPr>
          <w:p w:rsidR="00EB40DB" w:rsidRDefault="00EB40DB" w:rsidP="008E2925">
            <w:pPr>
              <w:spacing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AL13-AL17</w:t>
            </w:r>
          </w:p>
        </w:tc>
      </w:tr>
      <w:tr w:rsidR="00EB40DB" w:rsidRPr="003F3ED6" w:rsidTr="00507F5D">
        <w:tc>
          <w:tcPr>
            <w:tcW w:w="3515" w:type="dxa"/>
          </w:tcPr>
          <w:p w:rsidR="00EB40DB" w:rsidRPr="003F3ED6" w:rsidRDefault="00EB40DB" w:rsidP="003F3ED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Salary Range</w:t>
            </w:r>
          </w:p>
        </w:tc>
        <w:tc>
          <w:tcPr>
            <w:tcW w:w="6061" w:type="dxa"/>
            <w:vAlign w:val="center"/>
          </w:tcPr>
          <w:p w:rsidR="00EB40DB" w:rsidRDefault="00EB40DB" w:rsidP="008E2925">
            <w:pPr>
              <w:spacing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£64,911 - £70,782 pa</w:t>
            </w:r>
          </w:p>
        </w:tc>
      </w:tr>
      <w:tr w:rsidR="003F3ED6" w:rsidRPr="003F3ED6" w:rsidTr="00507F5D">
        <w:tc>
          <w:tcPr>
            <w:tcW w:w="3515" w:type="dxa"/>
          </w:tcPr>
          <w:p w:rsidR="003F3ED6" w:rsidRPr="003F3ED6" w:rsidRDefault="003F3ED6" w:rsidP="003F3ED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3F3ED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Accountable to</w:t>
            </w:r>
          </w:p>
        </w:tc>
        <w:tc>
          <w:tcPr>
            <w:tcW w:w="6061" w:type="dxa"/>
            <w:vAlign w:val="center"/>
          </w:tcPr>
          <w:p w:rsidR="003F3ED6" w:rsidRPr="003F3ED6" w:rsidRDefault="003F3ED6" w:rsidP="008E2925">
            <w:pPr>
              <w:spacing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SLT responsible for </w:t>
            </w:r>
            <w:r w:rsidR="008E2925">
              <w:rPr>
                <w:rFonts w:ascii="Arial" w:hAnsi="Arial" w:cs="Arial"/>
                <w:szCs w:val="24"/>
                <w:lang w:eastAsia="en-GB"/>
              </w:rPr>
              <w:t>Science</w:t>
            </w:r>
          </w:p>
        </w:tc>
      </w:tr>
      <w:tr w:rsidR="003F3ED6" w:rsidRPr="003F3ED6" w:rsidTr="00507F5D">
        <w:tc>
          <w:tcPr>
            <w:tcW w:w="3515" w:type="dxa"/>
          </w:tcPr>
          <w:p w:rsidR="003F3ED6" w:rsidRPr="003F3ED6" w:rsidRDefault="003F3ED6" w:rsidP="003F3ED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3F3ED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Line manage</w:t>
            </w:r>
            <w:r w:rsidR="00F1486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</w:t>
            </w:r>
            <w:r w:rsidRPr="003F3ED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of</w:t>
            </w:r>
          </w:p>
        </w:tc>
        <w:tc>
          <w:tcPr>
            <w:tcW w:w="6061" w:type="dxa"/>
            <w:vAlign w:val="center"/>
          </w:tcPr>
          <w:p w:rsidR="003F3ED6" w:rsidRPr="003F3ED6" w:rsidRDefault="00F1486A" w:rsidP="00B53EFE">
            <w:pPr>
              <w:spacing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Science </w:t>
            </w:r>
            <w:r w:rsidR="008E2925">
              <w:rPr>
                <w:rFonts w:ascii="Arial" w:hAnsi="Arial" w:cs="Arial"/>
                <w:lang w:eastAsia="en-GB"/>
              </w:rPr>
              <w:t>Department including Technicians</w:t>
            </w:r>
          </w:p>
        </w:tc>
      </w:tr>
      <w:tr w:rsidR="003F3ED6" w:rsidRPr="003F3ED6" w:rsidTr="00507F5D">
        <w:tc>
          <w:tcPr>
            <w:tcW w:w="9576" w:type="dxa"/>
            <w:gridSpan w:val="2"/>
          </w:tcPr>
          <w:p w:rsidR="000C230D" w:rsidRDefault="000C230D" w:rsidP="003F3ED6">
            <w:pPr>
              <w:spacing w:after="120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b/>
                <w:sz w:val="24"/>
                <w:szCs w:val="24"/>
                <w:lang w:eastAsia="en-GB"/>
              </w:rPr>
            </w:pPr>
            <w:r w:rsidRPr="003F3ED6">
              <w:rPr>
                <w:rFonts w:ascii="Arial" w:hAnsi="Arial"/>
                <w:b/>
                <w:sz w:val="24"/>
                <w:szCs w:val="24"/>
                <w:lang w:eastAsia="en-GB"/>
              </w:rPr>
              <w:t>Overall purpose of the job</w:t>
            </w:r>
          </w:p>
          <w:p w:rsidR="003F3ED6" w:rsidRPr="003F3ED6" w:rsidRDefault="002C6B1F" w:rsidP="008E2925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2C6B1F">
              <w:rPr>
                <w:rFonts w:ascii="Arial" w:hAnsi="Arial"/>
                <w:szCs w:val="24"/>
                <w:lang w:eastAsia="en-GB"/>
              </w:rPr>
              <w:t xml:space="preserve">The HoD is the curriculum </w:t>
            </w:r>
            <w:r w:rsidR="008E2925">
              <w:rPr>
                <w:rFonts w:ascii="Arial" w:hAnsi="Arial"/>
                <w:szCs w:val="24"/>
                <w:lang w:eastAsia="en-GB"/>
              </w:rPr>
              <w:t>leader</w:t>
            </w:r>
            <w:r w:rsidRPr="002C6B1F">
              <w:rPr>
                <w:rFonts w:ascii="Arial" w:hAnsi="Arial"/>
                <w:szCs w:val="24"/>
                <w:lang w:eastAsia="en-GB"/>
              </w:rPr>
              <w:t xml:space="preserve"> who </w:t>
            </w:r>
            <w:r w:rsidR="008E2925">
              <w:rPr>
                <w:rFonts w:ascii="Arial" w:hAnsi="Arial"/>
                <w:szCs w:val="24"/>
                <w:lang w:eastAsia="en-GB"/>
              </w:rPr>
              <w:t>is</w:t>
            </w:r>
            <w:r w:rsidRPr="002C6B1F">
              <w:rPr>
                <w:rFonts w:ascii="Arial" w:hAnsi="Arial"/>
                <w:szCs w:val="24"/>
                <w:lang w:eastAsia="en-GB"/>
              </w:rPr>
              <w:t xml:space="preserve"> respo</w:t>
            </w:r>
            <w:r w:rsidR="003749A6">
              <w:rPr>
                <w:rFonts w:ascii="Arial" w:hAnsi="Arial"/>
                <w:szCs w:val="24"/>
                <w:lang w:eastAsia="en-GB"/>
              </w:rPr>
              <w:t>nsib</w:t>
            </w:r>
            <w:r w:rsidR="008E2925">
              <w:rPr>
                <w:rFonts w:ascii="Arial" w:hAnsi="Arial"/>
                <w:szCs w:val="24"/>
                <w:lang w:eastAsia="en-GB"/>
              </w:rPr>
              <w:t>le</w:t>
            </w:r>
            <w:r w:rsidR="003749A6">
              <w:rPr>
                <w:rFonts w:ascii="Arial" w:hAnsi="Arial"/>
                <w:szCs w:val="24"/>
                <w:lang w:eastAsia="en-GB"/>
              </w:rPr>
              <w:t xml:space="preserve"> for </w:t>
            </w:r>
            <w:r w:rsidRPr="002C6B1F">
              <w:rPr>
                <w:rFonts w:ascii="Arial" w:hAnsi="Arial"/>
                <w:szCs w:val="24"/>
                <w:lang w:eastAsia="en-GB"/>
              </w:rPr>
              <w:t>the curriculum within a designated subject area</w:t>
            </w:r>
            <w:r w:rsidR="008E2925">
              <w:rPr>
                <w:rFonts w:ascii="Arial" w:hAnsi="Arial"/>
                <w:szCs w:val="24"/>
                <w:lang w:eastAsia="en-GB"/>
              </w:rPr>
              <w:t>. This means</w:t>
            </w:r>
            <w:r w:rsidRPr="002C6B1F">
              <w:rPr>
                <w:rFonts w:ascii="Arial" w:hAnsi="Arial"/>
                <w:szCs w:val="24"/>
                <w:lang w:eastAsia="en-GB"/>
              </w:rPr>
              <w:t xml:space="preserve"> ensuring that each </w:t>
            </w:r>
            <w:r w:rsidR="008E2925">
              <w:rPr>
                <w:rFonts w:ascii="Arial" w:hAnsi="Arial"/>
                <w:szCs w:val="24"/>
                <w:lang w:eastAsia="en-GB"/>
              </w:rPr>
              <w:t>student</w:t>
            </w:r>
            <w:r w:rsidRPr="002C6B1F">
              <w:rPr>
                <w:rFonts w:ascii="Arial" w:hAnsi="Arial"/>
                <w:szCs w:val="24"/>
                <w:lang w:eastAsia="en-GB"/>
              </w:rPr>
              <w:t xml:space="preserve"> receives </w:t>
            </w:r>
            <w:r>
              <w:rPr>
                <w:rFonts w:ascii="Arial" w:hAnsi="Arial"/>
                <w:szCs w:val="24"/>
                <w:lang w:eastAsia="en-GB"/>
              </w:rPr>
              <w:t>the subject content knowledge and skills they need in ways that allow them to achieve their full potential</w:t>
            </w:r>
            <w:r w:rsidR="00EF4E1E">
              <w:rPr>
                <w:rFonts w:ascii="Arial" w:hAnsi="Arial"/>
                <w:szCs w:val="24"/>
                <w:lang w:eastAsia="en-GB"/>
              </w:rPr>
              <w:t>.</w:t>
            </w:r>
          </w:p>
        </w:tc>
      </w:tr>
      <w:tr w:rsidR="003F3ED6" w:rsidRPr="003F3ED6" w:rsidTr="003749A6">
        <w:tc>
          <w:tcPr>
            <w:tcW w:w="9576" w:type="dxa"/>
            <w:gridSpan w:val="2"/>
          </w:tcPr>
          <w:p w:rsidR="003F3ED6" w:rsidRPr="00CF51A5" w:rsidRDefault="003F3ED6" w:rsidP="003F3ED6">
            <w:pPr>
              <w:spacing w:before="120" w:after="120"/>
              <w:rPr>
                <w:rFonts w:ascii="Arial" w:hAnsi="Arial"/>
                <w:b/>
                <w:sz w:val="22"/>
                <w:szCs w:val="24"/>
                <w:lang w:eastAsia="en-GB"/>
              </w:rPr>
            </w:pPr>
            <w:r w:rsidRPr="00CF51A5">
              <w:rPr>
                <w:rFonts w:ascii="Arial" w:hAnsi="Arial"/>
                <w:b/>
                <w:sz w:val="22"/>
                <w:szCs w:val="24"/>
                <w:lang w:eastAsia="en-GB"/>
              </w:rPr>
              <w:t>Duties and responsibilities</w:t>
            </w:r>
          </w:p>
          <w:p w:rsidR="007772A4" w:rsidRDefault="007772A4" w:rsidP="00CF51A5">
            <w:pPr>
              <w:spacing w:before="120" w:after="120"/>
              <w:rPr>
                <w:rFonts w:ascii="Arial" w:hAnsi="Arial"/>
                <w:szCs w:val="24"/>
                <w:lang w:eastAsia="en-GB"/>
              </w:rPr>
            </w:pPr>
            <w:r>
              <w:rPr>
                <w:rFonts w:ascii="Arial" w:hAnsi="Arial"/>
                <w:szCs w:val="24"/>
                <w:lang w:eastAsia="en-GB"/>
              </w:rPr>
              <w:t>To lead on the science curriculum planning.</w:t>
            </w:r>
          </w:p>
          <w:p w:rsidR="003F3ED6" w:rsidRPr="003F3ED6" w:rsidRDefault="003F3ED6" w:rsidP="00361E5F">
            <w:pPr>
              <w:spacing w:before="120"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</w:t>
            </w:r>
            <w:r w:rsidR="002C6B1F">
              <w:rPr>
                <w:rFonts w:ascii="Arial" w:hAnsi="Arial"/>
                <w:szCs w:val="24"/>
                <w:lang w:eastAsia="en-GB"/>
              </w:rPr>
              <w:t>manage the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</w:t>
            </w:r>
            <w:r w:rsidR="00F67E96">
              <w:rPr>
                <w:rFonts w:ascii="Arial" w:hAnsi="Arial"/>
                <w:szCs w:val="24"/>
                <w:lang w:eastAsia="en-GB"/>
              </w:rPr>
              <w:t>staff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</w:t>
            </w:r>
            <w:r w:rsidR="002C6B1F">
              <w:rPr>
                <w:rFonts w:ascii="Arial" w:hAnsi="Arial"/>
                <w:szCs w:val="24"/>
                <w:lang w:eastAsia="en-GB"/>
              </w:rPr>
              <w:t>in the department</w:t>
            </w:r>
            <w:r w:rsidR="00361E5F">
              <w:rPr>
                <w:rFonts w:ascii="Arial" w:hAnsi="Arial"/>
                <w:szCs w:val="24"/>
                <w:lang w:eastAsia="en-GB"/>
              </w:rPr>
              <w:t>, articulating</w:t>
            </w:r>
            <w:r w:rsidR="002C6B1F">
              <w:rPr>
                <w:rFonts w:ascii="Arial" w:hAnsi="Arial"/>
                <w:szCs w:val="24"/>
                <w:lang w:eastAsia="en-GB"/>
              </w:rPr>
              <w:t xml:space="preserve"> and </w:t>
            </w:r>
            <w:r w:rsidR="00361E5F">
              <w:rPr>
                <w:rFonts w:ascii="Arial" w:hAnsi="Arial"/>
                <w:szCs w:val="24"/>
                <w:lang w:eastAsia="en-GB"/>
              </w:rPr>
              <w:t xml:space="preserve">providing the </w:t>
            </w:r>
            <w:r w:rsidR="002C6B1F">
              <w:rPr>
                <w:rFonts w:ascii="Arial" w:hAnsi="Arial"/>
                <w:szCs w:val="24"/>
                <w:lang w:eastAsia="en-GB"/>
              </w:rPr>
              <w:t xml:space="preserve">structure </w:t>
            </w:r>
            <w:r w:rsidR="0024170C">
              <w:rPr>
                <w:rFonts w:ascii="Arial" w:hAnsi="Arial"/>
                <w:szCs w:val="24"/>
                <w:lang w:eastAsia="en-GB"/>
              </w:rPr>
              <w:t>for</w:t>
            </w:r>
            <w:r w:rsidR="002C6B1F">
              <w:rPr>
                <w:rFonts w:ascii="Arial" w:hAnsi="Arial"/>
                <w:szCs w:val="24"/>
                <w:lang w:eastAsia="en-GB"/>
              </w:rPr>
              <w:t xml:space="preserve"> them to </w:t>
            </w:r>
            <w:r w:rsidR="0024170C">
              <w:rPr>
                <w:rFonts w:ascii="Arial" w:hAnsi="Arial"/>
                <w:szCs w:val="24"/>
                <w:lang w:eastAsia="en-GB"/>
              </w:rPr>
              <w:t>deliver</w:t>
            </w:r>
            <w:r w:rsidR="002C6B1F">
              <w:rPr>
                <w:rFonts w:ascii="Arial" w:hAnsi="Arial"/>
                <w:szCs w:val="24"/>
                <w:lang w:eastAsia="en-GB"/>
              </w:rPr>
              <w:t xml:space="preserve"> the curriculum from years 7 to 11</w:t>
            </w:r>
            <w:r w:rsidR="003157F9">
              <w:rPr>
                <w:rFonts w:ascii="Arial" w:hAnsi="Arial"/>
                <w:szCs w:val="24"/>
                <w:lang w:eastAsia="en-GB"/>
              </w:rPr>
              <w:t xml:space="preserve"> </w:t>
            </w:r>
            <w:r w:rsidR="0024170C">
              <w:rPr>
                <w:rFonts w:ascii="Arial" w:hAnsi="Arial"/>
                <w:szCs w:val="24"/>
                <w:lang w:eastAsia="en-GB"/>
              </w:rPr>
              <w:t>and to assess and monitor the departments</w:t>
            </w:r>
            <w:r w:rsidR="00361E5F">
              <w:rPr>
                <w:rFonts w:ascii="Arial" w:hAnsi="Arial"/>
                <w:szCs w:val="24"/>
                <w:lang w:eastAsia="en-GB"/>
              </w:rPr>
              <w:t>’</w:t>
            </w:r>
            <w:r w:rsidR="0024170C">
              <w:rPr>
                <w:rFonts w:ascii="Arial" w:hAnsi="Arial"/>
                <w:szCs w:val="24"/>
                <w:lang w:eastAsia="en-GB"/>
              </w:rPr>
              <w:t xml:space="preserve"> impact in relation to the Academy’s targets</w:t>
            </w:r>
            <w:r w:rsidRPr="003F3ED6">
              <w:rPr>
                <w:rFonts w:ascii="Arial" w:hAnsi="Arial"/>
                <w:szCs w:val="24"/>
                <w:lang w:eastAsia="en-GB"/>
              </w:rPr>
              <w:t>.</w:t>
            </w:r>
          </w:p>
          <w:p w:rsidR="00CA52A2" w:rsidRPr="003F3ED6" w:rsidRDefault="00CA52A2" w:rsidP="00CA52A2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</w:t>
            </w:r>
            <w:r>
              <w:rPr>
                <w:rFonts w:ascii="Arial" w:hAnsi="Arial"/>
                <w:szCs w:val="24"/>
                <w:lang w:eastAsia="en-GB"/>
              </w:rPr>
              <w:t>monitor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the procedures and routines of the </w:t>
            </w:r>
            <w:r>
              <w:rPr>
                <w:rFonts w:ascii="Arial" w:hAnsi="Arial"/>
                <w:szCs w:val="24"/>
                <w:lang w:eastAsia="en-GB"/>
              </w:rPr>
              <w:t>Academy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/>
                <w:szCs w:val="24"/>
                <w:lang w:eastAsia="en-GB"/>
              </w:rPr>
              <w:t>and ensure they are followed by all teachers</w:t>
            </w:r>
            <w:r w:rsidR="003157F9">
              <w:rPr>
                <w:rFonts w:ascii="Arial" w:hAnsi="Arial"/>
                <w:szCs w:val="24"/>
                <w:lang w:eastAsia="en-GB"/>
              </w:rPr>
              <w:t>.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provide the guidance, advice and coaching that those teaching </w:t>
            </w:r>
            <w:r w:rsidR="00FB2E65">
              <w:rPr>
                <w:rFonts w:ascii="Arial" w:hAnsi="Arial"/>
                <w:szCs w:val="24"/>
                <w:lang w:eastAsia="en-GB"/>
              </w:rPr>
              <w:t>Science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need in order to teach high quality lessons to classes of </w:t>
            </w:r>
            <w:r w:rsidR="0056407E">
              <w:rPr>
                <w:rFonts w:ascii="Arial" w:hAnsi="Arial"/>
                <w:szCs w:val="24"/>
                <w:lang w:eastAsia="en-GB"/>
              </w:rPr>
              <w:t>students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in Year 7 to 11 and which lead to bet</w:t>
            </w:r>
            <w:r w:rsidR="00FB2E65">
              <w:rPr>
                <w:rFonts w:ascii="Arial" w:hAnsi="Arial"/>
                <w:szCs w:val="24"/>
                <w:lang w:eastAsia="en-GB"/>
              </w:rPr>
              <w:t>ter than expected outcomes for students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.  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be responsible for ensuring on behalf of the Academy that it is abreast of the relevant specifications and examination requirements and that teachers of </w:t>
            </w:r>
            <w:r w:rsidR="00FB2E65">
              <w:rPr>
                <w:rFonts w:ascii="Arial" w:hAnsi="Arial"/>
                <w:szCs w:val="24"/>
                <w:lang w:eastAsia="en-GB"/>
              </w:rPr>
              <w:t>Science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are fully conversant with these specifications and requirements.  </w:t>
            </w:r>
          </w:p>
          <w:p w:rsid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>To track and monitor the progress o</w:t>
            </w:r>
            <w:r w:rsidR="00FB2E65">
              <w:rPr>
                <w:rFonts w:ascii="Arial" w:hAnsi="Arial"/>
                <w:szCs w:val="24"/>
                <w:lang w:eastAsia="en-GB"/>
              </w:rPr>
              <w:t>f students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in </w:t>
            </w:r>
            <w:r w:rsidR="00FB2E65">
              <w:rPr>
                <w:rFonts w:ascii="Arial" w:hAnsi="Arial"/>
                <w:szCs w:val="24"/>
                <w:lang w:eastAsia="en-GB"/>
              </w:rPr>
              <w:t>Science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and ensure timely int</w:t>
            </w:r>
            <w:r w:rsidR="0056407E">
              <w:rPr>
                <w:rFonts w:ascii="Arial" w:hAnsi="Arial"/>
                <w:szCs w:val="24"/>
                <w:lang w:eastAsia="en-GB"/>
              </w:rPr>
              <w:t>erventions are made as needed.</w:t>
            </w:r>
          </w:p>
          <w:p w:rsidR="00B53EFE" w:rsidRDefault="00B53EFE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>
              <w:rPr>
                <w:rFonts w:ascii="Arial" w:hAnsi="Arial"/>
                <w:szCs w:val="24"/>
                <w:lang w:eastAsia="en-GB"/>
              </w:rPr>
              <w:t xml:space="preserve">To monitor the work of the Science technicians to ensure </w:t>
            </w:r>
            <w:r w:rsidR="0056407E">
              <w:rPr>
                <w:rFonts w:ascii="Arial" w:hAnsi="Arial"/>
                <w:szCs w:val="24"/>
                <w:lang w:eastAsia="en-GB"/>
              </w:rPr>
              <w:t>students</w:t>
            </w:r>
            <w:r>
              <w:rPr>
                <w:rFonts w:ascii="Arial" w:hAnsi="Arial"/>
                <w:szCs w:val="24"/>
                <w:lang w:eastAsia="en-GB"/>
              </w:rPr>
              <w:t xml:space="preserve"> are given opportunities to learn practical techniques. </w:t>
            </w:r>
          </w:p>
          <w:p w:rsidR="003749A6" w:rsidRPr="003F3ED6" w:rsidRDefault="003749A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>
              <w:rPr>
                <w:rFonts w:ascii="Arial" w:hAnsi="Arial"/>
                <w:szCs w:val="24"/>
                <w:lang w:eastAsia="en-GB"/>
              </w:rPr>
              <w:t xml:space="preserve">To manage the </w:t>
            </w:r>
            <w:r w:rsidRPr="00CF51A5">
              <w:rPr>
                <w:rFonts w:ascii="Arial" w:hAnsi="Arial"/>
                <w:szCs w:val="24"/>
                <w:lang w:eastAsia="en-GB"/>
              </w:rPr>
              <w:t xml:space="preserve">resources </w:t>
            </w:r>
            <w:r>
              <w:rPr>
                <w:rFonts w:ascii="Arial" w:hAnsi="Arial"/>
                <w:szCs w:val="24"/>
                <w:lang w:eastAsia="en-GB"/>
              </w:rPr>
              <w:t>of the department and look for ways to enhance them</w:t>
            </w:r>
            <w:r w:rsidR="003157F9">
              <w:rPr>
                <w:rFonts w:ascii="Arial" w:hAnsi="Arial"/>
                <w:szCs w:val="24"/>
                <w:lang w:eastAsia="en-GB"/>
              </w:rPr>
              <w:t>.</w:t>
            </w:r>
          </w:p>
          <w:p w:rsidR="003F3ED6" w:rsidRPr="003F3ED6" w:rsidRDefault="0024170C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>
              <w:rPr>
                <w:rFonts w:ascii="Arial" w:hAnsi="Arial"/>
                <w:szCs w:val="24"/>
                <w:lang w:eastAsia="en-GB"/>
              </w:rPr>
              <w:t>To</w:t>
            </w:r>
            <w:r w:rsidR="003F3ED6" w:rsidRPr="003F3ED6">
              <w:rPr>
                <w:rFonts w:ascii="Arial" w:hAnsi="Arial"/>
                <w:szCs w:val="24"/>
                <w:lang w:eastAsia="en-GB"/>
              </w:rPr>
              <w:t xml:space="preserve"> carry out the analysis of performance data for </w:t>
            </w:r>
            <w:r w:rsidR="00FB2E65">
              <w:rPr>
                <w:rFonts w:ascii="Arial" w:hAnsi="Arial"/>
                <w:szCs w:val="24"/>
                <w:lang w:eastAsia="en-GB"/>
              </w:rPr>
              <w:t>Science</w:t>
            </w:r>
            <w:r w:rsidR="003F3ED6" w:rsidRPr="003F3ED6">
              <w:rPr>
                <w:rFonts w:ascii="Arial" w:hAnsi="Arial"/>
                <w:szCs w:val="24"/>
                <w:lang w:eastAsia="en-GB"/>
              </w:rPr>
              <w:t xml:space="preserve"> and to develop improvement and action plans.  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>To plan and teach</w:t>
            </w:r>
            <w:r w:rsidR="00CA52A2">
              <w:rPr>
                <w:rFonts w:ascii="Arial" w:hAnsi="Arial"/>
                <w:szCs w:val="24"/>
                <w:lang w:eastAsia="en-GB"/>
              </w:rPr>
              <w:t xml:space="preserve"> </w:t>
            </w:r>
            <w:r w:rsidR="00FB2E65">
              <w:rPr>
                <w:rFonts w:ascii="Arial" w:hAnsi="Arial"/>
                <w:szCs w:val="24"/>
                <w:lang w:eastAsia="en-GB"/>
              </w:rPr>
              <w:t>excellent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</w:t>
            </w:r>
            <w:r w:rsidR="00FB2E65">
              <w:rPr>
                <w:rFonts w:ascii="Arial" w:hAnsi="Arial"/>
                <w:szCs w:val="24"/>
                <w:lang w:eastAsia="en-GB"/>
              </w:rPr>
              <w:t>Science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lessons to year 7 to 11 following the </w:t>
            </w:r>
            <w:r w:rsidR="005A4883">
              <w:rPr>
                <w:rFonts w:ascii="Arial" w:hAnsi="Arial"/>
                <w:szCs w:val="24"/>
                <w:lang w:eastAsia="en-GB"/>
              </w:rPr>
              <w:t xml:space="preserve">agreed departmental schemes. 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provide meaningful feedback to </w:t>
            </w:r>
            <w:r w:rsidR="001C713E">
              <w:rPr>
                <w:rFonts w:ascii="Arial" w:hAnsi="Arial"/>
                <w:szCs w:val="24"/>
                <w:lang w:eastAsia="en-GB"/>
              </w:rPr>
              <w:t>students</w:t>
            </w:r>
            <w:r w:rsidRPr="003F3ED6">
              <w:rPr>
                <w:rFonts w:ascii="Arial" w:hAnsi="Arial"/>
                <w:szCs w:val="24"/>
                <w:lang w:eastAsia="en-GB"/>
              </w:rPr>
              <w:t xml:space="preserve"> on their progress to help them to improve. </w:t>
            </w:r>
          </w:p>
          <w:p w:rsidR="003F3ED6" w:rsidRPr="00CF51A5" w:rsidRDefault="003F3ED6" w:rsidP="003F3ED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CF51A5">
              <w:rPr>
                <w:rFonts w:ascii="Arial" w:hAnsi="Arial"/>
                <w:szCs w:val="24"/>
                <w:lang w:eastAsia="en-GB"/>
              </w:rPr>
              <w:t xml:space="preserve">To comply with the Teachers’ Standards.  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CF51A5">
              <w:rPr>
                <w:rFonts w:ascii="Arial" w:hAnsi="Arial"/>
                <w:szCs w:val="24"/>
                <w:lang w:eastAsia="en-GB"/>
              </w:rPr>
              <w:t xml:space="preserve">To </w:t>
            </w:r>
            <w:r w:rsidR="00FB2E65" w:rsidRPr="00CF51A5">
              <w:rPr>
                <w:rFonts w:ascii="Arial" w:hAnsi="Arial"/>
                <w:szCs w:val="24"/>
                <w:lang w:eastAsia="en-GB"/>
              </w:rPr>
              <w:t>l</w:t>
            </w:r>
            <w:r w:rsidR="00CA52A2" w:rsidRPr="00CF51A5">
              <w:rPr>
                <w:rFonts w:ascii="Arial" w:hAnsi="Arial"/>
                <w:szCs w:val="24"/>
                <w:lang w:eastAsia="en-GB"/>
              </w:rPr>
              <w:t>ead</w:t>
            </w:r>
            <w:r w:rsidRPr="00CF51A5">
              <w:rPr>
                <w:rFonts w:ascii="Arial" w:hAnsi="Arial"/>
                <w:szCs w:val="24"/>
                <w:lang w:eastAsia="en-GB"/>
              </w:rPr>
              <w:t xml:space="preserve"> team meetings</w:t>
            </w:r>
            <w:r w:rsidR="00CA52A2" w:rsidRPr="00CF51A5">
              <w:rPr>
                <w:rFonts w:ascii="Arial" w:hAnsi="Arial"/>
                <w:szCs w:val="24"/>
                <w:lang w:eastAsia="en-GB"/>
              </w:rPr>
              <w:t xml:space="preserve"> and co-planning</w:t>
            </w:r>
            <w:r w:rsidRPr="00CF51A5">
              <w:rPr>
                <w:rFonts w:ascii="Arial" w:hAnsi="Arial"/>
                <w:szCs w:val="24"/>
                <w:lang w:eastAsia="en-GB"/>
              </w:rPr>
              <w:t>.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be part of a pastoral team including being a form tutor if so required.  </w:t>
            </w:r>
          </w:p>
          <w:p w:rsidR="003F3ED6" w:rsidRPr="00CF51A5" w:rsidRDefault="003F3ED6" w:rsidP="003F3ED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CF51A5">
              <w:rPr>
                <w:rFonts w:ascii="Arial" w:hAnsi="Arial"/>
                <w:szCs w:val="24"/>
                <w:lang w:eastAsia="en-GB"/>
              </w:rPr>
              <w:t>To uphold the Academy’s disciplinary rules and staff code of conduct.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follow the Academy’s health and safety requirements.  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be committed to safeguarding and promoting the welfare of children and young people and to follow the relevant policies and procedures.  </w:t>
            </w: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>To contribute to the maintenance of a caring and stimulating environment for young people</w:t>
            </w:r>
            <w:r w:rsidR="003157F9">
              <w:rPr>
                <w:rFonts w:ascii="Arial" w:hAnsi="Arial"/>
                <w:szCs w:val="24"/>
                <w:lang w:eastAsia="en-GB"/>
              </w:rPr>
              <w:t>.</w:t>
            </w:r>
          </w:p>
          <w:p w:rsidR="00AD3ED1" w:rsidRDefault="00AD3ED1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</w:p>
          <w:p w:rsidR="00AD3ED1" w:rsidRDefault="00AD3ED1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</w:p>
          <w:p w:rsidR="00AD3ED1" w:rsidRDefault="00AD3ED1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</w:p>
          <w:p w:rsidR="00AD3ED1" w:rsidRDefault="00AD3ED1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</w:p>
          <w:p w:rsidR="00AD3ED1" w:rsidRDefault="00AD3ED1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</w:p>
          <w:p w:rsidR="003F3ED6" w:rsidRPr="003F3ED6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3F3ED6">
              <w:rPr>
                <w:rFonts w:ascii="Arial" w:hAnsi="Arial"/>
                <w:szCs w:val="24"/>
                <w:lang w:eastAsia="en-GB"/>
              </w:rPr>
              <w:t xml:space="preserve">To always act in accordance with the statutory frameworks that set out how the Academy must operate.  </w:t>
            </w:r>
          </w:p>
          <w:p w:rsidR="00FB2E65" w:rsidRPr="00CF51A5" w:rsidRDefault="00EB40DB" w:rsidP="003F3ED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szCs w:val="24"/>
                <w:lang w:eastAsia="en-GB"/>
              </w:rPr>
            </w:pPr>
            <w:r>
              <w:rPr>
                <w:rFonts w:ascii="Arial" w:hAnsi="Arial"/>
                <w:szCs w:val="24"/>
                <w:lang w:eastAsia="en-GB"/>
              </w:rPr>
              <w:t>Challenge and support members of the team.</w:t>
            </w:r>
          </w:p>
          <w:p w:rsidR="00FB2E65" w:rsidRPr="00CF51A5" w:rsidRDefault="00FB2E65" w:rsidP="003F3ED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szCs w:val="24"/>
                <w:lang w:eastAsia="en-GB"/>
              </w:rPr>
            </w:pPr>
          </w:p>
          <w:p w:rsidR="003F3ED6" w:rsidRPr="00CF51A5" w:rsidRDefault="003F3ED6" w:rsidP="003F3ED6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szCs w:val="24"/>
                <w:lang w:eastAsia="en-GB"/>
              </w:rPr>
            </w:pPr>
            <w:r w:rsidRPr="00CF51A5">
              <w:rPr>
                <w:rFonts w:ascii="Arial" w:hAnsi="Arial"/>
                <w:szCs w:val="24"/>
                <w:lang w:eastAsia="en-GB"/>
              </w:rPr>
              <w:t xml:space="preserve">To carry out any other reasonable duties within the scope of the post as directed by the </w:t>
            </w:r>
            <w:proofErr w:type="spellStart"/>
            <w:r w:rsidRPr="00CF51A5">
              <w:rPr>
                <w:rFonts w:ascii="Arial" w:hAnsi="Arial"/>
                <w:szCs w:val="24"/>
                <w:lang w:eastAsia="en-GB"/>
              </w:rPr>
              <w:t>Headteacher</w:t>
            </w:r>
            <w:proofErr w:type="spellEnd"/>
            <w:r w:rsidRPr="00CF51A5">
              <w:rPr>
                <w:rFonts w:ascii="Arial" w:hAnsi="Arial"/>
                <w:szCs w:val="24"/>
                <w:lang w:eastAsia="en-GB"/>
              </w:rPr>
              <w:t>.</w:t>
            </w:r>
          </w:p>
          <w:p w:rsidR="003F3ED6" w:rsidRPr="00CF51A5" w:rsidRDefault="003F3ED6" w:rsidP="003F3ED6">
            <w:pPr>
              <w:spacing w:after="120"/>
              <w:rPr>
                <w:rFonts w:ascii="Arial" w:hAnsi="Arial"/>
                <w:szCs w:val="24"/>
                <w:lang w:eastAsia="en-GB"/>
              </w:rPr>
            </w:pPr>
          </w:p>
        </w:tc>
      </w:tr>
    </w:tbl>
    <w:p w:rsidR="003802E7" w:rsidRDefault="003802E7" w:rsidP="00CA52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4964" w:rsidRDefault="004C4964" w:rsidP="00FD5D4D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D5D4D" w:rsidRDefault="00FD5D4D" w:rsidP="00FD5D4D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2D7B91">
        <w:rPr>
          <w:rFonts w:cs="Arial"/>
          <w:b/>
        </w:rPr>
        <w:t>Date of issue: ……………………………………..……</w:t>
      </w:r>
    </w:p>
    <w:p w:rsidR="00FD5D4D" w:rsidRPr="002D7B91" w:rsidRDefault="00FD5D4D" w:rsidP="00FD5D4D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D5D4D" w:rsidRDefault="00FD5D4D" w:rsidP="00FD5D4D">
      <w:pPr>
        <w:spacing w:after="0"/>
        <w:rPr>
          <w:rFonts w:cs="Arial"/>
          <w:b/>
        </w:rPr>
      </w:pPr>
      <w:r w:rsidRPr="002D7B91">
        <w:rPr>
          <w:rFonts w:cs="Arial"/>
          <w:b/>
        </w:rPr>
        <w:t>Signature of Post holder: ………………..……………</w:t>
      </w:r>
    </w:p>
    <w:p w:rsidR="00FD5D4D" w:rsidRPr="002D7B91" w:rsidRDefault="00FD5D4D" w:rsidP="00FD5D4D">
      <w:pPr>
        <w:spacing w:after="0"/>
        <w:rPr>
          <w:rFonts w:cs="Arial"/>
          <w:b/>
        </w:rPr>
      </w:pPr>
    </w:p>
    <w:p w:rsidR="00FD5D4D" w:rsidRDefault="00FD5D4D" w:rsidP="00FD5D4D">
      <w:pPr>
        <w:rPr>
          <w:rFonts w:cs="Arial"/>
          <w:b/>
        </w:rPr>
      </w:pPr>
      <w:r w:rsidRPr="002D7B91">
        <w:rPr>
          <w:rFonts w:cs="Arial"/>
          <w:b/>
        </w:rPr>
        <w:t xml:space="preserve">Signature of </w:t>
      </w:r>
      <w:proofErr w:type="spellStart"/>
      <w:r w:rsidRPr="002D7B91">
        <w:rPr>
          <w:rFonts w:cs="Arial"/>
          <w:b/>
        </w:rPr>
        <w:t>Headteacher</w:t>
      </w:r>
      <w:proofErr w:type="spellEnd"/>
      <w:r w:rsidRPr="002D7B91">
        <w:rPr>
          <w:rFonts w:cs="Arial"/>
          <w:b/>
        </w:rPr>
        <w:t>: ……………………………</w:t>
      </w:r>
    </w:p>
    <w:p w:rsidR="00EF4E1E" w:rsidRPr="00CA52A2" w:rsidRDefault="00EF4E1E" w:rsidP="00CA52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EF4E1E" w:rsidRPr="00CA52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BA" w:rsidRDefault="00B744BA" w:rsidP="003F3ED6">
      <w:pPr>
        <w:spacing w:after="0" w:line="240" w:lineRule="auto"/>
      </w:pPr>
      <w:r>
        <w:separator/>
      </w:r>
    </w:p>
  </w:endnote>
  <w:endnote w:type="continuationSeparator" w:id="0">
    <w:p w:rsidR="00B744BA" w:rsidRDefault="00B744BA" w:rsidP="003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BA" w:rsidRDefault="00B744BA" w:rsidP="003F3ED6">
      <w:pPr>
        <w:spacing w:after="0" w:line="240" w:lineRule="auto"/>
      </w:pPr>
      <w:r>
        <w:separator/>
      </w:r>
    </w:p>
  </w:footnote>
  <w:footnote w:type="continuationSeparator" w:id="0">
    <w:p w:rsidR="00B744BA" w:rsidRDefault="00B744BA" w:rsidP="003F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D6" w:rsidRDefault="003F3ED6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3BCFCC7D" wp14:editId="2DE4ABB5">
          <wp:simplePos x="0" y="0"/>
          <wp:positionH relativeFrom="column">
            <wp:posOffset>4406900</wp:posOffset>
          </wp:positionH>
          <wp:positionV relativeFrom="page">
            <wp:posOffset>662940</wp:posOffset>
          </wp:positionV>
          <wp:extent cx="1850390" cy="5911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BEF"/>
    <w:multiLevelType w:val="hybridMultilevel"/>
    <w:tmpl w:val="F722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6"/>
    <w:rsid w:val="000523CB"/>
    <w:rsid w:val="000966C7"/>
    <w:rsid w:val="000C230D"/>
    <w:rsid w:val="000D57C2"/>
    <w:rsid w:val="00152515"/>
    <w:rsid w:val="00185813"/>
    <w:rsid w:val="001C713E"/>
    <w:rsid w:val="00227177"/>
    <w:rsid w:val="0024170C"/>
    <w:rsid w:val="002C6B1F"/>
    <w:rsid w:val="003157F9"/>
    <w:rsid w:val="00320449"/>
    <w:rsid w:val="00320AE2"/>
    <w:rsid w:val="00361E5F"/>
    <w:rsid w:val="003749A6"/>
    <w:rsid w:val="003802E7"/>
    <w:rsid w:val="003F3ED6"/>
    <w:rsid w:val="00407ECA"/>
    <w:rsid w:val="004C4964"/>
    <w:rsid w:val="00507F5D"/>
    <w:rsid w:val="005348F8"/>
    <w:rsid w:val="0056407E"/>
    <w:rsid w:val="00570AD6"/>
    <w:rsid w:val="005A4883"/>
    <w:rsid w:val="005B4061"/>
    <w:rsid w:val="005E23FC"/>
    <w:rsid w:val="00643C21"/>
    <w:rsid w:val="00645773"/>
    <w:rsid w:val="00732C5E"/>
    <w:rsid w:val="007772A4"/>
    <w:rsid w:val="008B41CF"/>
    <w:rsid w:val="008E2925"/>
    <w:rsid w:val="00966F3D"/>
    <w:rsid w:val="00A46792"/>
    <w:rsid w:val="00AD3ED1"/>
    <w:rsid w:val="00B53EFE"/>
    <w:rsid w:val="00B744BA"/>
    <w:rsid w:val="00BD7668"/>
    <w:rsid w:val="00C205DC"/>
    <w:rsid w:val="00CA52A2"/>
    <w:rsid w:val="00CF51A5"/>
    <w:rsid w:val="00E06DB2"/>
    <w:rsid w:val="00E65B02"/>
    <w:rsid w:val="00E85988"/>
    <w:rsid w:val="00EB40DB"/>
    <w:rsid w:val="00EF4E1E"/>
    <w:rsid w:val="00F1486A"/>
    <w:rsid w:val="00F67E96"/>
    <w:rsid w:val="00FB2E65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46A93-AF8C-49F6-BF23-802977E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D6"/>
    <w:pPr>
      <w:ind w:left="720"/>
      <w:contextualSpacing/>
    </w:pPr>
  </w:style>
  <w:style w:type="table" w:styleId="TableGrid">
    <w:name w:val="Table Grid"/>
    <w:basedOn w:val="TableNormal"/>
    <w:uiPriority w:val="59"/>
    <w:rsid w:val="003F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D6"/>
  </w:style>
  <w:style w:type="paragraph" w:styleId="Footer">
    <w:name w:val="footer"/>
    <w:basedOn w:val="Normal"/>
    <w:link w:val="FooterChar"/>
    <w:uiPriority w:val="99"/>
    <w:unhideWhenUsed/>
    <w:rsid w:val="003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D6"/>
  </w:style>
  <w:style w:type="paragraph" w:styleId="BalloonText">
    <w:name w:val="Balloon Text"/>
    <w:basedOn w:val="Normal"/>
    <w:link w:val="BalloonTextChar"/>
    <w:uiPriority w:val="99"/>
    <w:semiHidden/>
    <w:unhideWhenUsed/>
    <w:rsid w:val="00E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Markr</dc:creator>
  <cp:lastModifiedBy>A.Mossman</cp:lastModifiedBy>
  <cp:revision>2</cp:revision>
  <cp:lastPrinted>2019-01-28T10:58:00Z</cp:lastPrinted>
  <dcterms:created xsi:type="dcterms:W3CDTF">2021-03-11T14:28:00Z</dcterms:created>
  <dcterms:modified xsi:type="dcterms:W3CDTF">2021-03-11T14:28:00Z</dcterms:modified>
</cp:coreProperties>
</file>