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67" w:rsidRDefault="002E3567">
      <w:pPr>
        <w:rPr>
          <w:lang w:val="en-GB"/>
        </w:rPr>
      </w:pPr>
    </w:p>
    <w:p w:rsidR="009C1D30" w:rsidRDefault="009C1D30">
      <w:pPr>
        <w:rPr>
          <w:lang w:val="en-GB"/>
        </w:rPr>
      </w:pPr>
    </w:p>
    <w:p w:rsidR="0082588C" w:rsidRDefault="0082588C" w:rsidP="0082588C">
      <w:pPr>
        <w:spacing w:line="276" w:lineRule="auto"/>
        <w:rPr>
          <w:rFonts w:ascii="Calibri" w:eastAsia="Calibri" w:hAnsi="Calibri" w:cs="Times New Roman"/>
          <w:b/>
          <w:color w:val="222222"/>
          <w:sz w:val="23"/>
          <w:szCs w:val="23"/>
          <w:shd w:val="clear" w:color="auto" w:fill="FFFFFF"/>
          <w:lang w:val="en-GB"/>
        </w:rPr>
      </w:pPr>
      <w:r>
        <w:rPr>
          <w:rFonts w:ascii="Calibri" w:eastAsia="Calibri" w:hAnsi="Calibri" w:cs="Times New Roman"/>
          <w:b/>
          <w:color w:val="222222"/>
          <w:sz w:val="23"/>
          <w:szCs w:val="23"/>
          <w:shd w:val="clear" w:color="auto" w:fill="FFFFFF"/>
          <w:lang w:val="en-GB"/>
        </w:rPr>
        <w:t>Maths Department Information</w:t>
      </w:r>
      <w:bookmarkStart w:id="0" w:name="_GoBack"/>
      <w:bookmarkEnd w:id="0"/>
    </w:p>
    <w:p w:rsidR="0082588C" w:rsidRDefault="0082588C" w:rsidP="0082588C">
      <w:pPr>
        <w:spacing w:line="276" w:lineRule="auto"/>
        <w:rPr>
          <w:rFonts w:ascii="Calibri" w:eastAsia="Calibri" w:hAnsi="Calibri" w:cs="Times New Roman"/>
          <w:b/>
          <w:color w:val="222222"/>
          <w:sz w:val="23"/>
          <w:szCs w:val="23"/>
          <w:shd w:val="clear" w:color="auto" w:fill="FFFFFF"/>
          <w:lang w:val="en-GB"/>
        </w:rPr>
      </w:pPr>
    </w:p>
    <w:p w:rsidR="0082588C" w:rsidRPr="0082588C" w:rsidRDefault="0082588C" w:rsidP="0082588C">
      <w:pPr>
        <w:spacing w:line="276" w:lineRule="auto"/>
        <w:rPr>
          <w:rFonts w:ascii="Calibri" w:eastAsia="Calibri" w:hAnsi="Calibri" w:cs="Times New Roman"/>
          <w:b/>
          <w:color w:val="222222"/>
          <w:sz w:val="23"/>
          <w:szCs w:val="23"/>
          <w:shd w:val="clear" w:color="auto" w:fill="FFFFFF"/>
          <w:lang w:val="en-GB"/>
        </w:rPr>
      </w:pPr>
      <w:r w:rsidRPr="0082588C">
        <w:rPr>
          <w:rFonts w:ascii="Calibri" w:eastAsia="Calibri" w:hAnsi="Calibri" w:cs="Times New Roman"/>
          <w:b/>
          <w:color w:val="222222"/>
          <w:sz w:val="23"/>
          <w:szCs w:val="23"/>
          <w:shd w:val="clear" w:color="auto" w:fill="FFFFFF"/>
          <w:lang w:val="en-GB"/>
        </w:rPr>
        <w:t>Who are we?</w:t>
      </w:r>
    </w:p>
    <w:p w:rsidR="0082588C" w:rsidRPr="0082588C" w:rsidRDefault="0082588C" w:rsidP="0082588C">
      <w:pPr>
        <w:spacing w:line="276" w:lineRule="auto"/>
        <w:rPr>
          <w:rFonts w:ascii="Calibri" w:eastAsia="Calibri" w:hAnsi="Calibri" w:cs="Arial"/>
          <w:color w:val="231F20"/>
          <w:sz w:val="23"/>
          <w:szCs w:val="23"/>
          <w:shd w:val="clear" w:color="auto" w:fill="FFFFFF"/>
          <w:lang w:val="en-GB"/>
        </w:rPr>
      </w:pPr>
      <w:r w:rsidRPr="0082588C">
        <w:rPr>
          <w:rFonts w:ascii="Calibri" w:eastAsia="Calibri" w:hAnsi="Calibri" w:cs="Times New Roman"/>
          <w:color w:val="222222"/>
          <w:sz w:val="23"/>
          <w:szCs w:val="23"/>
          <w:shd w:val="clear" w:color="auto" w:fill="FFFFFF"/>
          <w:lang w:val="en-GB"/>
        </w:rPr>
        <w:t xml:space="preserve">The mathematics department at Buile Hill Visual Arts College is a supportive, aspirational and committed team. At our heart lies good teaching </w:t>
      </w:r>
      <w:r w:rsidRPr="0082588C">
        <w:rPr>
          <w:rFonts w:ascii="Calibri" w:eastAsia="Calibri" w:hAnsi="Calibri" w:cs="Arial"/>
          <w:color w:val="231F20"/>
          <w:sz w:val="23"/>
          <w:szCs w:val="23"/>
          <w:shd w:val="clear" w:color="auto" w:fill="FFFFFF"/>
          <w:lang w:val="en-GB"/>
        </w:rPr>
        <w:t xml:space="preserve">that nurtures confidence and raises the achievement of all students. Currently there are 6 full time specialist teachers, 2 part time teachers and a teaching assistant, all of whom are excellent practitioners. As a team they have significant capacity to become outstanding. Our passion lies in collaboration, with members of the team planning and marking together, sharing resources and good practice. </w:t>
      </w:r>
    </w:p>
    <w:p w:rsidR="0082588C" w:rsidRPr="0082588C" w:rsidRDefault="0082588C" w:rsidP="0082588C">
      <w:pPr>
        <w:spacing w:line="276" w:lineRule="auto"/>
        <w:rPr>
          <w:rFonts w:ascii="Calibri" w:eastAsia="Calibri" w:hAnsi="Calibri" w:cs="Arial"/>
          <w:color w:val="231F20"/>
          <w:sz w:val="23"/>
          <w:szCs w:val="23"/>
          <w:shd w:val="clear" w:color="auto" w:fill="FFFFFF"/>
          <w:lang w:val="en-GB"/>
        </w:rPr>
      </w:pPr>
    </w:p>
    <w:p w:rsidR="0082588C" w:rsidRPr="0082588C" w:rsidRDefault="0082588C" w:rsidP="0082588C">
      <w:pPr>
        <w:spacing w:line="276" w:lineRule="auto"/>
        <w:rPr>
          <w:rFonts w:ascii="Calibri" w:eastAsia="Calibri" w:hAnsi="Calibri" w:cs="Arial"/>
          <w:b/>
          <w:color w:val="231F20"/>
          <w:sz w:val="23"/>
          <w:szCs w:val="23"/>
          <w:shd w:val="clear" w:color="auto" w:fill="FFFFFF"/>
          <w:lang w:val="en-GB"/>
        </w:rPr>
      </w:pPr>
      <w:r w:rsidRPr="0082588C">
        <w:rPr>
          <w:rFonts w:ascii="Calibri" w:eastAsia="Calibri" w:hAnsi="Calibri" w:cs="Arial"/>
          <w:b/>
          <w:color w:val="231F20"/>
          <w:sz w:val="23"/>
          <w:szCs w:val="23"/>
          <w:shd w:val="clear" w:color="auto" w:fill="FFFFFF"/>
          <w:lang w:val="en-GB"/>
        </w:rPr>
        <w:t>Outcomes for children</w:t>
      </w:r>
    </w:p>
    <w:p w:rsidR="0082588C" w:rsidRPr="0082588C" w:rsidRDefault="0082588C" w:rsidP="0082588C">
      <w:pPr>
        <w:spacing w:line="276" w:lineRule="auto"/>
        <w:rPr>
          <w:rFonts w:ascii="Calibri" w:eastAsia="Calibri" w:hAnsi="Calibri" w:cs="Arial"/>
          <w:color w:val="231F20"/>
          <w:sz w:val="23"/>
          <w:szCs w:val="23"/>
          <w:shd w:val="clear" w:color="auto" w:fill="FFFFFF"/>
          <w:lang w:val="en-GB"/>
        </w:rPr>
      </w:pPr>
      <w:r w:rsidRPr="0082588C">
        <w:rPr>
          <w:rFonts w:ascii="Calibri" w:eastAsia="Calibri" w:hAnsi="Calibri" w:cs="Arial"/>
          <w:color w:val="231F20"/>
          <w:sz w:val="23"/>
          <w:szCs w:val="23"/>
          <w:shd w:val="clear" w:color="auto" w:fill="FFFFFF"/>
          <w:lang w:val="en-GB"/>
        </w:rPr>
        <w:t>Within mathematics our outcomes for children are improving with 55% in 2017 achieving a grade 4+. Standards within teaching have improved during this academic year and the department’s</w:t>
      </w:r>
      <w:r w:rsidRPr="0082588C">
        <w:rPr>
          <w:rFonts w:ascii="Calibri" w:eastAsia="Calibri" w:hAnsi="Calibri" w:cs="Cambria"/>
          <w:sz w:val="23"/>
          <w:szCs w:val="23"/>
          <w:lang w:val="en-GB"/>
        </w:rPr>
        <w:t xml:space="preserve"> current staffing, structures and process that are in place demonstrate a capacity to improve further.</w:t>
      </w:r>
      <w:r w:rsidRPr="0082588C">
        <w:rPr>
          <w:rFonts w:ascii="Calibri" w:eastAsia="Calibri" w:hAnsi="Calibri" w:cs="Arial"/>
          <w:color w:val="231F20"/>
          <w:sz w:val="23"/>
          <w:szCs w:val="23"/>
          <w:shd w:val="clear" w:color="auto" w:fill="FFFFFF"/>
          <w:lang w:val="en-GB"/>
        </w:rPr>
        <w:t xml:space="preserve"> We recognise that to continue our journey to outstanding we need to ensure that our outcomes continue to improve. </w:t>
      </w:r>
    </w:p>
    <w:p w:rsidR="0082588C" w:rsidRPr="0082588C" w:rsidRDefault="0082588C" w:rsidP="0082588C">
      <w:pPr>
        <w:spacing w:line="276" w:lineRule="auto"/>
        <w:rPr>
          <w:rFonts w:ascii="Calibri" w:eastAsia="Calibri" w:hAnsi="Calibri" w:cs="Arial"/>
          <w:color w:val="231F20"/>
          <w:sz w:val="23"/>
          <w:szCs w:val="23"/>
          <w:shd w:val="clear" w:color="auto" w:fill="FFFFFF"/>
          <w:lang w:val="en-GB"/>
        </w:rPr>
      </w:pPr>
    </w:p>
    <w:p w:rsidR="0082588C" w:rsidRPr="0082588C" w:rsidRDefault="0082588C" w:rsidP="0082588C">
      <w:pPr>
        <w:spacing w:line="276" w:lineRule="auto"/>
        <w:rPr>
          <w:rFonts w:ascii="Calibri" w:eastAsia="Calibri" w:hAnsi="Calibri" w:cs="Arial"/>
          <w:b/>
          <w:color w:val="231F20"/>
          <w:sz w:val="23"/>
          <w:szCs w:val="23"/>
          <w:shd w:val="clear" w:color="auto" w:fill="FFFFFF"/>
          <w:lang w:val="en-GB"/>
        </w:rPr>
      </w:pPr>
      <w:r w:rsidRPr="0082588C">
        <w:rPr>
          <w:rFonts w:ascii="Calibri" w:eastAsia="Calibri" w:hAnsi="Calibri" w:cs="Arial"/>
          <w:b/>
          <w:color w:val="231F20"/>
          <w:sz w:val="23"/>
          <w:szCs w:val="23"/>
          <w:shd w:val="clear" w:color="auto" w:fill="FFFFFF"/>
          <w:lang w:val="en-GB"/>
        </w:rPr>
        <w:t>What are we good at?</w:t>
      </w:r>
    </w:p>
    <w:p w:rsidR="0082588C" w:rsidRPr="0082588C" w:rsidRDefault="0082588C" w:rsidP="0082588C">
      <w:pPr>
        <w:spacing w:line="276" w:lineRule="auto"/>
        <w:rPr>
          <w:rFonts w:ascii="Calibri" w:eastAsia="Calibri" w:hAnsi="Calibri" w:cs="Cambria"/>
          <w:sz w:val="23"/>
          <w:szCs w:val="23"/>
          <w:lang w:val="en-GB"/>
        </w:rPr>
      </w:pPr>
      <w:r w:rsidRPr="0082588C">
        <w:rPr>
          <w:rFonts w:ascii="Calibri" w:eastAsia="Calibri" w:hAnsi="Calibri" w:cs="Arial"/>
          <w:color w:val="231F20"/>
          <w:sz w:val="23"/>
          <w:szCs w:val="23"/>
          <w:shd w:val="clear" w:color="auto" w:fill="FFFFFF"/>
          <w:lang w:val="en-GB"/>
        </w:rPr>
        <w:t xml:space="preserve">We are a supportive and forward thinking department that consists of dedicated, specialist staff. We have developed a collaborative climate that has enabled teaching standards to improve throughout this year. Teachers within the department have </w:t>
      </w:r>
      <w:r w:rsidRPr="0082588C">
        <w:rPr>
          <w:rFonts w:ascii="Calibri" w:eastAsia="Calibri" w:hAnsi="Calibri" w:cs="Cambria"/>
          <w:sz w:val="23"/>
          <w:szCs w:val="23"/>
          <w:lang w:val="en-GB"/>
        </w:rPr>
        <w:t xml:space="preserve">high expectations, they create a positive climate for learning that motivates and engages pupils. They plan and deliver </w:t>
      </w:r>
      <w:proofErr w:type="gramStart"/>
      <w:r w:rsidRPr="0082588C">
        <w:rPr>
          <w:rFonts w:ascii="Calibri" w:eastAsia="Calibri" w:hAnsi="Calibri" w:cs="Cambria"/>
          <w:sz w:val="23"/>
          <w:szCs w:val="23"/>
          <w:lang w:val="en-GB"/>
        </w:rPr>
        <w:t>lessons that deepen students’ knowledge and understanding and enables</w:t>
      </w:r>
      <w:proofErr w:type="gramEnd"/>
      <w:r w:rsidRPr="0082588C">
        <w:rPr>
          <w:rFonts w:ascii="Calibri" w:eastAsia="Calibri" w:hAnsi="Calibri" w:cs="Cambria"/>
          <w:sz w:val="23"/>
          <w:szCs w:val="23"/>
          <w:lang w:val="en-GB"/>
        </w:rPr>
        <w:t xml:space="preserve"> them to develop a range of mathematical skills. The use of 1-2-1 intervention and the weekly extended day session for Year 11s has enabled our most vulnerable students to make progress. </w:t>
      </w:r>
    </w:p>
    <w:p w:rsidR="0082588C" w:rsidRPr="0082588C" w:rsidRDefault="0082588C" w:rsidP="0082588C">
      <w:pPr>
        <w:spacing w:line="276" w:lineRule="auto"/>
        <w:rPr>
          <w:rFonts w:ascii="Calibri" w:eastAsia="Calibri" w:hAnsi="Calibri" w:cs="Arial"/>
          <w:color w:val="231F20"/>
          <w:sz w:val="23"/>
          <w:szCs w:val="23"/>
          <w:shd w:val="clear" w:color="auto" w:fill="FFFFFF"/>
          <w:lang w:val="en-GB"/>
        </w:rPr>
      </w:pPr>
    </w:p>
    <w:p w:rsidR="0082588C" w:rsidRPr="0082588C" w:rsidRDefault="0082588C" w:rsidP="0082588C">
      <w:pPr>
        <w:spacing w:line="276" w:lineRule="auto"/>
        <w:rPr>
          <w:rFonts w:ascii="Calibri" w:eastAsia="Calibri" w:hAnsi="Calibri" w:cs="Arial"/>
          <w:b/>
          <w:color w:val="231F20"/>
          <w:sz w:val="23"/>
          <w:szCs w:val="23"/>
          <w:shd w:val="clear" w:color="auto" w:fill="FFFFFF"/>
          <w:lang w:val="en-GB"/>
        </w:rPr>
      </w:pPr>
      <w:r w:rsidRPr="0082588C">
        <w:rPr>
          <w:rFonts w:ascii="Calibri" w:eastAsia="Calibri" w:hAnsi="Calibri" w:cs="Arial"/>
          <w:b/>
          <w:color w:val="231F20"/>
          <w:sz w:val="23"/>
          <w:szCs w:val="23"/>
          <w:shd w:val="clear" w:color="auto" w:fill="FFFFFF"/>
          <w:lang w:val="en-GB"/>
        </w:rPr>
        <w:t>What do we want to develop?</w:t>
      </w:r>
    </w:p>
    <w:p w:rsidR="0082588C" w:rsidRPr="0082588C" w:rsidRDefault="0082588C" w:rsidP="0082588C">
      <w:pPr>
        <w:spacing w:line="276" w:lineRule="auto"/>
        <w:rPr>
          <w:rFonts w:ascii="Calibri" w:eastAsia="Calibri" w:hAnsi="Calibri" w:cs="Arial"/>
          <w:color w:val="231F20"/>
          <w:sz w:val="23"/>
          <w:szCs w:val="23"/>
          <w:shd w:val="clear" w:color="auto" w:fill="FFFFFF"/>
          <w:lang w:val="en-GB"/>
        </w:rPr>
      </w:pPr>
      <w:r w:rsidRPr="0082588C">
        <w:rPr>
          <w:rFonts w:ascii="Calibri" w:eastAsia="Calibri" w:hAnsi="Calibri" w:cs="Arial"/>
          <w:color w:val="231F20"/>
          <w:sz w:val="23"/>
          <w:szCs w:val="23"/>
          <w:shd w:val="clear" w:color="auto" w:fill="FFFFFF"/>
          <w:lang w:val="en-GB"/>
        </w:rPr>
        <w:t xml:space="preserve">As our results demonstrate, our key priority is to develop the outcomes for students within mathematics further. In addition, we have identified the need to improve students’ resilience within the exam, ensuring they are competent at problem solving. Within our lessons we are focusing on developing student response to more complex problems. We provide frequent opportunities for students to problem-solve and reason mathematically whilst mastering fundamental knowledge and skills that can be applied throughout the rest of their lives. The mathematics department is a committed, collaborative and student centred team looking forward to welcoming a hard working team player. </w:t>
      </w:r>
    </w:p>
    <w:p w:rsidR="0082588C" w:rsidRPr="0082588C" w:rsidRDefault="0082588C" w:rsidP="0082588C">
      <w:pPr>
        <w:spacing w:after="200" w:line="276" w:lineRule="auto"/>
        <w:rPr>
          <w:rFonts w:ascii="Calibri" w:eastAsia="Calibri" w:hAnsi="Calibri" w:cs="Arial"/>
          <w:color w:val="231F20"/>
          <w:sz w:val="23"/>
          <w:szCs w:val="23"/>
          <w:shd w:val="clear" w:color="auto" w:fill="FFFFFF"/>
          <w:lang w:val="en-GB"/>
        </w:rPr>
      </w:pPr>
    </w:p>
    <w:p w:rsidR="0082588C" w:rsidRPr="0082588C" w:rsidRDefault="0082588C" w:rsidP="0082588C">
      <w:pPr>
        <w:spacing w:after="200" w:line="276" w:lineRule="auto"/>
        <w:rPr>
          <w:rFonts w:ascii="Calibri" w:eastAsia="Calibri" w:hAnsi="Calibri" w:cs="Times New Roman"/>
          <w:sz w:val="22"/>
          <w:szCs w:val="22"/>
          <w:lang w:val="en-GB"/>
        </w:rPr>
      </w:pPr>
    </w:p>
    <w:p w:rsidR="009C1D30" w:rsidRDefault="009C1D30">
      <w:pPr>
        <w:rPr>
          <w:lang w:val="en-GB"/>
        </w:rPr>
      </w:pPr>
    </w:p>
    <w:p w:rsidR="009C1D30" w:rsidRDefault="009C1D30">
      <w:pPr>
        <w:rPr>
          <w:lang w:val="en-GB"/>
        </w:rPr>
      </w:pPr>
    </w:p>
    <w:p w:rsidR="009C1D30" w:rsidRDefault="009C1D30">
      <w:pPr>
        <w:rPr>
          <w:lang w:val="en-GB"/>
        </w:rPr>
      </w:pPr>
    </w:p>
    <w:p w:rsidR="00DC664F" w:rsidRDefault="00DC664F">
      <w:pPr>
        <w:rPr>
          <w:lang w:val="en-GB"/>
        </w:rPr>
      </w:pPr>
    </w:p>
    <w:p w:rsidR="00DC664F" w:rsidRDefault="00DC664F">
      <w:pPr>
        <w:rPr>
          <w:lang w:val="en-GB"/>
        </w:rPr>
      </w:pPr>
    </w:p>
    <w:p w:rsidR="00EC6F3B" w:rsidRPr="001938FC" w:rsidRDefault="00EC6F3B">
      <w:pPr>
        <w:rPr>
          <w:rFonts w:asciiTheme="majorHAnsi" w:hAnsiTheme="majorHAnsi" w:cstheme="majorHAnsi"/>
          <w:lang w:val="en-GB"/>
        </w:rPr>
      </w:pPr>
    </w:p>
    <w:sectPr w:rsidR="00EC6F3B" w:rsidRPr="001938FC" w:rsidSect="009E4DF5">
      <w:headerReference w:type="even" r:id="rId7"/>
      <w:headerReference w:type="default" r:id="rId8"/>
      <w:headerReference w:type="firs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8FC" w:rsidRDefault="001938FC" w:rsidP="006A6D61">
      <w:r>
        <w:separator/>
      </w:r>
    </w:p>
  </w:endnote>
  <w:endnote w:type="continuationSeparator" w:id="0">
    <w:p w:rsidR="001938FC" w:rsidRDefault="001938FC" w:rsidP="006A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8FC" w:rsidRDefault="001938FC" w:rsidP="006A6D61">
      <w:r>
        <w:separator/>
      </w:r>
    </w:p>
  </w:footnote>
  <w:footnote w:type="continuationSeparator" w:id="0">
    <w:p w:rsidR="001938FC" w:rsidRDefault="001938FC" w:rsidP="006A6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FC" w:rsidRDefault="00307BF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36.5pt;height:872.65pt;z-index:-251657216;mso-wrap-edited:f;mso-position-horizontal:center;mso-position-horizontal-relative:margin;mso-position-vertical:center;mso-position-vertical-relative:margin" wrapcoords="-25 0 -25 21562 21600 21562 21600 0 -25 0">
          <v:imagedata r:id="rId1" o:title="Buile Hill letterhe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FC" w:rsidRDefault="00307BF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636.5pt;height:872.65pt;z-index:-251658240;mso-wrap-edited:f;mso-position-horizontal:center;mso-position-horizontal-relative:margin;mso-position-vertical:center;mso-position-vertical-relative:margin" wrapcoords="-25 0 -25 21562 21600 21562 21600 0 -25 0">
          <v:imagedata r:id="rId1" o:title="Buile Hill letterhea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FC" w:rsidRDefault="00307BF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36.5pt;height:872.65pt;z-index:-251656192;mso-wrap-edited:f;mso-position-horizontal:center;mso-position-horizontal-relative:margin;mso-position-vertical:center;mso-position-vertical-relative:margin" wrapcoords="-25 0 -25 21562 21600 21562 21600 0 -25 0">
          <v:imagedata r:id="rId1" o:title="Buile Hill 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D61"/>
    <w:rsid w:val="000548D3"/>
    <w:rsid w:val="00072AC0"/>
    <w:rsid w:val="000F4A4A"/>
    <w:rsid w:val="001938FC"/>
    <w:rsid w:val="002E3567"/>
    <w:rsid w:val="00472298"/>
    <w:rsid w:val="00500C6C"/>
    <w:rsid w:val="00654AAA"/>
    <w:rsid w:val="00690E21"/>
    <w:rsid w:val="006A6D61"/>
    <w:rsid w:val="0082588C"/>
    <w:rsid w:val="008B1459"/>
    <w:rsid w:val="009C1D30"/>
    <w:rsid w:val="009E4043"/>
    <w:rsid w:val="009E4DF5"/>
    <w:rsid w:val="00AA1204"/>
    <w:rsid w:val="00B10863"/>
    <w:rsid w:val="00B24C0D"/>
    <w:rsid w:val="00B66E31"/>
    <w:rsid w:val="00BB7CC6"/>
    <w:rsid w:val="00C800B3"/>
    <w:rsid w:val="00D15BEB"/>
    <w:rsid w:val="00D932F5"/>
    <w:rsid w:val="00DC664F"/>
    <w:rsid w:val="00DF65BF"/>
    <w:rsid w:val="00E102EB"/>
    <w:rsid w:val="00EC15B1"/>
    <w:rsid w:val="00EC6F3B"/>
    <w:rsid w:val="00ED6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D61"/>
    <w:pPr>
      <w:tabs>
        <w:tab w:val="center" w:pos="4320"/>
        <w:tab w:val="right" w:pos="8640"/>
      </w:tabs>
    </w:pPr>
  </w:style>
  <w:style w:type="character" w:customStyle="1" w:styleId="HeaderChar">
    <w:name w:val="Header Char"/>
    <w:basedOn w:val="DefaultParagraphFont"/>
    <w:link w:val="Header"/>
    <w:uiPriority w:val="99"/>
    <w:rsid w:val="006A6D61"/>
  </w:style>
  <w:style w:type="paragraph" w:styleId="Footer">
    <w:name w:val="footer"/>
    <w:basedOn w:val="Normal"/>
    <w:link w:val="FooterChar"/>
    <w:uiPriority w:val="99"/>
    <w:unhideWhenUsed/>
    <w:rsid w:val="006A6D61"/>
    <w:pPr>
      <w:tabs>
        <w:tab w:val="center" w:pos="4320"/>
        <w:tab w:val="right" w:pos="8640"/>
      </w:tabs>
    </w:pPr>
  </w:style>
  <w:style w:type="character" w:customStyle="1" w:styleId="FooterChar">
    <w:name w:val="Footer Char"/>
    <w:basedOn w:val="DefaultParagraphFont"/>
    <w:link w:val="Footer"/>
    <w:uiPriority w:val="99"/>
    <w:rsid w:val="006A6D61"/>
  </w:style>
  <w:style w:type="paragraph" w:styleId="BalloonText">
    <w:name w:val="Balloon Text"/>
    <w:basedOn w:val="Normal"/>
    <w:link w:val="BalloonTextChar"/>
    <w:uiPriority w:val="99"/>
    <w:semiHidden/>
    <w:unhideWhenUsed/>
    <w:rsid w:val="00ED6CC0"/>
    <w:rPr>
      <w:rFonts w:ascii="Tahoma" w:hAnsi="Tahoma" w:cs="Tahoma"/>
      <w:sz w:val="16"/>
      <w:szCs w:val="16"/>
    </w:rPr>
  </w:style>
  <w:style w:type="character" w:customStyle="1" w:styleId="BalloonTextChar">
    <w:name w:val="Balloon Text Char"/>
    <w:basedOn w:val="DefaultParagraphFont"/>
    <w:link w:val="BalloonText"/>
    <w:uiPriority w:val="99"/>
    <w:semiHidden/>
    <w:rsid w:val="00ED6C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D61"/>
    <w:pPr>
      <w:tabs>
        <w:tab w:val="center" w:pos="4320"/>
        <w:tab w:val="right" w:pos="8640"/>
      </w:tabs>
    </w:pPr>
  </w:style>
  <w:style w:type="character" w:customStyle="1" w:styleId="HeaderChar">
    <w:name w:val="Header Char"/>
    <w:basedOn w:val="DefaultParagraphFont"/>
    <w:link w:val="Header"/>
    <w:uiPriority w:val="99"/>
    <w:rsid w:val="006A6D61"/>
  </w:style>
  <w:style w:type="paragraph" w:styleId="Footer">
    <w:name w:val="footer"/>
    <w:basedOn w:val="Normal"/>
    <w:link w:val="FooterChar"/>
    <w:uiPriority w:val="99"/>
    <w:unhideWhenUsed/>
    <w:rsid w:val="006A6D61"/>
    <w:pPr>
      <w:tabs>
        <w:tab w:val="center" w:pos="4320"/>
        <w:tab w:val="right" w:pos="8640"/>
      </w:tabs>
    </w:pPr>
  </w:style>
  <w:style w:type="character" w:customStyle="1" w:styleId="FooterChar">
    <w:name w:val="Footer Char"/>
    <w:basedOn w:val="DefaultParagraphFont"/>
    <w:link w:val="Footer"/>
    <w:uiPriority w:val="99"/>
    <w:rsid w:val="006A6D61"/>
  </w:style>
  <w:style w:type="paragraph" w:styleId="BalloonText">
    <w:name w:val="Balloon Text"/>
    <w:basedOn w:val="Normal"/>
    <w:link w:val="BalloonTextChar"/>
    <w:uiPriority w:val="99"/>
    <w:semiHidden/>
    <w:unhideWhenUsed/>
    <w:rsid w:val="00ED6CC0"/>
    <w:rPr>
      <w:rFonts w:ascii="Tahoma" w:hAnsi="Tahoma" w:cs="Tahoma"/>
      <w:sz w:val="16"/>
      <w:szCs w:val="16"/>
    </w:rPr>
  </w:style>
  <w:style w:type="character" w:customStyle="1" w:styleId="BalloonTextChar">
    <w:name w:val="Balloon Text Char"/>
    <w:basedOn w:val="DefaultParagraphFont"/>
    <w:link w:val="BalloonText"/>
    <w:uiPriority w:val="99"/>
    <w:semiHidden/>
    <w:rsid w:val="00ED6C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412595C3</Template>
  <TotalTime>0</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Mrs J. Derbyshire</cp:lastModifiedBy>
  <cp:revision>2</cp:revision>
  <cp:lastPrinted>2014-09-16T09:17:00Z</cp:lastPrinted>
  <dcterms:created xsi:type="dcterms:W3CDTF">2018-02-16T10:06:00Z</dcterms:created>
  <dcterms:modified xsi:type="dcterms:W3CDTF">2018-02-16T10:06:00Z</dcterms:modified>
</cp:coreProperties>
</file>