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2B" w:rsidRDefault="004D03D8">
      <w:pPr>
        <w:ind w:left="-142" w:right="255"/>
        <w:rPr>
          <w:noProof/>
        </w:rPr>
      </w:pPr>
      <w:r>
        <w:rPr>
          <w:b/>
          <w:noProof/>
          <w:sz w:val="40"/>
          <w:lang w:eastAsia="en-GB"/>
        </w:rPr>
        <w:drawing>
          <wp:inline distT="0" distB="0" distL="0" distR="0">
            <wp:extent cx="9631680" cy="511810"/>
            <wp:effectExtent l="19050" t="0" r="7620" b="0"/>
            <wp:docPr id="1" name="Picture 1" descr="p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_header"/>
                    <pic:cNvPicPr>
                      <a:picLocks noChangeAspect="1" noChangeArrowheads="1"/>
                    </pic:cNvPicPr>
                  </pic:nvPicPr>
                  <pic:blipFill>
                    <a:blip r:embed="rId7"/>
                    <a:srcRect/>
                    <a:stretch>
                      <a:fillRect/>
                    </a:stretch>
                  </pic:blipFill>
                  <pic:spPr bwMode="auto">
                    <a:xfrm>
                      <a:off x="0" y="0"/>
                      <a:ext cx="9631680" cy="511810"/>
                    </a:xfrm>
                    <a:prstGeom prst="rect">
                      <a:avLst/>
                    </a:prstGeom>
                    <a:noFill/>
                    <a:ln w="9525">
                      <a:noFill/>
                      <a:miter lim="800000"/>
                      <a:headEnd/>
                      <a:tailEnd/>
                    </a:ln>
                  </pic:spPr>
                </pic:pic>
              </a:graphicData>
            </a:graphic>
          </wp:inline>
        </w:drawing>
      </w:r>
      <w:r w:rsidR="00B66B2B">
        <w:rPr>
          <w:noProof/>
        </w:rPr>
        <w:tab/>
      </w:r>
      <w:r w:rsidR="00B66B2B">
        <w:rPr>
          <w:noProof/>
        </w:rPr>
        <w:tab/>
      </w:r>
      <w:r w:rsidR="00B66B2B">
        <w:rPr>
          <w:noProof/>
        </w:rPr>
        <w:tab/>
      </w:r>
      <w:r w:rsidR="00B66B2B">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18"/>
        <w:gridCol w:w="2430"/>
        <w:gridCol w:w="4320"/>
        <w:gridCol w:w="3892"/>
      </w:tblGrid>
      <w:tr w:rsidR="00B66B2B">
        <w:tc>
          <w:tcPr>
            <w:tcW w:w="4518" w:type="dxa"/>
            <w:shd w:val="pct10" w:color="auto" w:fill="auto"/>
          </w:tcPr>
          <w:p w:rsidR="00B66B2B" w:rsidRDefault="00B66B2B">
            <w:pPr>
              <w:rPr>
                <w:b/>
              </w:rPr>
            </w:pPr>
            <w:r>
              <w:rPr>
                <w:b/>
              </w:rPr>
              <w:t>Job title</w:t>
            </w:r>
          </w:p>
        </w:tc>
        <w:tc>
          <w:tcPr>
            <w:tcW w:w="2430" w:type="dxa"/>
            <w:shd w:val="pct10" w:color="auto" w:fill="auto"/>
          </w:tcPr>
          <w:p w:rsidR="00B66B2B" w:rsidRDefault="00B66B2B">
            <w:pPr>
              <w:rPr>
                <w:b/>
              </w:rPr>
            </w:pPr>
            <w:r>
              <w:rPr>
                <w:b/>
              </w:rPr>
              <w:t>Grade</w:t>
            </w:r>
          </w:p>
        </w:tc>
        <w:tc>
          <w:tcPr>
            <w:tcW w:w="4320" w:type="dxa"/>
            <w:shd w:val="pct10" w:color="auto" w:fill="auto"/>
          </w:tcPr>
          <w:p w:rsidR="00B66B2B" w:rsidRDefault="00B66B2B">
            <w:pPr>
              <w:rPr>
                <w:b/>
              </w:rPr>
            </w:pPr>
            <w:r>
              <w:rPr>
                <w:b/>
              </w:rPr>
              <w:t>Directorate</w:t>
            </w:r>
          </w:p>
        </w:tc>
        <w:tc>
          <w:tcPr>
            <w:tcW w:w="3892" w:type="dxa"/>
            <w:shd w:val="pct10" w:color="auto" w:fill="auto"/>
          </w:tcPr>
          <w:p w:rsidR="00B66B2B" w:rsidRDefault="00B66B2B">
            <w:pPr>
              <w:rPr>
                <w:b/>
              </w:rPr>
            </w:pPr>
            <w:r>
              <w:rPr>
                <w:b/>
              </w:rPr>
              <w:t>Location</w:t>
            </w:r>
          </w:p>
        </w:tc>
      </w:tr>
      <w:tr w:rsidR="00B66B2B">
        <w:trPr>
          <w:trHeight w:val="569"/>
        </w:trPr>
        <w:tc>
          <w:tcPr>
            <w:tcW w:w="4518" w:type="dxa"/>
            <w:vAlign w:val="center"/>
          </w:tcPr>
          <w:p w:rsidR="00B66B2B" w:rsidRDefault="00B66B2B">
            <w:pPr>
              <w:ind w:right="-327"/>
            </w:pPr>
            <w:r>
              <w:t xml:space="preserve">Teacher - </w:t>
            </w:r>
            <w:r w:rsidR="005F7720">
              <w:t>Maths</w:t>
            </w:r>
            <w:fldSimple w:instr=" FILLIN &quot;Job Title&quot; \* MERGEFORMAT " w:fldLock="1"/>
          </w:p>
        </w:tc>
        <w:tc>
          <w:tcPr>
            <w:tcW w:w="2430" w:type="dxa"/>
            <w:vAlign w:val="center"/>
          </w:tcPr>
          <w:p w:rsidR="00B66B2B" w:rsidRDefault="00B66B2B">
            <w:pPr>
              <w:ind w:right="-327"/>
            </w:pPr>
            <w:r>
              <w:t>Main</w:t>
            </w:r>
            <w:r w:rsidR="00C23E84">
              <w:t xml:space="preserve"> </w:t>
            </w:r>
            <w:r>
              <w:t>scale</w:t>
            </w:r>
            <w:fldSimple w:instr=" FILLIN &quot;Grade&quot; \* MERGEFORMAT " w:fldLock="1"/>
          </w:p>
        </w:tc>
        <w:tc>
          <w:tcPr>
            <w:tcW w:w="4320" w:type="dxa"/>
            <w:vAlign w:val="center"/>
          </w:tcPr>
          <w:p w:rsidR="00F47CA2" w:rsidRDefault="00F47CA2"/>
          <w:p w:rsidR="00B66B2B" w:rsidRDefault="00B66B2B">
            <w:r>
              <w:t>Children’s Services</w:t>
            </w:r>
          </w:p>
          <w:p w:rsidR="00B66B2B" w:rsidRDefault="00B66B2B"/>
        </w:tc>
        <w:tc>
          <w:tcPr>
            <w:tcW w:w="3892" w:type="dxa"/>
            <w:vAlign w:val="center"/>
          </w:tcPr>
          <w:p w:rsidR="00B66B2B" w:rsidRDefault="00B66B2B">
            <w:pPr>
              <w:ind w:right="-327"/>
            </w:pPr>
            <w:r>
              <w:t xml:space="preserve">Buile Hill </w:t>
            </w:r>
            <w:r w:rsidR="00285BB8">
              <w:t>Visual Arts College</w:t>
            </w:r>
          </w:p>
        </w:tc>
      </w:tr>
    </w:tbl>
    <w:p w:rsidR="00B66B2B" w:rsidRDefault="00B66B2B">
      <w:pPr>
        <w:pStyle w:val="Caption"/>
      </w:pPr>
      <w:r>
        <w:t>Note to manager</w:t>
      </w:r>
    </w:p>
    <w:p w:rsidR="00B66B2B" w:rsidRDefault="00B66B2B">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rsidR="00B66B2B" w:rsidRDefault="00B66B2B">
      <w:pPr>
        <w:pStyle w:val="Heading4"/>
        <w:pBdr>
          <w:top w:val="single" w:sz="6" w:space="7" w:color="auto"/>
          <w:left w:val="single" w:sz="6" w:space="5" w:color="auto"/>
          <w:bottom w:val="single" w:sz="6" w:space="10" w:color="auto"/>
          <w:right w:val="single" w:sz="6" w:space="14" w:color="auto"/>
        </w:pBdr>
      </w:pPr>
      <w:r>
        <w:t>Note to applicants</w:t>
      </w:r>
    </w:p>
    <w:p w:rsidR="00B66B2B" w:rsidRDefault="00B66B2B">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rsidR="00B66B2B" w:rsidRDefault="00B66B2B">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7"/>
      </w:tblPr>
      <w:tblGrid>
        <w:gridCol w:w="1791"/>
        <w:gridCol w:w="11619"/>
        <w:gridCol w:w="1732"/>
      </w:tblGrid>
      <w:tr w:rsidR="00B66B2B">
        <w:trPr>
          <w:trHeight w:val="360"/>
          <w:tblHeader/>
        </w:trPr>
        <w:tc>
          <w:tcPr>
            <w:tcW w:w="1791" w:type="dxa"/>
            <w:tcBorders>
              <w:bottom w:val="single" w:sz="12" w:space="0" w:color="000000"/>
            </w:tcBorders>
            <w:shd w:val="pct10" w:color="auto" w:fill="auto"/>
            <w:vAlign w:val="center"/>
          </w:tcPr>
          <w:p w:rsidR="00B66B2B" w:rsidRDefault="00B66B2B">
            <w:pPr>
              <w:rPr>
                <w:b/>
              </w:rPr>
            </w:pPr>
            <w:r>
              <w:rPr>
                <w:b/>
              </w:rPr>
              <w:t>Essential criteria</w:t>
            </w:r>
          </w:p>
        </w:tc>
        <w:tc>
          <w:tcPr>
            <w:tcW w:w="11619" w:type="dxa"/>
            <w:tcBorders>
              <w:bottom w:val="single" w:sz="12" w:space="0" w:color="000000"/>
            </w:tcBorders>
            <w:shd w:val="pct10" w:color="auto" w:fill="auto"/>
            <w:vAlign w:val="center"/>
          </w:tcPr>
          <w:p w:rsidR="00B66B2B" w:rsidRDefault="00B66B2B">
            <w:pPr>
              <w:rPr>
                <w:b/>
              </w:rPr>
            </w:pPr>
            <w:r>
              <w:rPr>
                <w:b/>
              </w:rPr>
              <w:t>Necessary requirements – skills, knowledge, experience etc.</w:t>
            </w:r>
          </w:p>
        </w:tc>
        <w:tc>
          <w:tcPr>
            <w:tcW w:w="1732" w:type="dxa"/>
            <w:tcBorders>
              <w:bottom w:val="single" w:sz="12" w:space="0" w:color="000000"/>
            </w:tcBorders>
            <w:shd w:val="pct10" w:color="auto" w:fill="auto"/>
            <w:vAlign w:val="center"/>
          </w:tcPr>
          <w:p w:rsidR="00B66B2B" w:rsidRDefault="00B66B2B">
            <w:pPr>
              <w:rPr>
                <w:b/>
              </w:rPr>
            </w:pPr>
            <w:r>
              <w:rPr>
                <w:b/>
              </w:rPr>
              <w:t>* M.O.A.</w:t>
            </w:r>
          </w:p>
        </w:tc>
      </w:tr>
      <w:tr w:rsidR="00B66B2B">
        <w:trPr>
          <w:trHeight w:val="360"/>
        </w:trPr>
        <w:tc>
          <w:tcPr>
            <w:tcW w:w="1791" w:type="dxa"/>
            <w:tcBorders>
              <w:top w:val="nil"/>
            </w:tcBorders>
            <w:vAlign w:val="center"/>
          </w:tcPr>
          <w:p w:rsidR="00B66B2B" w:rsidRDefault="00B66B2B">
            <w:pPr>
              <w:numPr>
                <w:ilvl w:val="0"/>
                <w:numId w:val="2"/>
              </w:numPr>
            </w:pPr>
          </w:p>
        </w:tc>
        <w:tc>
          <w:tcPr>
            <w:tcW w:w="11619" w:type="dxa"/>
            <w:tcBorders>
              <w:top w:val="nil"/>
            </w:tcBorders>
            <w:vAlign w:val="center"/>
          </w:tcPr>
          <w:p w:rsidR="00B66B2B" w:rsidRDefault="00B66B2B">
            <w:r>
              <w:t>Graduate</w:t>
            </w:r>
          </w:p>
        </w:tc>
        <w:tc>
          <w:tcPr>
            <w:tcW w:w="1732" w:type="dxa"/>
            <w:tcBorders>
              <w:top w:val="nil"/>
            </w:tcBorders>
            <w:vAlign w:val="center"/>
          </w:tcPr>
          <w:p w:rsidR="00B66B2B" w:rsidRDefault="00B66B2B">
            <w:r>
              <w:t>A</w:t>
            </w:r>
          </w:p>
        </w:tc>
      </w:tr>
      <w:tr w:rsidR="00B66B2B">
        <w:trPr>
          <w:trHeight w:val="360"/>
        </w:trPr>
        <w:tc>
          <w:tcPr>
            <w:tcW w:w="1791" w:type="dxa"/>
            <w:vAlign w:val="center"/>
          </w:tcPr>
          <w:p w:rsidR="00B66B2B" w:rsidRDefault="00B66B2B">
            <w:pPr>
              <w:numPr>
                <w:ilvl w:val="0"/>
                <w:numId w:val="2"/>
              </w:numPr>
            </w:pPr>
          </w:p>
        </w:tc>
        <w:tc>
          <w:tcPr>
            <w:tcW w:w="11619" w:type="dxa"/>
            <w:vAlign w:val="center"/>
          </w:tcPr>
          <w:p w:rsidR="00B66B2B" w:rsidRDefault="00B66B2B">
            <w:r>
              <w:t>Qualified teacher status</w:t>
            </w:r>
          </w:p>
        </w:tc>
        <w:tc>
          <w:tcPr>
            <w:tcW w:w="1732" w:type="dxa"/>
            <w:vAlign w:val="center"/>
          </w:tcPr>
          <w:p w:rsidR="00B66B2B" w:rsidRDefault="00B66B2B">
            <w:r>
              <w:t>A</w:t>
            </w:r>
          </w:p>
        </w:tc>
      </w:tr>
      <w:tr w:rsidR="00B66B2B">
        <w:trPr>
          <w:trHeight w:val="360"/>
        </w:trPr>
        <w:tc>
          <w:tcPr>
            <w:tcW w:w="1791" w:type="dxa"/>
            <w:vAlign w:val="center"/>
          </w:tcPr>
          <w:p w:rsidR="00B66B2B" w:rsidRDefault="00B66B2B">
            <w:pPr>
              <w:numPr>
                <w:ilvl w:val="0"/>
                <w:numId w:val="2"/>
              </w:numPr>
            </w:pPr>
          </w:p>
        </w:tc>
        <w:tc>
          <w:tcPr>
            <w:tcW w:w="11619" w:type="dxa"/>
            <w:vAlign w:val="center"/>
          </w:tcPr>
          <w:p w:rsidR="00B66B2B" w:rsidRDefault="008379B1" w:rsidP="00570519">
            <w:r>
              <w:t>Outstanding</w:t>
            </w:r>
            <w:r w:rsidR="00570519">
              <w:t xml:space="preserve"> Teaching Skills</w:t>
            </w:r>
          </w:p>
        </w:tc>
        <w:tc>
          <w:tcPr>
            <w:tcW w:w="1732" w:type="dxa"/>
            <w:vAlign w:val="center"/>
          </w:tcPr>
          <w:p w:rsidR="00B66B2B" w:rsidRDefault="00B66B2B" w:rsidP="00C23E84">
            <w:r>
              <w:t>I/R</w:t>
            </w:r>
          </w:p>
        </w:tc>
      </w:tr>
      <w:tr w:rsidR="00B66B2B">
        <w:trPr>
          <w:trHeight w:val="360"/>
        </w:trPr>
        <w:tc>
          <w:tcPr>
            <w:tcW w:w="1791" w:type="dxa"/>
            <w:vAlign w:val="center"/>
          </w:tcPr>
          <w:p w:rsidR="00B66B2B" w:rsidRDefault="00B66B2B">
            <w:pPr>
              <w:numPr>
                <w:ilvl w:val="0"/>
                <w:numId w:val="2"/>
              </w:numPr>
            </w:pPr>
          </w:p>
        </w:tc>
        <w:tc>
          <w:tcPr>
            <w:tcW w:w="11619" w:type="dxa"/>
            <w:vAlign w:val="center"/>
          </w:tcPr>
          <w:p w:rsidR="00B66B2B" w:rsidRDefault="00B66B2B">
            <w:r>
              <w:t>Support for an inclusive education system</w:t>
            </w:r>
            <w:r w:rsidR="008379B1">
              <w:t>, so that all pupils achieve their full potential</w:t>
            </w:r>
          </w:p>
        </w:tc>
        <w:tc>
          <w:tcPr>
            <w:tcW w:w="1732" w:type="dxa"/>
            <w:vAlign w:val="center"/>
          </w:tcPr>
          <w:p w:rsidR="00B66B2B" w:rsidRDefault="00B66B2B" w:rsidP="00C23E84">
            <w:r>
              <w:t>A/I/</w:t>
            </w:r>
            <w:r w:rsidR="00C23E84">
              <w:t>R</w:t>
            </w:r>
            <w:r>
              <w:t xml:space="preserve"> </w:t>
            </w:r>
          </w:p>
        </w:tc>
      </w:tr>
      <w:tr w:rsidR="00B66B2B">
        <w:trPr>
          <w:trHeight w:val="360"/>
        </w:trPr>
        <w:tc>
          <w:tcPr>
            <w:tcW w:w="1791" w:type="dxa"/>
            <w:vAlign w:val="center"/>
          </w:tcPr>
          <w:p w:rsidR="00B66B2B" w:rsidRDefault="00B66B2B">
            <w:pPr>
              <w:numPr>
                <w:ilvl w:val="0"/>
                <w:numId w:val="2"/>
              </w:numPr>
            </w:pPr>
            <w:r>
              <w:t xml:space="preserve">   </w:t>
            </w:r>
          </w:p>
        </w:tc>
        <w:tc>
          <w:tcPr>
            <w:tcW w:w="11619" w:type="dxa"/>
            <w:vAlign w:val="center"/>
          </w:tcPr>
          <w:p w:rsidR="00B66B2B" w:rsidRDefault="00B66B2B">
            <w:pPr>
              <w:jc w:val="both"/>
              <w:rPr>
                <w:rFonts w:cs="Arial"/>
              </w:rPr>
            </w:pPr>
            <w:r>
              <w:rPr>
                <w:rFonts w:cs="Arial"/>
              </w:rPr>
              <w:t>Good working relationships with colleagues</w:t>
            </w:r>
            <w:r w:rsidR="008379B1">
              <w:rPr>
                <w:rFonts w:cs="Arial"/>
              </w:rPr>
              <w:t xml:space="preserve"> and pupils</w:t>
            </w:r>
          </w:p>
        </w:tc>
        <w:tc>
          <w:tcPr>
            <w:tcW w:w="1732" w:type="dxa"/>
            <w:vAlign w:val="center"/>
          </w:tcPr>
          <w:p w:rsidR="00B66B2B" w:rsidRDefault="00B66B2B" w:rsidP="00C23E84">
            <w:r>
              <w:t>A</w:t>
            </w:r>
            <w:r w:rsidR="00C23E84">
              <w:t>/</w:t>
            </w:r>
            <w:r>
              <w:t>I/R</w:t>
            </w:r>
          </w:p>
        </w:tc>
      </w:tr>
      <w:tr w:rsidR="00B66B2B">
        <w:trPr>
          <w:trHeight w:val="360"/>
        </w:trPr>
        <w:tc>
          <w:tcPr>
            <w:tcW w:w="1791" w:type="dxa"/>
            <w:vAlign w:val="center"/>
          </w:tcPr>
          <w:p w:rsidR="00B66B2B" w:rsidRDefault="00B66B2B">
            <w:pPr>
              <w:numPr>
                <w:ilvl w:val="0"/>
                <w:numId w:val="2"/>
              </w:numPr>
            </w:pPr>
          </w:p>
        </w:tc>
        <w:tc>
          <w:tcPr>
            <w:tcW w:w="11619" w:type="dxa"/>
            <w:vAlign w:val="center"/>
          </w:tcPr>
          <w:p w:rsidR="00B66B2B" w:rsidRDefault="00B66B2B">
            <w:pPr>
              <w:jc w:val="both"/>
              <w:rPr>
                <w:rFonts w:cs="Arial"/>
              </w:rPr>
            </w:pPr>
            <w:r>
              <w:rPr>
                <w:rFonts w:cs="Arial"/>
              </w:rPr>
              <w:t>Ability to work as a member of a team</w:t>
            </w:r>
            <w:r w:rsidR="008379B1">
              <w:rPr>
                <w:rFonts w:cs="Arial"/>
              </w:rPr>
              <w:t xml:space="preserve"> and individually</w:t>
            </w:r>
          </w:p>
        </w:tc>
        <w:tc>
          <w:tcPr>
            <w:tcW w:w="1732" w:type="dxa"/>
            <w:vAlign w:val="center"/>
          </w:tcPr>
          <w:p w:rsidR="00B66B2B" w:rsidRDefault="00B66B2B" w:rsidP="00C23E84">
            <w:r>
              <w:t>A/I/R</w:t>
            </w:r>
          </w:p>
        </w:tc>
      </w:tr>
      <w:tr w:rsidR="00B66B2B">
        <w:trPr>
          <w:trHeight w:val="360"/>
        </w:trPr>
        <w:tc>
          <w:tcPr>
            <w:tcW w:w="1791" w:type="dxa"/>
            <w:vAlign w:val="center"/>
          </w:tcPr>
          <w:p w:rsidR="00B66B2B" w:rsidRDefault="00B66B2B">
            <w:pPr>
              <w:numPr>
                <w:ilvl w:val="0"/>
                <w:numId w:val="2"/>
              </w:numPr>
            </w:pPr>
          </w:p>
        </w:tc>
        <w:tc>
          <w:tcPr>
            <w:tcW w:w="11619" w:type="dxa"/>
            <w:vAlign w:val="center"/>
          </w:tcPr>
          <w:p w:rsidR="00B66B2B" w:rsidRDefault="00B66B2B">
            <w:pPr>
              <w:jc w:val="both"/>
              <w:rPr>
                <w:rFonts w:cs="Arial"/>
              </w:rPr>
            </w:pPr>
            <w:r>
              <w:rPr>
                <w:rFonts w:cs="Arial"/>
              </w:rPr>
              <w:t>Desire to continue own professional development</w:t>
            </w:r>
            <w:r w:rsidR="008379B1">
              <w:rPr>
                <w:rFonts w:cs="Arial"/>
              </w:rPr>
              <w:t xml:space="preserve"> and to support that of other colleagues</w:t>
            </w:r>
          </w:p>
        </w:tc>
        <w:tc>
          <w:tcPr>
            <w:tcW w:w="1732" w:type="dxa"/>
            <w:vAlign w:val="center"/>
          </w:tcPr>
          <w:p w:rsidR="00B66B2B" w:rsidRDefault="00B66B2B" w:rsidP="00C23E84">
            <w:r>
              <w:t>A/I/R</w:t>
            </w:r>
          </w:p>
        </w:tc>
      </w:tr>
      <w:tr w:rsidR="00B66B2B">
        <w:trPr>
          <w:trHeight w:val="360"/>
        </w:trPr>
        <w:tc>
          <w:tcPr>
            <w:tcW w:w="1791" w:type="dxa"/>
            <w:vAlign w:val="center"/>
          </w:tcPr>
          <w:p w:rsidR="00B66B2B" w:rsidRDefault="00B66B2B">
            <w:pPr>
              <w:numPr>
                <w:ilvl w:val="0"/>
                <w:numId w:val="2"/>
              </w:numPr>
            </w:pPr>
          </w:p>
        </w:tc>
        <w:tc>
          <w:tcPr>
            <w:tcW w:w="11619" w:type="dxa"/>
            <w:vAlign w:val="center"/>
          </w:tcPr>
          <w:p w:rsidR="00B66B2B" w:rsidRDefault="00B66B2B" w:rsidP="00C23E84">
            <w:pPr>
              <w:jc w:val="both"/>
              <w:rPr>
                <w:rFonts w:cs="Arial"/>
              </w:rPr>
            </w:pPr>
            <w:r>
              <w:rPr>
                <w:rFonts w:cs="Arial"/>
              </w:rPr>
              <w:t>Excellent</w:t>
            </w:r>
            <w:r w:rsidR="008379B1">
              <w:rPr>
                <w:rFonts w:cs="Arial"/>
              </w:rPr>
              <w:t>/outstanding attendance and punctuality record</w:t>
            </w:r>
          </w:p>
        </w:tc>
        <w:tc>
          <w:tcPr>
            <w:tcW w:w="1732" w:type="dxa"/>
            <w:vAlign w:val="center"/>
          </w:tcPr>
          <w:p w:rsidR="00B66B2B" w:rsidRDefault="00B66B2B">
            <w:r>
              <w:t>R</w:t>
            </w:r>
          </w:p>
        </w:tc>
      </w:tr>
      <w:tr w:rsidR="00B66B2B">
        <w:trPr>
          <w:trHeight w:val="360"/>
        </w:trPr>
        <w:tc>
          <w:tcPr>
            <w:tcW w:w="1791" w:type="dxa"/>
            <w:vAlign w:val="center"/>
          </w:tcPr>
          <w:p w:rsidR="00B66B2B" w:rsidRDefault="00A3353A">
            <w:r>
              <w:t xml:space="preserve">       9.</w:t>
            </w:r>
          </w:p>
        </w:tc>
        <w:tc>
          <w:tcPr>
            <w:tcW w:w="11619" w:type="dxa"/>
            <w:vAlign w:val="center"/>
          </w:tcPr>
          <w:p w:rsidR="00B66B2B" w:rsidRDefault="008379B1">
            <w:pPr>
              <w:jc w:val="both"/>
              <w:rPr>
                <w:rFonts w:cs="Arial"/>
              </w:rPr>
            </w:pPr>
            <w:r>
              <w:rPr>
                <w:rFonts w:cs="Arial"/>
              </w:rPr>
              <w:t>Participation</w:t>
            </w:r>
            <w:r w:rsidR="00A3353A">
              <w:rPr>
                <w:rFonts w:cs="Arial"/>
              </w:rPr>
              <w:t xml:space="preserve"> in </w:t>
            </w:r>
            <w:r w:rsidR="00C23E84">
              <w:rPr>
                <w:rFonts w:cs="Arial"/>
              </w:rPr>
              <w:t>extracurricular</w:t>
            </w:r>
            <w:r w:rsidR="00A3353A">
              <w:rPr>
                <w:rFonts w:cs="Arial"/>
              </w:rPr>
              <w:t xml:space="preserve"> activities</w:t>
            </w:r>
            <w:r>
              <w:rPr>
                <w:rFonts w:cs="Arial"/>
              </w:rPr>
              <w:t xml:space="preserve"> on a weekly basis</w:t>
            </w:r>
          </w:p>
        </w:tc>
        <w:tc>
          <w:tcPr>
            <w:tcW w:w="1732" w:type="dxa"/>
            <w:vAlign w:val="center"/>
          </w:tcPr>
          <w:p w:rsidR="00B66B2B" w:rsidRDefault="00A3353A" w:rsidP="00C23E84">
            <w:r>
              <w:t>A/I/R</w:t>
            </w:r>
          </w:p>
        </w:tc>
      </w:tr>
      <w:tr w:rsidR="00A3353A">
        <w:trPr>
          <w:trHeight w:val="360"/>
        </w:trPr>
        <w:tc>
          <w:tcPr>
            <w:tcW w:w="1791" w:type="dxa"/>
            <w:vAlign w:val="center"/>
          </w:tcPr>
          <w:p w:rsidR="00A3353A" w:rsidRDefault="00A3353A">
            <w:r>
              <w:t xml:space="preserve">      10.</w:t>
            </w:r>
          </w:p>
        </w:tc>
        <w:tc>
          <w:tcPr>
            <w:tcW w:w="11619" w:type="dxa"/>
            <w:vAlign w:val="center"/>
          </w:tcPr>
          <w:p w:rsidR="00A3353A" w:rsidRDefault="008379B1">
            <w:pPr>
              <w:jc w:val="both"/>
              <w:rPr>
                <w:rFonts w:cs="Arial"/>
              </w:rPr>
            </w:pPr>
            <w:r>
              <w:rPr>
                <w:rFonts w:cs="Arial"/>
              </w:rPr>
              <w:t>T</w:t>
            </w:r>
            <w:r w:rsidR="00A3353A">
              <w:rPr>
                <w:rFonts w:cs="Arial"/>
              </w:rPr>
              <w:t xml:space="preserve">o support </w:t>
            </w:r>
            <w:r>
              <w:rPr>
                <w:rFonts w:cs="Arial"/>
              </w:rPr>
              <w:t>the faculty in</w:t>
            </w:r>
            <w:r w:rsidR="00A3353A">
              <w:rPr>
                <w:rFonts w:cs="Arial"/>
              </w:rPr>
              <w:t xml:space="preserve"> develop</w:t>
            </w:r>
            <w:r>
              <w:rPr>
                <w:rFonts w:cs="Arial"/>
              </w:rPr>
              <w:t>ing</w:t>
            </w:r>
            <w:r w:rsidR="00A3353A">
              <w:rPr>
                <w:rFonts w:cs="Arial"/>
              </w:rPr>
              <w:t xml:space="preserve"> course</w:t>
            </w:r>
            <w:r>
              <w:rPr>
                <w:rFonts w:cs="Arial"/>
              </w:rPr>
              <w:t>s</w:t>
            </w:r>
            <w:r w:rsidR="00A3353A">
              <w:rPr>
                <w:rFonts w:cs="Arial"/>
              </w:rPr>
              <w:t>, resources &amp; schemes of work.</w:t>
            </w:r>
          </w:p>
        </w:tc>
        <w:tc>
          <w:tcPr>
            <w:tcW w:w="1732" w:type="dxa"/>
            <w:vAlign w:val="center"/>
          </w:tcPr>
          <w:p w:rsidR="00A3353A" w:rsidRDefault="00A3353A" w:rsidP="00C23E84">
            <w:r>
              <w:t>A/I/R</w:t>
            </w:r>
          </w:p>
        </w:tc>
      </w:tr>
    </w:tbl>
    <w:p w:rsidR="00B66B2B" w:rsidRDefault="00B66B2B">
      <w:r>
        <w:br w:type="page"/>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7"/>
      </w:tblPr>
      <w:tblGrid>
        <w:gridCol w:w="1791"/>
        <w:gridCol w:w="11619"/>
        <w:gridCol w:w="1732"/>
      </w:tblGrid>
      <w:tr w:rsidR="00B66B2B">
        <w:trPr>
          <w:trHeight w:val="360"/>
        </w:trPr>
        <w:tc>
          <w:tcPr>
            <w:tcW w:w="1791" w:type="dxa"/>
            <w:tcBorders>
              <w:bottom w:val="nil"/>
            </w:tcBorders>
            <w:shd w:val="pct10" w:color="auto" w:fill="auto"/>
            <w:vAlign w:val="center"/>
          </w:tcPr>
          <w:p w:rsidR="00B66B2B" w:rsidRDefault="00B66B2B">
            <w:pPr>
              <w:pStyle w:val="Heading1"/>
              <w:rPr>
                <w:sz w:val="20"/>
              </w:rPr>
            </w:pPr>
            <w:r>
              <w:rPr>
                <w:sz w:val="20"/>
              </w:rPr>
              <w:lastRenderedPageBreak/>
              <w:t>Desirable criteria</w:t>
            </w:r>
          </w:p>
        </w:tc>
        <w:tc>
          <w:tcPr>
            <w:tcW w:w="11619" w:type="dxa"/>
            <w:tcBorders>
              <w:bottom w:val="nil"/>
            </w:tcBorders>
            <w:shd w:val="pct10" w:color="auto" w:fill="auto"/>
            <w:vAlign w:val="center"/>
          </w:tcPr>
          <w:p w:rsidR="00B66B2B" w:rsidRDefault="00B66B2B">
            <w:pPr>
              <w:rPr>
                <w:b/>
              </w:rPr>
            </w:pPr>
            <w:r>
              <w:rPr>
                <w:b/>
              </w:rPr>
              <w:t>Necessary requirements – skills, knowledge, experience etc.</w:t>
            </w:r>
          </w:p>
        </w:tc>
        <w:tc>
          <w:tcPr>
            <w:tcW w:w="1732" w:type="dxa"/>
            <w:tcBorders>
              <w:bottom w:val="nil"/>
            </w:tcBorders>
            <w:shd w:val="pct10" w:color="auto" w:fill="auto"/>
            <w:vAlign w:val="center"/>
          </w:tcPr>
          <w:p w:rsidR="00B66B2B" w:rsidRDefault="00B66B2B">
            <w:pPr>
              <w:rPr>
                <w:b/>
              </w:rPr>
            </w:pPr>
            <w:r>
              <w:rPr>
                <w:b/>
              </w:rPr>
              <w:t>* M.O.A.</w:t>
            </w:r>
          </w:p>
        </w:tc>
      </w:tr>
      <w:tr w:rsidR="00B66B2B">
        <w:trPr>
          <w:trHeight w:val="360"/>
        </w:trPr>
        <w:tc>
          <w:tcPr>
            <w:tcW w:w="1791" w:type="dxa"/>
            <w:tcBorders>
              <w:top w:val="single" w:sz="12" w:space="0" w:color="000000"/>
              <w:bottom w:val="single" w:sz="12" w:space="0" w:color="000000"/>
            </w:tcBorders>
            <w:vAlign w:val="center"/>
          </w:tcPr>
          <w:p w:rsidR="00B66B2B" w:rsidRDefault="00B66B2B">
            <w:pPr>
              <w:numPr>
                <w:ilvl w:val="0"/>
                <w:numId w:val="3"/>
              </w:numPr>
            </w:pPr>
          </w:p>
        </w:tc>
        <w:tc>
          <w:tcPr>
            <w:tcW w:w="11619" w:type="dxa"/>
            <w:tcBorders>
              <w:top w:val="single" w:sz="12" w:space="0" w:color="000000"/>
              <w:bottom w:val="single" w:sz="12" w:space="0" w:color="000000"/>
            </w:tcBorders>
            <w:vAlign w:val="center"/>
          </w:tcPr>
          <w:p w:rsidR="00B66B2B" w:rsidRDefault="00B66B2B" w:rsidP="00570519">
            <w:r>
              <w:t xml:space="preserve">Knowledge of </w:t>
            </w:r>
            <w:r w:rsidR="005F7720">
              <w:t>Maths</w:t>
            </w:r>
            <w:r>
              <w:t xml:space="preserve"> </w:t>
            </w:r>
            <w:r w:rsidR="00570519">
              <w:t>National Curriculum</w:t>
            </w:r>
          </w:p>
        </w:tc>
        <w:tc>
          <w:tcPr>
            <w:tcW w:w="1732" w:type="dxa"/>
            <w:tcBorders>
              <w:top w:val="single" w:sz="12" w:space="0" w:color="000000"/>
              <w:bottom w:val="single" w:sz="12" w:space="0" w:color="000000"/>
            </w:tcBorders>
            <w:vAlign w:val="center"/>
          </w:tcPr>
          <w:p w:rsidR="00B66B2B" w:rsidRDefault="00B66B2B" w:rsidP="00C23E84">
            <w:r>
              <w:t>A/</w:t>
            </w:r>
            <w:r w:rsidR="00C23E84">
              <w:t>I</w:t>
            </w:r>
            <w:r>
              <w:t>/R</w:t>
            </w:r>
          </w:p>
        </w:tc>
      </w:tr>
      <w:tr w:rsidR="00B66B2B">
        <w:trPr>
          <w:trHeight w:val="360"/>
        </w:trPr>
        <w:tc>
          <w:tcPr>
            <w:tcW w:w="1791" w:type="dxa"/>
            <w:tcBorders>
              <w:top w:val="single" w:sz="12" w:space="0" w:color="000000"/>
              <w:bottom w:val="single" w:sz="12" w:space="0" w:color="000000"/>
            </w:tcBorders>
            <w:vAlign w:val="center"/>
          </w:tcPr>
          <w:p w:rsidR="00B66B2B" w:rsidRDefault="00B66B2B">
            <w:pPr>
              <w:numPr>
                <w:ilvl w:val="0"/>
                <w:numId w:val="3"/>
              </w:numPr>
            </w:pPr>
          </w:p>
        </w:tc>
        <w:tc>
          <w:tcPr>
            <w:tcW w:w="11619" w:type="dxa"/>
            <w:tcBorders>
              <w:top w:val="single" w:sz="12" w:space="0" w:color="000000"/>
              <w:bottom w:val="single" w:sz="12" w:space="0" w:color="000000"/>
            </w:tcBorders>
            <w:vAlign w:val="center"/>
          </w:tcPr>
          <w:p w:rsidR="00B66B2B" w:rsidRDefault="00B66B2B">
            <w:r>
              <w:t xml:space="preserve">Knowledge of </w:t>
            </w:r>
            <w:r w:rsidR="005F7720">
              <w:t>Maths</w:t>
            </w:r>
            <w:r>
              <w:t xml:space="preserve"> GCSE courses</w:t>
            </w:r>
          </w:p>
        </w:tc>
        <w:tc>
          <w:tcPr>
            <w:tcW w:w="1732" w:type="dxa"/>
            <w:tcBorders>
              <w:top w:val="single" w:sz="12" w:space="0" w:color="000000"/>
              <w:bottom w:val="single" w:sz="12" w:space="0" w:color="000000"/>
            </w:tcBorders>
            <w:vAlign w:val="center"/>
          </w:tcPr>
          <w:p w:rsidR="00B66B2B" w:rsidRDefault="00B66B2B" w:rsidP="00C23E84">
            <w:r>
              <w:t>A/I/R</w:t>
            </w:r>
          </w:p>
        </w:tc>
      </w:tr>
      <w:tr w:rsidR="00B66B2B">
        <w:trPr>
          <w:trHeight w:val="360"/>
        </w:trPr>
        <w:tc>
          <w:tcPr>
            <w:tcW w:w="1791" w:type="dxa"/>
            <w:tcBorders>
              <w:top w:val="single" w:sz="12" w:space="0" w:color="000000"/>
              <w:bottom w:val="single" w:sz="12" w:space="0" w:color="000000"/>
            </w:tcBorders>
            <w:vAlign w:val="center"/>
          </w:tcPr>
          <w:p w:rsidR="00B66B2B" w:rsidRDefault="00B66B2B">
            <w:pPr>
              <w:numPr>
                <w:ilvl w:val="0"/>
                <w:numId w:val="3"/>
              </w:numPr>
            </w:pPr>
          </w:p>
        </w:tc>
        <w:tc>
          <w:tcPr>
            <w:tcW w:w="11619" w:type="dxa"/>
            <w:tcBorders>
              <w:top w:val="single" w:sz="12" w:space="0" w:color="000000"/>
              <w:bottom w:val="single" w:sz="12" w:space="0" w:color="000000"/>
            </w:tcBorders>
            <w:vAlign w:val="center"/>
          </w:tcPr>
          <w:p w:rsidR="00B66B2B" w:rsidRDefault="00B66B2B">
            <w:r>
              <w:t xml:space="preserve">Ability to use ICT in the teaching of </w:t>
            </w:r>
            <w:r w:rsidR="005F7720">
              <w:t>Maths</w:t>
            </w:r>
          </w:p>
        </w:tc>
        <w:tc>
          <w:tcPr>
            <w:tcW w:w="1732" w:type="dxa"/>
            <w:tcBorders>
              <w:top w:val="single" w:sz="12" w:space="0" w:color="000000"/>
              <w:bottom w:val="single" w:sz="12" w:space="0" w:color="000000"/>
            </w:tcBorders>
            <w:vAlign w:val="center"/>
          </w:tcPr>
          <w:p w:rsidR="00B66B2B" w:rsidRDefault="00B66B2B" w:rsidP="00C23E84">
            <w:r>
              <w:t>A/I/R</w:t>
            </w:r>
          </w:p>
        </w:tc>
      </w:tr>
      <w:tr w:rsidR="00B66B2B">
        <w:trPr>
          <w:trHeight w:val="360"/>
        </w:trPr>
        <w:tc>
          <w:tcPr>
            <w:tcW w:w="1791" w:type="dxa"/>
            <w:tcBorders>
              <w:top w:val="single" w:sz="12" w:space="0" w:color="000000"/>
              <w:bottom w:val="single" w:sz="12" w:space="0" w:color="000000"/>
            </w:tcBorders>
            <w:vAlign w:val="center"/>
          </w:tcPr>
          <w:p w:rsidR="00B66B2B" w:rsidRDefault="00B66B2B">
            <w:pPr>
              <w:numPr>
                <w:ilvl w:val="0"/>
                <w:numId w:val="3"/>
              </w:numPr>
            </w:pPr>
          </w:p>
        </w:tc>
        <w:tc>
          <w:tcPr>
            <w:tcW w:w="11619" w:type="dxa"/>
            <w:tcBorders>
              <w:top w:val="single" w:sz="12" w:space="0" w:color="000000"/>
              <w:bottom w:val="single" w:sz="12" w:space="0" w:color="000000"/>
            </w:tcBorders>
            <w:vAlign w:val="center"/>
          </w:tcPr>
          <w:p w:rsidR="00B66B2B" w:rsidRDefault="00B66B2B" w:rsidP="00A3353A">
            <w:r>
              <w:t xml:space="preserve">Willingness to </w:t>
            </w:r>
            <w:r w:rsidR="00A3353A">
              <w:t>organise</w:t>
            </w:r>
            <w:r>
              <w:t xml:space="preserve"> extra – curricular </w:t>
            </w:r>
            <w:r w:rsidR="00F14AAA">
              <w:t>activities</w:t>
            </w:r>
          </w:p>
        </w:tc>
        <w:tc>
          <w:tcPr>
            <w:tcW w:w="1732" w:type="dxa"/>
            <w:tcBorders>
              <w:top w:val="single" w:sz="12" w:space="0" w:color="000000"/>
              <w:bottom w:val="single" w:sz="12" w:space="0" w:color="000000"/>
            </w:tcBorders>
            <w:vAlign w:val="center"/>
          </w:tcPr>
          <w:p w:rsidR="00B66B2B" w:rsidRDefault="00B66B2B" w:rsidP="00C23E84">
            <w:r>
              <w:t>A/R</w:t>
            </w:r>
          </w:p>
        </w:tc>
      </w:tr>
      <w:tr w:rsidR="00B66B2B">
        <w:trPr>
          <w:trHeight w:val="360"/>
        </w:trPr>
        <w:tc>
          <w:tcPr>
            <w:tcW w:w="1791" w:type="dxa"/>
            <w:tcBorders>
              <w:top w:val="single" w:sz="12" w:space="0" w:color="000000"/>
              <w:bottom w:val="single" w:sz="12" w:space="0" w:color="000000"/>
            </w:tcBorders>
            <w:vAlign w:val="center"/>
          </w:tcPr>
          <w:p w:rsidR="00B66B2B" w:rsidRDefault="00570519">
            <w:r>
              <w:t xml:space="preserve">       5.</w:t>
            </w:r>
            <w:r>
              <w:tab/>
            </w:r>
          </w:p>
        </w:tc>
        <w:tc>
          <w:tcPr>
            <w:tcW w:w="11619" w:type="dxa"/>
            <w:tcBorders>
              <w:top w:val="single" w:sz="12" w:space="0" w:color="000000"/>
              <w:bottom w:val="single" w:sz="12" w:space="0" w:color="000000"/>
            </w:tcBorders>
            <w:vAlign w:val="center"/>
          </w:tcPr>
          <w:p w:rsidR="00B66B2B" w:rsidRDefault="00570519">
            <w:r>
              <w:t>Understanding of how phonics can enhance learning.</w:t>
            </w:r>
          </w:p>
        </w:tc>
        <w:tc>
          <w:tcPr>
            <w:tcW w:w="1732" w:type="dxa"/>
            <w:tcBorders>
              <w:top w:val="single" w:sz="12" w:space="0" w:color="000000"/>
              <w:bottom w:val="single" w:sz="12" w:space="0" w:color="000000"/>
            </w:tcBorders>
            <w:vAlign w:val="center"/>
          </w:tcPr>
          <w:p w:rsidR="00B66B2B" w:rsidRDefault="00570519" w:rsidP="00C23E84">
            <w:r>
              <w:t>A/I/R</w:t>
            </w:r>
          </w:p>
        </w:tc>
      </w:tr>
      <w:tr w:rsidR="00B66B2B">
        <w:trPr>
          <w:trHeight w:val="360"/>
        </w:trPr>
        <w:tc>
          <w:tcPr>
            <w:tcW w:w="1791" w:type="dxa"/>
            <w:tcBorders>
              <w:top w:val="single" w:sz="12" w:space="0" w:color="000000"/>
              <w:bottom w:val="single" w:sz="12" w:space="0" w:color="000000"/>
            </w:tcBorders>
            <w:vAlign w:val="center"/>
          </w:tcPr>
          <w:p w:rsidR="00B66B2B" w:rsidRDefault="00570519">
            <w:r>
              <w:t xml:space="preserve">      </w:t>
            </w:r>
            <w:r w:rsidR="00240AAC">
              <w:t xml:space="preserve"> </w:t>
            </w:r>
            <w:r>
              <w:t>6.</w:t>
            </w:r>
          </w:p>
        </w:tc>
        <w:tc>
          <w:tcPr>
            <w:tcW w:w="11619" w:type="dxa"/>
            <w:tcBorders>
              <w:top w:val="single" w:sz="12" w:space="0" w:color="000000"/>
              <w:bottom w:val="single" w:sz="12" w:space="0" w:color="000000"/>
            </w:tcBorders>
            <w:vAlign w:val="center"/>
          </w:tcPr>
          <w:p w:rsidR="00B66B2B" w:rsidRDefault="00570519">
            <w:r>
              <w:t>Familiarity with a range of Teaching &amp; Learning strategies including all recent relevant Government initiatives.</w:t>
            </w:r>
          </w:p>
        </w:tc>
        <w:tc>
          <w:tcPr>
            <w:tcW w:w="1732" w:type="dxa"/>
            <w:tcBorders>
              <w:top w:val="single" w:sz="12" w:space="0" w:color="000000"/>
              <w:bottom w:val="single" w:sz="12" w:space="0" w:color="000000"/>
            </w:tcBorders>
            <w:vAlign w:val="center"/>
          </w:tcPr>
          <w:p w:rsidR="00B66B2B" w:rsidRDefault="00570519" w:rsidP="00C23E84">
            <w:r>
              <w:t>A/I/R</w:t>
            </w:r>
          </w:p>
        </w:tc>
      </w:tr>
      <w:tr w:rsidR="008379B1">
        <w:trPr>
          <w:trHeight w:val="360"/>
        </w:trPr>
        <w:tc>
          <w:tcPr>
            <w:tcW w:w="1791" w:type="dxa"/>
            <w:tcBorders>
              <w:top w:val="single" w:sz="12" w:space="0" w:color="000000"/>
              <w:bottom w:val="single" w:sz="12" w:space="0" w:color="000000"/>
            </w:tcBorders>
            <w:vAlign w:val="center"/>
          </w:tcPr>
          <w:p w:rsidR="008379B1" w:rsidRDefault="008379B1">
            <w:r>
              <w:t xml:space="preserve">    </w:t>
            </w:r>
            <w:r w:rsidR="00240AAC">
              <w:t xml:space="preserve"> </w:t>
            </w:r>
            <w:r>
              <w:t xml:space="preserve"> 7</w:t>
            </w:r>
          </w:p>
        </w:tc>
        <w:tc>
          <w:tcPr>
            <w:tcW w:w="11619" w:type="dxa"/>
            <w:tcBorders>
              <w:top w:val="single" w:sz="12" w:space="0" w:color="000000"/>
              <w:bottom w:val="single" w:sz="12" w:space="0" w:color="000000"/>
            </w:tcBorders>
            <w:vAlign w:val="center"/>
          </w:tcPr>
          <w:p w:rsidR="008379B1" w:rsidRDefault="008379B1">
            <w:r>
              <w:t>Experience of dealing with challenging pupils</w:t>
            </w:r>
          </w:p>
        </w:tc>
        <w:tc>
          <w:tcPr>
            <w:tcW w:w="1732" w:type="dxa"/>
            <w:tcBorders>
              <w:top w:val="single" w:sz="12" w:space="0" w:color="000000"/>
              <w:bottom w:val="single" w:sz="12" w:space="0" w:color="000000"/>
            </w:tcBorders>
            <w:vAlign w:val="center"/>
          </w:tcPr>
          <w:p w:rsidR="008379B1" w:rsidRDefault="008379B1" w:rsidP="00C23E84">
            <w:r>
              <w:t>A/I/R</w:t>
            </w:r>
          </w:p>
        </w:tc>
      </w:tr>
    </w:tbl>
    <w:p w:rsidR="00B66B2B" w:rsidRDefault="008379B1">
      <w:r>
        <w:t xml:space="preserve">     </w:t>
      </w:r>
    </w:p>
    <w:p w:rsidR="00B66B2B" w:rsidRDefault="00B66B2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98"/>
        <w:gridCol w:w="2569"/>
        <w:gridCol w:w="5138"/>
        <w:gridCol w:w="2755"/>
      </w:tblGrid>
      <w:tr w:rsidR="00B66B2B">
        <w:tc>
          <w:tcPr>
            <w:tcW w:w="4698" w:type="dxa"/>
            <w:shd w:val="pct10" w:color="auto" w:fill="auto"/>
          </w:tcPr>
          <w:p w:rsidR="00B66B2B" w:rsidRDefault="00B66B2B">
            <w:pPr>
              <w:rPr>
                <w:b/>
              </w:rPr>
            </w:pPr>
            <w:r>
              <w:rPr>
                <w:b/>
              </w:rPr>
              <w:t>Completed by</w:t>
            </w:r>
          </w:p>
        </w:tc>
        <w:tc>
          <w:tcPr>
            <w:tcW w:w="2569" w:type="dxa"/>
            <w:shd w:val="pct10" w:color="auto" w:fill="auto"/>
          </w:tcPr>
          <w:p w:rsidR="00B66B2B" w:rsidRDefault="00B66B2B">
            <w:pPr>
              <w:rPr>
                <w:b/>
              </w:rPr>
            </w:pPr>
            <w:r>
              <w:rPr>
                <w:b/>
              </w:rPr>
              <w:t>Date</w:t>
            </w:r>
          </w:p>
        </w:tc>
        <w:tc>
          <w:tcPr>
            <w:tcW w:w="5138" w:type="dxa"/>
            <w:shd w:val="pct10" w:color="auto" w:fill="auto"/>
          </w:tcPr>
          <w:p w:rsidR="00B66B2B" w:rsidRDefault="00B66B2B">
            <w:pPr>
              <w:rPr>
                <w:b/>
              </w:rPr>
            </w:pPr>
            <w:r>
              <w:rPr>
                <w:b/>
              </w:rPr>
              <w:t>Approved by</w:t>
            </w:r>
          </w:p>
        </w:tc>
        <w:tc>
          <w:tcPr>
            <w:tcW w:w="2755" w:type="dxa"/>
            <w:shd w:val="pct10" w:color="auto" w:fill="auto"/>
          </w:tcPr>
          <w:p w:rsidR="00B66B2B" w:rsidRDefault="00B66B2B">
            <w:pPr>
              <w:rPr>
                <w:b/>
              </w:rPr>
            </w:pPr>
            <w:r>
              <w:rPr>
                <w:b/>
              </w:rPr>
              <w:t>Date</w:t>
            </w:r>
          </w:p>
        </w:tc>
      </w:tr>
      <w:tr w:rsidR="00B66B2B">
        <w:tc>
          <w:tcPr>
            <w:tcW w:w="4698" w:type="dxa"/>
          </w:tcPr>
          <w:p w:rsidR="00B66B2B" w:rsidRDefault="004D03D8">
            <w:pPr>
              <w:rPr>
                <w:b/>
              </w:rPr>
            </w:pPr>
            <w:r>
              <w:rPr>
                <w:b/>
              </w:rPr>
              <w:t>Julie Sutcliffe</w:t>
            </w:r>
          </w:p>
        </w:tc>
        <w:tc>
          <w:tcPr>
            <w:tcW w:w="2569" w:type="dxa"/>
          </w:tcPr>
          <w:p w:rsidR="00B66B2B" w:rsidRDefault="00F92DC1">
            <w:pPr>
              <w:rPr>
                <w:b/>
              </w:rPr>
            </w:pPr>
            <w:r>
              <w:rPr>
                <w:b/>
              </w:rPr>
              <w:t>February 2016</w:t>
            </w:r>
          </w:p>
        </w:tc>
        <w:tc>
          <w:tcPr>
            <w:tcW w:w="5138" w:type="dxa"/>
          </w:tcPr>
          <w:p w:rsidR="00B66B2B" w:rsidRDefault="008379B1">
            <w:pPr>
              <w:rPr>
                <w:b/>
              </w:rPr>
            </w:pPr>
            <w:r>
              <w:rPr>
                <w:b/>
              </w:rPr>
              <w:t>James Inman</w:t>
            </w:r>
          </w:p>
        </w:tc>
        <w:tc>
          <w:tcPr>
            <w:tcW w:w="2755" w:type="dxa"/>
          </w:tcPr>
          <w:p w:rsidR="00B66B2B" w:rsidRDefault="00B66B2B">
            <w:pPr>
              <w:rPr>
                <w:b/>
              </w:rPr>
            </w:pPr>
          </w:p>
        </w:tc>
      </w:tr>
    </w:tbl>
    <w:p w:rsidR="00B66B2B" w:rsidRDefault="00B66B2B">
      <w:pPr>
        <w:rPr>
          <w:b/>
        </w:rPr>
      </w:pPr>
    </w:p>
    <w:p w:rsidR="00B66B2B" w:rsidRDefault="00B66B2B">
      <w:pPr>
        <w:rPr>
          <w:b/>
        </w:rPr>
      </w:pPr>
      <w:r>
        <w:rPr>
          <w:b/>
        </w:rPr>
        <w:t>Method of assessment (*M.O.A.)</w:t>
      </w:r>
      <w:r w:rsidR="00C23E84">
        <w:rPr>
          <w:b/>
        </w:rPr>
        <w:t>:</w:t>
      </w:r>
    </w:p>
    <w:p w:rsidR="00B66B2B" w:rsidRDefault="00B66B2B">
      <w:pPr>
        <w:rPr>
          <w:b/>
        </w:rPr>
      </w:pPr>
    </w:p>
    <w:p w:rsidR="00B66B2B" w:rsidRDefault="00B66B2B">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 xml:space="preserve">Assessment centre,  </w:t>
      </w:r>
      <w:r>
        <w:rPr>
          <w:b/>
        </w:rPr>
        <w:tab/>
        <w:t>R=</w:t>
      </w:r>
      <w:r>
        <w:t>Reference</w:t>
      </w:r>
    </w:p>
    <w:p w:rsidR="00B66B2B" w:rsidRDefault="00B66B2B">
      <w:pPr>
        <w:tabs>
          <w:tab w:val="left" w:pos="-720"/>
        </w:tabs>
        <w:suppressAutoHyphens/>
        <w:rPr>
          <w:rFonts w:ascii="Helvetica" w:hAnsi="Helvetica"/>
        </w:rPr>
      </w:pPr>
    </w:p>
    <w:p w:rsidR="00B66B2B" w:rsidRDefault="00B66B2B"/>
    <w:sectPr w:rsidR="00B66B2B" w:rsidSect="00041476">
      <w:type w:val="oddPage"/>
      <w:pgSz w:w="16840" w:h="11907" w:orient="landscape" w:code="9"/>
      <w:pgMar w:top="710" w:right="851" w:bottom="431" w:left="992" w:header="0" w:footer="4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7EC" w:rsidRDefault="00AA07EC">
      <w:r>
        <w:separator/>
      </w:r>
    </w:p>
  </w:endnote>
  <w:endnote w:type="continuationSeparator" w:id="0">
    <w:p w:rsidR="00AA07EC" w:rsidRDefault="00AA07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7EC" w:rsidRDefault="00AA07EC">
      <w:r>
        <w:separator/>
      </w:r>
    </w:p>
  </w:footnote>
  <w:footnote w:type="continuationSeparator" w:id="0">
    <w:p w:rsidR="00AA07EC" w:rsidRDefault="00AA0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1CEE"/>
    <w:multiLevelType w:val="hybridMultilevel"/>
    <w:tmpl w:val="FC945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AC14C5"/>
    <w:multiLevelType w:val="hybridMultilevel"/>
    <w:tmpl w:val="10249A82"/>
    <w:lvl w:ilvl="0" w:tplc="57803ABC">
      <w:start w:val="1"/>
      <w:numFmt w:val="decimal"/>
      <w:lvlText w:val="%1."/>
      <w:lvlJc w:val="left"/>
      <w:pPr>
        <w:tabs>
          <w:tab w:val="num" w:pos="720"/>
        </w:tabs>
        <w:ind w:left="720" w:hanging="360"/>
      </w:pPr>
    </w:lvl>
    <w:lvl w:ilvl="1" w:tplc="AC64F4FA" w:tentative="1">
      <w:start w:val="1"/>
      <w:numFmt w:val="lowerLetter"/>
      <w:lvlText w:val="%2."/>
      <w:lvlJc w:val="left"/>
      <w:pPr>
        <w:tabs>
          <w:tab w:val="num" w:pos="1440"/>
        </w:tabs>
        <w:ind w:left="1440" w:hanging="360"/>
      </w:pPr>
    </w:lvl>
    <w:lvl w:ilvl="2" w:tplc="C928B02E" w:tentative="1">
      <w:start w:val="1"/>
      <w:numFmt w:val="lowerRoman"/>
      <w:lvlText w:val="%3."/>
      <w:lvlJc w:val="right"/>
      <w:pPr>
        <w:tabs>
          <w:tab w:val="num" w:pos="2160"/>
        </w:tabs>
        <w:ind w:left="2160" w:hanging="180"/>
      </w:pPr>
    </w:lvl>
    <w:lvl w:ilvl="3" w:tplc="748EECF4" w:tentative="1">
      <w:start w:val="1"/>
      <w:numFmt w:val="decimal"/>
      <w:lvlText w:val="%4."/>
      <w:lvlJc w:val="left"/>
      <w:pPr>
        <w:tabs>
          <w:tab w:val="num" w:pos="2880"/>
        </w:tabs>
        <w:ind w:left="2880" w:hanging="360"/>
      </w:pPr>
    </w:lvl>
    <w:lvl w:ilvl="4" w:tplc="DEA60D74" w:tentative="1">
      <w:start w:val="1"/>
      <w:numFmt w:val="lowerLetter"/>
      <w:lvlText w:val="%5."/>
      <w:lvlJc w:val="left"/>
      <w:pPr>
        <w:tabs>
          <w:tab w:val="num" w:pos="3600"/>
        </w:tabs>
        <w:ind w:left="3600" w:hanging="360"/>
      </w:pPr>
    </w:lvl>
    <w:lvl w:ilvl="5" w:tplc="7BE0AA8A" w:tentative="1">
      <w:start w:val="1"/>
      <w:numFmt w:val="lowerRoman"/>
      <w:lvlText w:val="%6."/>
      <w:lvlJc w:val="right"/>
      <w:pPr>
        <w:tabs>
          <w:tab w:val="num" w:pos="4320"/>
        </w:tabs>
        <w:ind w:left="4320" w:hanging="180"/>
      </w:pPr>
    </w:lvl>
    <w:lvl w:ilvl="6" w:tplc="DACC48A8" w:tentative="1">
      <w:start w:val="1"/>
      <w:numFmt w:val="decimal"/>
      <w:lvlText w:val="%7."/>
      <w:lvlJc w:val="left"/>
      <w:pPr>
        <w:tabs>
          <w:tab w:val="num" w:pos="5040"/>
        </w:tabs>
        <w:ind w:left="5040" w:hanging="360"/>
      </w:pPr>
    </w:lvl>
    <w:lvl w:ilvl="7" w:tplc="DFA4359C" w:tentative="1">
      <w:start w:val="1"/>
      <w:numFmt w:val="lowerLetter"/>
      <w:lvlText w:val="%8."/>
      <w:lvlJc w:val="left"/>
      <w:pPr>
        <w:tabs>
          <w:tab w:val="num" w:pos="5760"/>
        </w:tabs>
        <w:ind w:left="5760" w:hanging="360"/>
      </w:pPr>
    </w:lvl>
    <w:lvl w:ilvl="8" w:tplc="0A7CA708" w:tentative="1">
      <w:start w:val="1"/>
      <w:numFmt w:val="lowerRoman"/>
      <w:lvlText w:val="%9."/>
      <w:lvlJc w:val="right"/>
      <w:pPr>
        <w:tabs>
          <w:tab w:val="num" w:pos="6480"/>
        </w:tabs>
        <w:ind w:left="6480" w:hanging="180"/>
      </w:pPr>
    </w:lvl>
  </w:abstractNum>
  <w:abstractNum w:abstractNumId="2">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3">
    <w:nsid w:val="4CEA749C"/>
    <w:multiLevelType w:val="hybridMultilevel"/>
    <w:tmpl w:val="9224E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6B456C5"/>
    <w:multiLevelType w:val="hybridMultilevel"/>
    <w:tmpl w:val="363C1B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5566C0"/>
    <w:multiLevelType w:val="hybridMultilevel"/>
    <w:tmpl w:val="307697B0"/>
    <w:lvl w:ilvl="0" w:tplc="6EC05334">
      <w:start w:val="1"/>
      <w:numFmt w:val="decimal"/>
      <w:lvlText w:val="%1."/>
      <w:lvlJc w:val="left"/>
      <w:pPr>
        <w:tabs>
          <w:tab w:val="num" w:pos="720"/>
        </w:tabs>
        <w:ind w:left="720" w:hanging="360"/>
      </w:pPr>
    </w:lvl>
    <w:lvl w:ilvl="1" w:tplc="72C21D74" w:tentative="1">
      <w:start w:val="1"/>
      <w:numFmt w:val="lowerLetter"/>
      <w:lvlText w:val="%2."/>
      <w:lvlJc w:val="left"/>
      <w:pPr>
        <w:tabs>
          <w:tab w:val="num" w:pos="1440"/>
        </w:tabs>
        <w:ind w:left="1440" w:hanging="360"/>
      </w:pPr>
    </w:lvl>
    <w:lvl w:ilvl="2" w:tplc="55AC12B6" w:tentative="1">
      <w:start w:val="1"/>
      <w:numFmt w:val="lowerRoman"/>
      <w:lvlText w:val="%3."/>
      <w:lvlJc w:val="right"/>
      <w:pPr>
        <w:tabs>
          <w:tab w:val="num" w:pos="2160"/>
        </w:tabs>
        <w:ind w:left="2160" w:hanging="180"/>
      </w:pPr>
    </w:lvl>
    <w:lvl w:ilvl="3" w:tplc="1A688BCA" w:tentative="1">
      <w:start w:val="1"/>
      <w:numFmt w:val="decimal"/>
      <w:lvlText w:val="%4."/>
      <w:lvlJc w:val="left"/>
      <w:pPr>
        <w:tabs>
          <w:tab w:val="num" w:pos="2880"/>
        </w:tabs>
        <w:ind w:left="2880" w:hanging="360"/>
      </w:pPr>
    </w:lvl>
    <w:lvl w:ilvl="4" w:tplc="2B7697F8" w:tentative="1">
      <w:start w:val="1"/>
      <w:numFmt w:val="lowerLetter"/>
      <w:lvlText w:val="%5."/>
      <w:lvlJc w:val="left"/>
      <w:pPr>
        <w:tabs>
          <w:tab w:val="num" w:pos="3600"/>
        </w:tabs>
        <w:ind w:left="3600" w:hanging="360"/>
      </w:pPr>
    </w:lvl>
    <w:lvl w:ilvl="5" w:tplc="A6766E90" w:tentative="1">
      <w:start w:val="1"/>
      <w:numFmt w:val="lowerRoman"/>
      <w:lvlText w:val="%6."/>
      <w:lvlJc w:val="right"/>
      <w:pPr>
        <w:tabs>
          <w:tab w:val="num" w:pos="4320"/>
        </w:tabs>
        <w:ind w:left="4320" w:hanging="180"/>
      </w:pPr>
    </w:lvl>
    <w:lvl w:ilvl="6" w:tplc="EEF01A1E" w:tentative="1">
      <w:start w:val="1"/>
      <w:numFmt w:val="decimal"/>
      <w:lvlText w:val="%7."/>
      <w:lvlJc w:val="left"/>
      <w:pPr>
        <w:tabs>
          <w:tab w:val="num" w:pos="5040"/>
        </w:tabs>
        <w:ind w:left="5040" w:hanging="360"/>
      </w:pPr>
    </w:lvl>
    <w:lvl w:ilvl="7" w:tplc="57EA1B98" w:tentative="1">
      <w:start w:val="1"/>
      <w:numFmt w:val="lowerLetter"/>
      <w:lvlText w:val="%8."/>
      <w:lvlJc w:val="left"/>
      <w:pPr>
        <w:tabs>
          <w:tab w:val="num" w:pos="5760"/>
        </w:tabs>
        <w:ind w:left="5760" w:hanging="360"/>
      </w:pPr>
    </w:lvl>
    <w:lvl w:ilvl="8" w:tplc="E82A2854"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41E8"/>
    <w:rsid w:val="000235F6"/>
    <w:rsid w:val="00041476"/>
    <w:rsid w:val="00086C33"/>
    <w:rsid w:val="00240AAC"/>
    <w:rsid w:val="00285BB8"/>
    <w:rsid w:val="003A2004"/>
    <w:rsid w:val="004D03D8"/>
    <w:rsid w:val="005273FB"/>
    <w:rsid w:val="00570519"/>
    <w:rsid w:val="005741E8"/>
    <w:rsid w:val="005F7720"/>
    <w:rsid w:val="006B5C95"/>
    <w:rsid w:val="008379B1"/>
    <w:rsid w:val="008A1A8C"/>
    <w:rsid w:val="00A3353A"/>
    <w:rsid w:val="00A71EBE"/>
    <w:rsid w:val="00AA07EC"/>
    <w:rsid w:val="00AE2654"/>
    <w:rsid w:val="00B66B2B"/>
    <w:rsid w:val="00C23E84"/>
    <w:rsid w:val="00DE34EC"/>
    <w:rsid w:val="00F14AAA"/>
    <w:rsid w:val="00F47CA2"/>
    <w:rsid w:val="00F92DC1"/>
    <w:rsid w:val="00FA500A"/>
    <w:rsid w:val="00FB21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476"/>
    <w:pPr>
      <w:spacing w:before="60" w:after="60"/>
    </w:pPr>
    <w:rPr>
      <w:rFonts w:ascii="Arial" w:hAnsi="Arial"/>
      <w:lang w:eastAsia="en-US"/>
    </w:rPr>
  </w:style>
  <w:style w:type="paragraph" w:styleId="Heading1">
    <w:name w:val="heading 1"/>
    <w:basedOn w:val="Normal"/>
    <w:next w:val="Normal"/>
    <w:qFormat/>
    <w:rsid w:val="00041476"/>
    <w:pPr>
      <w:keepNext/>
      <w:outlineLvl w:val="0"/>
    </w:pPr>
    <w:rPr>
      <w:b/>
      <w:sz w:val="24"/>
    </w:rPr>
  </w:style>
  <w:style w:type="paragraph" w:styleId="Heading2">
    <w:name w:val="heading 2"/>
    <w:basedOn w:val="Normal"/>
    <w:next w:val="Normal"/>
    <w:qFormat/>
    <w:rsid w:val="00041476"/>
    <w:pPr>
      <w:keepNext/>
      <w:outlineLvl w:val="1"/>
    </w:pPr>
    <w:rPr>
      <w:rFonts w:ascii="Helvetica" w:hAnsi="Helvetica"/>
      <w:b/>
    </w:rPr>
  </w:style>
  <w:style w:type="paragraph" w:styleId="Heading3">
    <w:name w:val="heading 3"/>
    <w:basedOn w:val="Normal"/>
    <w:next w:val="Normal"/>
    <w:qFormat/>
    <w:rsid w:val="00041476"/>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041476"/>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041476"/>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41476"/>
    <w:rPr>
      <w:b/>
    </w:rPr>
  </w:style>
  <w:style w:type="paragraph" w:styleId="Header">
    <w:name w:val="header"/>
    <w:basedOn w:val="Normal"/>
    <w:rsid w:val="00041476"/>
    <w:pPr>
      <w:tabs>
        <w:tab w:val="center" w:pos="4153"/>
        <w:tab w:val="right" w:pos="8306"/>
      </w:tabs>
    </w:pPr>
    <w:rPr>
      <w:sz w:val="24"/>
    </w:rPr>
  </w:style>
  <w:style w:type="paragraph" w:styleId="Footer">
    <w:name w:val="footer"/>
    <w:basedOn w:val="Normal"/>
    <w:rsid w:val="00041476"/>
    <w:pPr>
      <w:tabs>
        <w:tab w:val="center" w:pos="4153"/>
        <w:tab w:val="right" w:pos="8306"/>
      </w:tabs>
    </w:pPr>
    <w:rPr>
      <w:sz w:val="24"/>
    </w:rPr>
  </w:style>
  <w:style w:type="paragraph" w:styleId="BalloonText">
    <w:name w:val="Balloon Text"/>
    <w:basedOn w:val="Normal"/>
    <w:link w:val="BalloonTextChar"/>
    <w:rsid w:val="00F92DC1"/>
    <w:pPr>
      <w:spacing w:before="0" w:after="0"/>
    </w:pPr>
    <w:rPr>
      <w:rFonts w:ascii="Tahoma" w:hAnsi="Tahoma" w:cs="Tahoma"/>
      <w:sz w:val="16"/>
      <w:szCs w:val="16"/>
    </w:rPr>
  </w:style>
  <w:style w:type="character" w:customStyle="1" w:styleId="BalloonTextChar">
    <w:name w:val="Balloon Text Char"/>
    <w:basedOn w:val="DefaultParagraphFont"/>
    <w:link w:val="BalloonText"/>
    <w:rsid w:val="00F92DC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1</TotalTime>
  <Pages>2</Pages>
  <Words>419</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sutcliffe.j52</cp:lastModifiedBy>
  <cp:revision>2</cp:revision>
  <cp:lastPrinted>2014-06-11T08:03:00Z</cp:lastPrinted>
  <dcterms:created xsi:type="dcterms:W3CDTF">2016-02-03T17:08:00Z</dcterms:created>
  <dcterms:modified xsi:type="dcterms:W3CDTF">2016-02-03T17:08:00Z</dcterms:modified>
</cp:coreProperties>
</file>