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6"/>
        <w:tblW w:w="7009" w:type="dxa"/>
        <w:tblLook w:val="04A0" w:firstRow="1" w:lastRow="0" w:firstColumn="1" w:lastColumn="0" w:noHBand="0" w:noVBand="1"/>
      </w:tblPr>
      <w:tblGrid>
        <w:gridCol w:w="7009"/>
      </w:tblGrid>
      <w:tr w:rsidR="00983D78" w:rsidRPr="003435DC" w14:paraId="56BC8403" w14:textId="77777777" w:rsidTr="00983D78">
        <w:trPr>
          <w:trHeight w:val="14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5D7F" w14:textId="77777777" w:rsidR="00983D78" w:rsidRPr="003435DC" w:rsidRDefault="00983D78" w:rsidP="003641FE">
            <w:pPr>
              <w:spacing w:after="0" w:line="288" w:lineRule="auto"/>
              <w:rPr>
                <w:rFonts w:ascii="Calibri" w:eastAsia="Times New Roman" w:hAnsi="Calibri" w:cs="Times New Roman"/>
                <w:color w:val="336600"/>
                <w:sz w:val="20"/>
                <w:szCs w:val="20"/>
                <w:lang w:eastAsia="en-GB"/>
              </w:rPr>
            </w:pPr>
            <w:r w:rsidRPr="003435DC">
              <w:rPr>
                <w:rFonts w:ascii="Calibri" w:eastAsia="Times New Roman" w:hAnsi="Calibri" w:cs="Times New Roman"/>
                <w:color w:val="3366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81A8291" w14:textId="310C00AB" w:rsidR="00983D78" w:rsidRPr="003641FE" w:rsidRDefault="00267679" w:rsidP="003641FE">
      <w:pPr>
        <w:spacing w:line="288" w:lineRule="auto"/>
        <w:rPr>
          <w:b/>
          <w:caps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/>
      </w:r>
      <w:r w:rsidR="00A45DB6" w:rsidRPr="003641FE">
        <w:rPr>
          <w:b/>
          <w:caps/>
          <w:spacing w:val="20"/>
          <w:sz w:val="28"/>
          <w:szCs w:val="28"/>
        </w:rPr>
        <w:t xml:space="preserve">Headteacher </w:t>
      </w:r>
      <w:r w:rsidR="00B464B7" w:rsidRPr="003641FE">
        <w:rPr>
          <w:b/>
          <w:caps/>
          <w:spacing w:val="20"/>
          <w:sz w:val="28"/>
          <w:szCs w:val="28"/>
        </w:rPr>
        <w:t xml:space="preserve">Person Specification </w:t>
      </w:r>
    </w:p>
    <w:p w14:paraId="2AC2A756" w14:textId="2950DAEB" w:rsidR="003C7310" w:rsidRPr="003641FE" w:rsidRDefault="003C7310" w:rsidP="003641FE">
      <w:pPr>
        <w:spacing w:line="288" w:lineRule="auto"/>
        <w:rPr>
          <w:spacing w:val="20"/>
        </w:rPr>
      </w:pPr>
      <w:r w:rsidRPr="003641FE">
        <w:rPr>
          <w:spacing w:val="20"/>
        </w:rPr>
        <w:t xml:space="preserve">Please note that this is illustrative of the general nature and level of responsibility of the role. It is not a comprehensive list of all tasks that the Headteacher will carry out. The </w:t>
      </w:r>
      <w:r w:rsidR="003641FE" w:rsidRPr="003641FE">
        <w:rPr>
          <w:spacing w:val="20"/>
        </w:rPr>
        <w:t>po</w:t>
      </w:r>
      <w:r w:rsidR="003641FE">
        <w:rPr>
          <w:spacing w:val="20"/>
        </w:rPr>
        <w:t>s</w:t>
      </w:r>
      <w:r w:rsidR="003641FE" w:rsidRPr="003641FE">
        <w:rPr>
          <w:spacing w:val="20"/>
        </w:rPr>
        <w:t>t holder</w:t>
      </w:r>
      <w:r w:rsidRPr="003641FE">
        <w:rPr>
          <w:spacing w:val="20"/>
        </w:rPr>
        <w:t xml:space="preserve"> may be required to do other duties appropriate to the level of the role.</w:t>
      </w:r>
    </w:p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74"/>
        <w:gridCol w:w="7356"/>
      </w:tblGrid>
      <w:tr w:rsidR="003C7310" w:rsidRPr="003641FE" w14:paraId="4E1C9D02" w14:textId="77777777" w:rsidTr="003641FE">
        <w:tc>
          <w:tcPr>
            <w:tcW w:w="1975" w:type="dxa"/>
          </w:tcPr>
          <w:p w14:paraId="19C59CDD" w14:textId="2D4CCFD3" w:rsidR="003C7310" w:rsidRPr="003641FE" w:rsidRDefault="003C7310" w:rsidP="003641FE">
            <w:pPr>
              <w:spacing w:line="288" w:lineRule="auto"/>
              <w:rPr>
                <w:b/>
                <w:smallCaps/>
                <w:spacing w:val="20"/>
                <w:sz w:val="24"/>
                <w:szCs w:val="24"/>
              </w:rPr>
            </w:pPr>
            <w:r w:rsidRPr="003641FE">
              <w:rPr>
                <w:b/>
                <w:smallCaps/>
                <w:spacing w:val="20"/>
                <w:sz w:val="24"/>
                <w:szCs w:val="24"/>
              </w:rPr>
              <w:t>Criteria</w:t>
            </w:r>
          </w:p>
        </w:tc>
        <w:tc>
          <w:tcPr>
            <w:tcW w:w="7375" w:type="dxa"/>
          </w:tcPr>
          <w:p w14:paraId="4D1F8ACC" w14:textId="76CD93A9" w:rsidR="003C7310" w:rsidRPr="003641FE" w:rsidRDefault="003C7310" w:rsidP="003641FE">
            <w:pPr>
              <w:spacing w:line="288" w:lineRule="auto"/>
              <w:rPr>
                <w:b/>
                <w:smallCaps/>
                <w:spacing w:val="20"/>
                <w:sz w:val="24"/>
                <w:szCs w:val="24"/>
              </w:rPr>
            </w:pPr>
            <w:r w:rsidRPr="003641FE">
              <w:rPr>
                <w:b/>
                <w:smallCaps/>
                <w:spacing w:val="20"/>
                <w:sz w:val="24"/>
                <w:szCs w:val="24"/>
              </w:rPr>
              <w:t>Qualities</w:t>
            </w:r>
          </w:p>
        </w:tc>
      </w:tr>
      <w:tr w:rsidR="003C7310" w:rsidRPr="003641FE" w14:paraId="25D5D21B" w14:textId="77777777" w:rsidTr="003641FE">
        <w:tc>
          <w:tcPr>
            <w:tcW w:w="1975" w:type="dxa"/>
          </w:tcPr>
          <w:p w14:paraId="3AC03AF5" w14:textId="47A6BB92" w:rsidR="003C7310" w:rsidRPr="003641FE" w:rsidRDefault="003C7310" w:rsidP="003641FE">
            <w:pPr>
              <w:spacing w:line="288" w:lineRule="auto"/>
              <w:rPr>
                <w:b/>
                <w:spacing w:val="20"/>
              </w:rPr>
            </w:pPr>
            <w:r w:rsidRPr="003641FE">
              <w:rPr>
                <w:b/>
                <w:spacing w:val="20"/>
              </w:rPr>
              <w:t>Qualifications</w:t>
            </w:r>
          </w:p>
        </w:tc>
        <w:tc>
          <w:tcPr>
            <w:tcW w:w="7375" w:type="dxa"/>
          </w:tcPr>
          <w:p w14:paraId="1604B49C" w14:textId="77777777" w:rsidR="003C7310" w:rsidRPr="003641FE" w:rsidRDefault="003C7310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Qualified teacher status</w:t>
            </w:r>
          </w:p>
          <w:p w14:paraId="624AA980" w14:textId="75757A20" w:rsidR="003C7310" w:rsidRDefault="003C7310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Degree</w:t>
            </w:r>
          </w:p>
          <w:p w14:paraId="36DB1536" w14:textId="7831CB4A" w:rsidR="006039A6" w:rsidRPr="003641FE" w:rsidRDefault="006039A6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>
              <w:rPr>
                <w:spacing w:val="20"/>
              </w:rPr>
              <w:t>Catholic Certificate in Religious Studies or a willingness to gain this qualification.</w:t>
            </w:r>
          </w:p>
          <w:p w14:paraId="7BA28BB0" w14:textId="7D52FAA6" w:rsidR="003C7310" w:rsidRPr="003641FE" w:rsidRDefault="003C7310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National professional qualification for headship (NPQH)</w:t>
            </w:r>
            <w:r w:rsidR="000C075A">
              <w:rPr>
                <w:spacing w:val="20"/>
              </w:rPr>
              <w:t>or</w:t>
            </w:r>
            <w:r w:rsidR="00864586">
              <w:rPr>
                <w:spacing w:val="20"/>
              </w:rPr>
              <w:t xml:space="preserve"> relevant</w:t>
            </w:r>
            <w:r w:rsidR="000C075A">
              <w:rPr>
                <w:spacing w:val="20"/>
              </w:rPr>
              <w:t xml:space="preserve"> higher qualification</w:t>
            </w:r>
          </w:p>
        </w:tc>
      </w:tr>
      <w:tr w:rsidR="003C7310" w:rsidRPr="003641FE" w14:paraId="74C29DE9" w14:textId="77777777" w:rsidTr="003641FE">
        <w:tc>
          <w:tcPr>
            <w:tcW w:w="1975" w:type="dxa"/>
          </w:tcPr>
          <w:p w14:paraId="16EA1055" w14:textId="6F17E3BC" w:rsidR="003C7310" w:rsidRPr="003641FE" w:rsidRDefault="001F1A19" w:rsidP="003641FE">
            <w:pPr>
              <w:spacing w:line="288" w:lineRule="auto"/>
              <w:rPr>
                <w:b/>
                <w:spacing w:val="20"/>
              </w:rPr>
            </w:pPr>
            <w:r w:rsidRPr="003641FE">
              <w:rPr>
                <w:b/>
                <w:spacing w:val="20"/>
              </w:rPr>
              <w:t>Experience</w:t>
            </w:r>
          </w:p>
        </w:tc>
        <w:tc>
          <w:tcPr>
            <w:tcW w:w="7375" w:type="dxa"/>
          </w:tcPr>
          <w:p w14:paraId="5110629B" w14:textId="77777777" w:rsidR="003C7310" w:rsidRPr="003641FE" w:rsidRDefault="003C7310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 xml:space="preserve">Successful leadership and management experience in a school </w:t>
            </w:r>
          </w:p>
          <w:p w14:paraId="34FCFD95" w14:textId="77777777" w:rsidR="001F1A19" w:rsidRPr="003641FE" w:rsidRDefault="001F1A19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Involvement in school self-evaluation and development planning</w:t>
            </w:r>
          </w:p>
          <w:p w14:paraId="48165095" w14:textId="77777777" w:rsidR="001F1A19" w:rsidRPr="003641FE" w:rsidRDefault="001F1A19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Demonstrate experience of successful line management and staff development</w:t>
            </w:r>
          </w:p>
          <w:p w14:paraId="2FF7FA0F" w14:textId="77777777" w:rsidR="001F1A19" w:rsidRPr="003641FE" w:rsidRDefault="001F1A19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Experienced in working in an independent school sector</w:t>
            </w:r>
          </w:p>
          <w:p w14:paraId="45709BD5" w14:textId="24CF097D" w:rsidR="001F1A19" w:rsidRDefault="001F1A19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Understand how School</w:t>
            </w:r>
            <w:r w:rsidR="00110827" w:rsidRPr="003641FE">
              <w:rPr>
                <w:spacing w:val="20"/>
              </w:rPr>
              <w:t xml:space="preserve">s in Charity status work </w:t>
            </w:r>
            <w:r w:rsidR="00864586">
              <w:rPr>
                <w:spacing w:val="20"/>
              </w:rPr>
              <w:t>(desirable)</w:t>
            </w:r>
          </w:p>
          <w:p w14:paraId="2C813B09" w14:textId="62F7B8D0" w:rsidR="00864586" w:rsidRPr="00864586" w:rsidRDefault="00864586" w:rsidP="00864586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8 years plus teaching experience</w:t>
            </w:r>
            <w:r>
              <w:rPr>
                <w:spacing w:val="20"/>
              </w:rPr>
              <w:t xml:space="preserve"> (desirable)</w:t>
            </w:r>
          </w:p>
        </w:tc>
      </w:tr>
      <w:tr w:rsidR="003C7310" w:rsidRPr="003641FE" w14:paraId="61087A88" w14:textId="77777777" w:rsidTr="003641FE">
        <w:tc>
          <w:tcPr>
            <w:tcW w:w="1975" w:type="dxa"/>
          </w:tcPr>
          <w:p w14:paraId="6930E515" w14:textId="5740CBF8" w:rsidR="003C7310" w:rsidRPr="003641FE" w:rsidRDefault="001F1A19" w:rsidP="003641FE">
            <w:pPr>
              <w:spacing w:line="288" w:lineRule="auto"/>
              <w:rPr>
                <w:b/>
                <w:spacing w:val="20"/>
              </w:rPr>
            </w:pPr>
            <w:r w:rsidRPr="003641FE">
              <w:rPr>
                <w:b/>
                <w:spacing w:val="20"/>
              </w:rPr>
              <w:t>Skills &amp; Knowledge</w:t>
            </w:r>
          </w:p>
        </w:tc>
        <w:tc>
          <w:tcPr>
            <w:tcW w:w="7375" w:type="dxa"/>
          </w:tcPr>
          <w:p w14:paraId="664BC96D" w14:textId="2EEFF0B6" w:rsidR="000C075A" w:rsidRPr="000C075A" w:rsidRDefault="000C075A" w:rsidP="000C075A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Understanding of school finances</w:t>
            </w:r>
            <w:r>
              <w:rPr>
                <w:spacing w:val="20"/>
              </w:rPr>
              <w:t>,</w:t>
            </w:r>
            <w:r w:rsidRPr="003641FE">
              <w:rPr>
                <w:spacing w:val="20"/>
              </w:rPr>
              <w:t xml:space="preserve"> financial management</w:t>
            </w:r>
            <w:r>
              <w:rPr>
                <w:spacing w:val="20"/>
              </w:rPr>
              <w:t xml:space="preserve"> and s</w:t>
            </w:r>
            <w:r w:rsidRPr="003641FE">
              <w:rPr>
                <w:spacing w:val="20"/>
              </w:rPr>
              <w:t xml:space="preserve">ome ‘Compliance’ knowledge </w:t>
            </w:r>
            <w:r w:rsidRPr="000C075A">
              <w:rPr>
                <w:spacing w:val="20"/>
              </w:rPr>
              <w:t xml:space="preserve"> </w:t>
            </w:r>
          </w:p>
          <w:p w14:paraId="6A554F43" w14:textId="20988A3A" w:rsidR="000C075A" w:rsidRPr="000C075A" w:rsidRDefault="000C075A" w:rsidP="000C075A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Ability to communicate vision and inspire others</w:t>
            </w:r>
            <w:r w:rsidR="00864586">
              <w:rPr>
                <w:spacing w:val="20"/>
              </w:rPr>
              <w:t xml:space="preserve"> at all levels</w:t>
            </w:r>
            <w:r w:rsidRPr="003641FE">
              <w:rPr>
                <w:spacing w:val="20"/>
              </w:rPr>
              <w:t xml:space="preserve"> </w:t>
            </w:r>
            <w:r w:rsidRPr="000C075A">
              <w:rPr>
                <w:spacing w:val="20"/>
              </w:rPr>
              <w:t xml:space="preserve"> </w:t>
            </w:r>
          </w:p>
          <w:p w14:paraId="34F984E7" w14:textId="77777777" w:rsidR="00110827" w:rsidRPr="003641FE" w:rsidRDefault="00110827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 xml:space="preserve">Understanding of high-quality teaching, and the ability to model this for </w:t>
            </w:r>
            <w:r w:rsidR="000C40C5" w:rsidRPr="003641FE">
              <w:rPr>
                <w:spacing w:val="20"/>
              </w:rPr>
              <w:t>others and support others to improve</w:t>
            </w:r>
          </w:p>
          <w:p w14:paraId="20D0704E" w14:textId="65AC8D0C" w:rsidR="000C40C5" w:rsidRPr="003641FE" w:rsidRDefault="000C40C5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Effective communication and interpersonal skills</w:t>
            </w:r>
            <w:r w:rsidR="00864586">
              <w:rPr>
                <w:spacing w:val="20"/>
              </w:rPr>
              <w:t xml:space="preserve"> across the whole school community</w:t>
            </w:r>
          </w:p>
          <w:p w14:paraId="4F321153" w14:textId="77777777" w:rsidR="000C40C5" w:rsidRPr="003641FE" w:rsidRDefault="000C40C5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 xml:space="preserve">Ability to build effective working relationships </w:t>
            </w:r>
          </w:p>
          <w:p w14:paraId="13D15722" w14:textId="35B80103" w:rsidR="000C075A" w:rsidRPr="000C075A" w:rsidRDefault="000C075A" w:rsidP="000C075A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lastRenderedPageBreak/>
              <w:t>Data analysis skills, and the ability to use data to set targets and identify weaknesse</w:t>
            </w:r>
            <w:r>
              <w:rPr>
                <w:spacing w:val="20"/>
              </w:rPr>
              <w:t>s</w:t>
            </w:r>
          </w:p>
        </w:tc>
      </w:tr>
      <w:tr w:rsidR="003C7310" w:rsidRPr="003641FE" w14:paraId="5FCF4311" w14:textId="77777777" w:rsidTr="003641FE">
        <w:tc>
          <w:tcPr>
            <w:tcW w:w="1975" w:type="dxa"/>
          </w:tcPr>
          <w:p w14:paraId="1D51A2AD" w14:textId="3843AE25" w:rsidR="003C7310" w:rsidRPr="003641FE" w:rsidRDefault="00FB4989" w:rsidP="003641FE">
            <w:pPr>
              <w:spacing w:line="288" w:lineRule="auto"/>
              <w:rPr>
                <w:b/>
                <w:spacing w:val="20"/>
              </w:rPr>
            </w:pPr>
            <w:r w:rsidRPr="003641FE">
              <w:rPr>
                <w:b/>
                <w:spacing w:val="20"/>
              </w:rPr>
              <w:lastRenderedPageBreak/>
              <w:t xml:space="preserve">Personal Qualities </w:t>
            </w:r>
          </w:p>
        </w:tc>
        <w:tc>
          <w:tcPr>
            <w:tcW w:w="7375" w:type="dxa"/>
          </w:tcPr>
          <w:p w14:paraId="062CC782" w14:textId="77777777" w:rsidR="003C7310" w:rsidRPr="003641FE" w:rsidRDefault="00FB4989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 xml:space="preserve">A commitment to getting the best </w:t>
            </w:r>
            <w:r w:rsidR="0060160C" w:rsidRPr="003641FE">
              <w:rPr>
                <w:spacing w:val="20"/>
              </w:rPr>
              <w:t>outcomes for all pupils and promoting the ethos and values of the school</w:t>
            </w:r>
          </w:p>
          <w:p w14:paraId="2D2DF203" w14:textId="2D671257" w:rsidR="0060160C" w:rsidRPr="003641FE" w:rsidRDefault="0060160C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 xml:space="preserve">Ability to work under pressure and </w:t>
            </w:r>
            <w:r w:rsidR="00864586">
              <w:rPr>
                <w:spacing w:val="20"/>
              </w:rPr>
              <w:t xml:space="preserve">to </w:t>
            </w:r>
            <w:proofErr w:type="spellStart"/>
            <w:r w:rsidRPr="003641FE">
              <w:rPr>
                <w:spacing w:val="20"/>
              </w:rPr>
              <w:t>prioriti</w:t>
            </w:r>
            <w:r w:rsidR="00864586">
              <w:rPr>
                <w:spacing w:val="20"/>
              </w:rPr>
              <w:t>se</w:t>
            </w:r>
            <w:proofErr w:type="spellEnd"/>
            <w:r w:rsidRPr="003641FE">
              <w:rPr>
                <w:spacing w:val="20"/>
              </w:rPr>
              <w:t xml:space="preserve"> effectively </w:t>
            </w:r>
          </w:p>
          <w:p w14:paraId="511A4102" w14:textId="77777777" w:rsidR="0060160C" w:rsidRPr="003641FE" w:rsidRDefault="0060160C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Commitment to maintaining confidentiality at all times</w:t>
            </w:r>
          </w:p>
          <w:p w14:paraId="684BB861" w14:textId="31D66204" w:rsidR="0060160C" w:rsidRPr="003641FE" w:rsidRDefault="003641FE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Commitment</w:t>
            </w:r>
            <w:r w:rsidR="0060160C" w:rsidRPr="003641FE">
              <w:rPr>
                <w:spacing w:val="20"/>
              </w:rPr>
              <w:t xml:space="preserve"> to safeguarding and quality </w:t>
            </w:r>
          </w:p>
          <w:p w14:paraId="5FDA9692" w14:textId="799545EF" w:rsidR="0060160C" w:rsidRPr="003641FE" w:rsidRDefault="0060160C" w:rsidP="003641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pacing w:val="20"/>
              </w:rPr>
            </w:pPr>
            <w:r w:rsidRPr="003641FE">
              <w:rPr>
                <w:spacing w:val="20"/>
              </w:rPr>
              <w:t>Commitment to the</w:t>
            </w:r>
            <w:r w:rsidR="003641FE" w:rsidRPr="003641FE">
              <w:rPr>
                <w:spacing w:val="20"/>
              </w:rPr>
              <w:t xml:space="preserve"> vision of the Sch</w:t>
            </w:r>
            <w:r w:rsidRPr="003641FE">
              <w:rPr>
                <w:spacing w:val="20"/>
              </w:rPr>
              <w:t>ool and</w:t>
            </w:r>
            <w:r w:rsidR="00864586">
              <w:rPr>
                <w:spacing w:val="20"/>
              </w:rPr>
              <w:t xml:space="preserve"> to working with</w:t>
            </w:r>
            <w:r w:rsidRPr="003641FE">
              <w:rPr>
                <w:spacing w:val="20"/>
              </w:rPr>
              <w:t xml:space="preserve"> the Governing Body </w:t>
            </w:r>
          </w:p>
        </w:tc>
      </w:tr>
    </w:tbl>
    <w:p w14:paraId="2239919C" w14:textId="7ADE9674" w:rsidR="003C7310" w:rsidRPr="003641FE" w:rsidRDefault="003C7310" w:rsidP="003641FE">
      <w:pPr>
        <w:spacing w:line="288" w:lineRule="auto"/>
        <w:rPr>
          <w:spacing w:val="20"/>
        </w:rPr>
      </w:pPr>
    </w:p>
    <w:p w14:paraId="2EA7EC3F" w14:textId="6DEABAEA" w:rsidR="0060160C" w:rsidRPr="003641FE" w:rsidRDefault="0060160C" w:rsidP="003641FE">
      <w:pPr>
        <w:spacing w:line="288" w:lineRule="auto"/>
        <w:rPr>
          <w:b/>
          <w:spacing w:val="20"/>
        </w:rPr>
      </w:pPr>
      <w:r w:rsidRPr="003641FE">
        <w:rPr>
          <w:b/>
          <w:spacing w:val="20"/>
        </w:rPr>
        <w:t>Notes:</w:t>
      </w:r>
    </w:p>
    <w:p w14:paraId="7B1EF6B0" w14:textId="1658AFA9" w:rsidR="0060160C" w:rsidRPr="003641FE" w:rsidRDefault="0060160C" w:rsidP="003641FE">
      <w:pPr>
        <w:spacing w:line="288" w:lineRule="auto"/>
        <w:rPr>
          <w:spacing w:val="20"/>
        </w:rPr>
      </w:pPr>
      <w:r w:rsidRPr="003641FE">
        <w:rPr>
          <w:spacing w:val="20"/>
        </w:rPr>
        <w:t xml:space="preserve">This job description may be amended at any time in consultation with the </w:t>
      </w:r>
      <w:r w:rsidR="003641FE" w:rsidRPr="003641FE">
        <w:rPr>
          <w:spacing w:val="20"/>
        </w:rPr>
        <w:t>post holder</w:t>
      </w:r>
      <w:r w:rsidRPr="003641FE">
        <w:rPr>
          <w:spacing w:val="20"/>
        </w:rPr>
        <w:t xml:space="preserve"> </w:t>
      </w:r>
    </w:p>
    <w:p w14:paraId="51A23E45" w14:textId="5F4B16D8" w:rsidR="0060160C" w:rsidRPr="003641FE" w:rsidRDefault="0060160C" w:rsidP="003641FE">
      <w:pPr>
        <w:spacing w:line="288" w:lineRule="auto"/>
        <w:rPr>
          <w:b/>
          <w:spacing w:val="20"/>
        </w:rPr>
      </w:pPr>
      <w:r w:rsidRPr="003641FE">
        <w:rPr>
          <w:b/>
          <w:spacing w:val="20"/>
        </w:rPr>
        <w:t>Last review date: September 20</w:t>
      </w:r>
      <w:r w:rsidR="00146906">
        <w:rPr>
          <w:b/>
          <w:spacing w:val="20"/>
        </w:rPr>
        <w:t>…..</w:t>
      </w:r>
    </w:p>
    <w:p w14:paraId="065A8EA8" w14:textId="0BE495DF" w:rsidR="0060160C" w:rsidRPr="003641FE" w:rsidRDefault="0060160C" w:rsidP="003641FE">
      <w:pPr>
        <w:spacing w:line="288" w:lineRule="auto"/>
        <w:rPr>
          <w:b/>
          <w:spacing w:val="20"/>
        </w:rPr>
      </w:pPr>
      <w:r w:rsidRPr="003641FE">
        <w:rPr>
          <w:b/>
          <w:spacing w:val="20"/>
        </w:rPr>
        <w:t>Next Review date: August 20</w:t>
      </w:r>
      <w:r w:rsidR="00146906">
        <w:rPr>
          <w:b/>
          <w:spacing w:val="20"/>
        </w:rPr>
        <w:t>……</w:t>
      </w:r>
    </w:p>
    <w:p w14:paraId="5EADE671" w14:textId="77777777" w:rsidR="0060160C" w:rsidRPr="003641FE" w:rsidRDefault="0060160C" w:rsidP="003641FE">
      <w:pPr>
        <w:spacing w:line="288" w:lineRule="auto"/>
        <w:rPr>
          <w:spacing w:val="20"/>
        </w:rPr>
      </w:pPr>
    </w:p>
    <w:p w14:paraId="1C64A169" w14:textId="5032A093" w:rsidR="004E3853" w:rsidRDefault="0060160C" w:rsidP="004E3853">
      <w:pPr>
        <w:spacing w:line="288" w:lineRule="auto"/>
        <w:rPr>
          <w:rFonts w:cstheme="minorHAnsi"/>
          <w:b/>
          <w:spacing w:val="14"/>
          <w:u w:val="thick"/>
        </w:rPr>
      </w:pPr>
      <w:r w:rsidRPr="003641FE">
        <w:rPr>
          <w:spacing w:val="20"/>
        </w:rPr>
        <w:t xml:space="preserve">Line Manager’s </w:t>
      </w:r>
      <w:r w:rsidR="004E3853" w:rsidRPr="003641FE">
        <w:rPr>
          <w:spacing w:val="20"/>
        </w:rPr>
        <w:t xml:space="preserve">Signature </w:t>
      </w:r>
      <w:r w:rsidR="004E3853">
        <w:rPr>
          <w:rFonts w:cstheme="minorHAnsi"/>
          <w:b/>
          <w:spacing w:val="14"/>
        </w:rPr>
        <w:t>_</w:t>
      </w:r>
      <w:r w:rsidR="004E3853">
        <w:rPr>
          <w:rFonts w:cstheme="minorHAnsi"/>
          <w:b/>
          <w:spacing w:val="14"/>
          <w:u w:val="thick" w:color="538135" w:themeColor="accent6" w:themeShade="BF"/>
        </w:rPr>
        <w:t>____________________________________________________________________</w:t>
      </w:r>
    </w:p>
    <w:p w14:paraId="73599117" w14:textId="616936B5" w:rsidR="0060160C" w:rsidRPr="003641FE" w:rsidRDefault="0060160C" w:rsidP="003641FE">
      <w:pPr>
        <w:spacing w:line="288" w:lineRule="auto"/>
        <w:rPr>
          <w:spacing w:val="20"/>
        </w:rPr>
      </w:pPr>
    </w:p>
    <w:p w14:paraId="45FE01CD" w14:textId="77777777" w:rsidR="004E3853" w:rsidRDefault="0060160C" w:rsidP="004E3853">
      <w:pPr>
        <w:spacing w:line="288" w:lineRule="auto"/>
        <w:rPr>
          <w:rFonts w:cstheme="minorHAnsi"/>
          <w:b/>
          <w:spacing w:val="14"/>
          <w:u w:val="thick"/>
        </w:rPr>
      </w:pPr>
      <w:r w:rsidRPr="003641FE">
        <w:rPr>
          <w:spacing w:val="20"/>
        </w:rPr>
        <w:t>Date</w:t>
      </w:r>
      <w:r w:rsidRPr="003641FE">
        <w:rPr>
          <w:spacing w:val="20"/>
        </w:rPr>
        <w:br/>
      </w:r>
      <w:r w:rsidR="004E3853">
        <w:rPr>
          <w:rFonts w:cstheme="minorHAnsi"/>
          <w:b/>
          <w:spacing w:val="14"/>
          <w:u w:val="thick" w:color="538135" w:themeColor="accent6" w:themeShade="BF"/>
        </w:rPr>
        <w:t>_____________________________________________________________________</w:t>
      </w:r>
    </w:p>
    <w:p w14:paraId="4918B21C" w14:textId="0A67AA54" w:rsidR="0060160C" w:rsidRPr="003641FE" w:rsidRDefault="0060160C" w:rsidP="003641FE">
      <w:pPr>
        <w:spacing w:line="288" w:lineRule="auto"/>
        <w:rPr>
          <w:spacing w:val="20"/>
        </w:rPr>
      </w:pPr>
    </w:p>
    <w:p w14:paraId="4A26ADB3" w14:textId="77777777" w:rsidR="004E3853" w:rsidRDefault="003641FE" w:rsidP="004E3853">
      <w:pPr>
        <w:spacing w:line="288" w:lineRule="auto"/>
        <w:rPr>
          <w:rFonts w:cstheme="minorHAnsi"/>
          <w:b/>
          <w:spacing w:val="14"/>
          <w:u w:val="thick"/>
        </w:rPr>
      </w:pPr>
      <w:r w:rsidRPr="003641FE">
        <w:rPr>
          <w:spacing w:val="20"/>
        </w:rPr>
        <w:t>Past holder’s</w:t>
      </w:r>
      <w:r w:rsidR="0060160C" w:rsidRPr="003641FE">
        <w:rPr>
          <w:spacing w:val="20"/>
        </w:rPr>
        <w:t xml:space="preserve"> Signature</w:t>
      </w:r>
      <w:r>
        <w:rPr>
          <w:spacing w:val="20"/>
        </w:rPr>
        <w:tab/>
      </w:r>
      <w:r w:rsidR="0060160C" w:rsidRPr="003641FE">
        <w:rPr>
          <w:spacing w:val="20"/>
        </w:rPr>
        <w:br/>
      </w:r>
      <w:r w:rsidR="004E3853">
        <w:rPr>
          <w:rFonts w:cstheme="minorHAnsi"/>
          <w:b/>
          <w:spacing w:val="14"/>
          <w:u w:val="thick" w:color="538135" w:themeColor="accent6" w:themeShade="BF"/>
        </w:rPr>
        <w:t>_____________________________________________________________________</w:t>
      </w:r>
    </w:p>
    <w:p w14:paraId="5AA83917" w14:textId="66AEE43B" w:rsidR="003641FE" w:rsidRPr="009917B6" w:rsidRDefault="003641FE" w:rsidP="009917B6">
      <w:pPr>
        <w:spacing w:line="288" w:lineRule="auto"/>
        <w:rPr>
          <w:rFonts w:cstheme="minorHAnsi"/>
          <w:b/>
          <w:spacing w:val="14"/>
          <w:u w:val="thick"/>
        </w:rPr>
      </w:pPr>
      <w:r>
        <w:rPr>
          <w:spacing w:val="20"/>
        </w:rPr>
        <w:br/>
      </w:r>
      <w:r w:rsidR="0060160C" w:rsidRPr="003641FE">
        <w:rPr>
          <w:spacing w:val="20"/>
        </w:rPr>
        <w:t xml:space="preserve">Date </w:t>
      </w:r>
      <w:r w:rsidR="0060160C" w:rsidRPr="003641FE">
        <w:rPr>
          <w:spacing w:val="20"/>
        </w:rPr>
        <w:br/>
      </w:r>
      <w:r w:rsidR="004E3853">
        <w:rPr>
          <w:rFonts w:cstheme="minorHAnsi"/>
          <w:b/>
          <w:spacing w:val="14"/>
          <w:u w:val="thick" w:color="538135" w:themeColor="accent6" w:themeShade="BF"/>
        </w:rPr>
        <w:t>_____________________________________________________________________</w:t>
      </w:r>
      <w:bookmarkStart w:id="0" w:name="_GoBack"/>
      <w:bookmarkEnd w:id="0"/>
    </w:p>
    <w:p w14:paraId="02A31235" w14:textId="77777777" w:rsidR="003641FE" w:rsidRPr="003641FE" w:rsidRDefault="003641FE" w:rsidP="003641FE">
      <w:pPr>
        <w:pBdr>
          <w:bottom w:val="single" w:sz="4" w:space="1" w:color="auto"/>
        </w:pBdr>
        <w:tabs>
          <w:tab w:val="left" w:pos="5910"/>
        </w:tabs>
        <w:spacing w:line="288" w:lineRule="auto"/>
        <w:rPr>
          <w:spacing w:val="20"/>
        </w:rPr>
      </w:pPr>
    </w:p>
    <w:sectPr w:rsidR="003641FE" w:rsidRPr="003641FE" w:rsidSect="00605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57E1" w14:textId="77777777" w:rsidR="006C1D10" w:rsidRDefault="006C1D10" w:rsidP="00983D78">
      <w:pPr>
        <w:spacing w:after="0" w:line="240" w:lineRule="auto"/>
      </w:pPr>
      <w:r>
        <w:separator/>
      </w:r>
    </w:p>
  </w:endnote>
  <w:endnote w:type="continuationSeparator" w:id="0">
    <w:p w14:paraId="0D9DCBBC" w14:textId="77777777" w:rsidR="006C1D10" w:rsidRDefault="006C1D10" w:rsidP="009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65AC" w14:textId="5A158CBA" w:rsidR="00983D78" w:rsidRDefault="00983D78">
    <w:pPr>
      <w:pStyle w:val="Footer"/>
    </w:pPr>
    <w:r>
      <w:rPr>
        <w:noProof/>
      </w:rPr>
      <w:drawing>
        <wp:inline distT="0" distB="0" distL="0" distR="0" wp14:anchorId="3AC18878" wp14:editId="797777C0">
          <wp:extent cx="5943600" cy="782164"/>
          <wp:effectExtent l="0" t="0" r="0" b="0"/>
          <wp:docPr id="1" name="Picture 1" descr="VEP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P_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11559"/>
                  <a:stretch/>
                </pic:blipFill>
                <pic:spPr bwMode="auto">
                  <a:xfrm>
                    <a:off x="0" y="0"/>
                    <a:ext cx="5943600" cy="782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A31A9" w14:textId="77777777" w:rsidR="006C1D10" w:rsidRDefault="006C1D10" w:rsidP="00983D78">
      <w:pPr>
        <w:spacing w:after="0" w:line="240" w:lineRule="auto"/>
      </w:pPr>
      <w:r>
        <w:separator/>
      </w:r>
    </w:p>
  </w:footnote>
  <w:footnote w:type="continuationSeparator" w:id="0">
    <w:p w14:paraId="2A1DE5DE" w14:textId="77777777" w:rsidR="006C1D10" w:rsidRDefault="006C1D10" w:rsidP="009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F405" w14:textId="73E1FDE3" w:rsidR="001C73C8" w:rsidRDefault="001C73C8" w:rsidP="00983D78">
    <w:pPr>
      <w:pStyle w:val="Header"/>
      <w:rPr>
        <w:rFonts w:ascii="Calibri" w:eastAsia="Times New Roman" w:hAnsi="Calibri" w:cs="Times New Roman"/>
        <w:noProof/>
        <w:color w:val="000000"/>
        <w:lang w:eastAsia="en-GB"/>
      </w:rPr>
    </w:pPr>
    <w:r w:rsidRPr="0011092D"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29D759C9" wp14:editId="3FD5D0AC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828675" cy="771525"/>
          <wp:effectExtent l="0" t="0" r="9525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5DC">
      <w:rPr>
        <w:rFonts w:ascii="Calibri" w:eastAsia="Times New Roman" w:hAnsi="Calibri" w:cs="Times New Roman"/>
        <w:b/>
        <w:bCs/>
        <w:color w:val="336600"/>
        <w:sz w:val="52"/>
        <w:szCs w:val="52"/>
        <w:lang w:eastAsia="en-GB"/>
      </w:rPr>
      <w:t>Vita et Pax</w:t>
    </w:r>
    <w:r>
      <w:rPr>
        <w:rFonts w:ascii="Calibri" w:eastAsia="Times New Roman" w:hAnsi="Calibri" w:cs="Times New Roman"/>
        <w:b/>
        <w:bCs/>
        <w:color w:val="336600"/>
        <w:sz w:val="52"/>
        <w:szCs w:val="52"/>
        <w:lang w:eastAsia="en-GB"/>
      </w:rPr>
      <w:tab/>
    </w:r>
    <w:r w:rsidRPr="003435DC">
      <w:rPr>
        <w:rFonts w:ascii="Calibri" w:eastAsia="Times New Roman" w:hAnsi="Calibri" w:cs="Times New Roman"/>
        <w:b/>
        <w:bCs/>
        <w:color w:val="336600"/>
        <w:sz w:val="52"/>
        <w:szCs w:val="52"/>
        <w:lang w:eastAsia="en-GB"/>
      </w:rPr>
      <w:br/>
    </w:r>
    <w:r w:rsidRPr="009F7A4F">
      <w:rPr>
        <w:rFonts w:ascii="Yu Gothic" w:eastAsia="Yu Gothic" w:hAnsi="Yu Gothic" w:cs="Times New Roman" w:hint="eastAsia"/>
        <w:b/>
        <w:bCs/>
        <w:color w:val="336600"/>
        <w:sz w:val="20"/>
        <w:szCs w:val="20"/>
        <w:lang w:eastAsia="en-GB"/>
      </w:rPr>
      <w:t>PREPARATORY SCHOOL</w:t>
    </w:r>
    <w:r w:rsidRPr="0011092D">
      <w:rPr>
        <w:rFonts w:ascii="Calibri" w:eastAsia="Times New Roman" w:hAnsi="Calibri" w:cs="Times New Roman"/>
        <w:noProof/>
        <w:color w:val="000000"/>
        <w:lang w:eastAsia="en-GB"/>
      </w:rPr>
      <w:t xml:space="preserve"> </w:t>
    </w:r>
  </w:p>
  <w:p w14:paraId="7EE3B142" w14:textId="40DD1D7A" w:rsidR="00983D78" w:rsidRPr="00A45DB6" w:rsidRDefault="001C73C8" w:rsidP="00A45DB6">
    <w:r>
      <w:rPr>
        <w:rFonts w:ascii="Calibri" w:hAnsi="Calibri" w:cs="Calibri"/>
        <w:b/>
        <w:bCs/>
        <w:color w:val="336600"/>
        <w:spacing w:val="14"/>
        <w:sz w:val="20"/>
        <w:szCs w:val="20"/>
        <w:shd w:val="clear" w:color="auto" w:fill="FFFFFF"/>
      </w:rPr>
      <w:br/>
    </w:r>
    <w:r w:rsidRPr="001C73C8">
      <w:rPr>
        <w:rFonts w:ascii="Calibri" w:hAnsi="Calibri" w:cs="Calibri"/>
        <w:b/>
        <w:bCs/>
        <w:color w:val="336600"/>
        <w:spacing w:val="14"/>
        <w:sz w:val="20"/>
        <w:szCs w:val="20"/>
        <w:shd w:val="clear" w:color="auto" w:fill="FFFFFF"/>
      </w:rPr>
      <w:t>Vita et Pax School (Cockfosters) Ltd</w:t>
    </w:r>
    <w:r w:rsidRPr="001C73C8">
      <w:rPr>
        <w:rFonts w:ascii="Calibri" w:hAnsi="Calibri" w:cs="Calibri"/>
        <w:color w:val="336600"/>
        <w:spacing w:val="14"/>
        <w:sz w:val="20"/>
        <w:szCs w:val="20"/>
        <w:shd w:val="clear" w:color="auto" w:fill="FFFFFF"/>
      </w:rPr>
      <w:br/>
      <w:t>6a Priory Close, Green Road, Southgate, London N14 4AT</w:t>
    </w:r>
    <w:r w:rsidRPr="001C73C8">
      <w:rPr>
        <w:rFonts w:ascii="Calibri" w:hAnsi="Calibri" w:cs="Calibri"/>
        <w:color w:val="336600"/>
        <w:spacing w:val="14"/>
        <w:sz w:val="20"/>
        <w:szCs w:val="20"/>
        <w:shd w:val="clear" w:color="auto" w:fill="FFFFFF"/>
      </w:rPr>
      <w:br/>
      <w:t>Tel: 020 8449 8336 | </w:t>
    </w:r>
    <w:hyperlink r:id="rId2" w:tgtFrame="_blank" w:history="1">
      <w:r w:rsidRPr="001C73C8">
        <w:rPr>
          <w:rFonts w:ascii="Calibri" w:hAnsi="Calibri" w:cs="Calibri"/>
          <w:color w:val="0000FF"/>
          <w:spacing w:val="14"/>
          <w:sz w:val="20"/>
          <w:szCs w:val="20"/>
          <w:u w:val="single"/>
          <w:shd w:val="clear" w:color="auto" w:fill="FFFFFF"/>
        </w:rPr>
        <w:t>www.vitaetpax.co.uk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02E88"/>
    <w:multiLevelType w:val="hybridMultilevel"/>
    <w:tmpl w:val="F0ACBFAC"/>
    <w:lvl w:ilvl="0" w:tplc="154A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78"/>
    <w:rsid w:val="00082A6D"/>
    <w:rsid w:val="000A737B"/>
    <w:rsid w:val="000C075A"/>
    <w:rsid w:val="000C40C5"/>
    <w:rsid w:val="00110827"/>
    <w:rsid w:val="00146906"/>
    <w:rsid w:val="00157C7D"/>
    <w:rsid w:val="001C73C8"/>
    <w:rsid w:val="001D2EBB"/>
    <w:rsid w:val="001F1A19"/>
    <w:rsid w:val="00267679"/>
    <w:rsid w:val="002D2E97"/>
    <w:rsid w:val="00323DED"/>
    <w:rsid w:val="003641FE"/>
    <w:rsid w:val="003C7310"/>
    <w:rsid w:val="004D3BA3"/>
    <w:rsid w:val="004E3853"/>
    <w:rsid w:val="0060160C"/>
    <w:rsid w:val="006039A6"/>
    <w:rsid w:val="0060562E"/>
    <w:rsid w:val="006C1D10"/>
    <w:rsid w:val="00714B04"/>
    <w:rsid w:val="00864586"/>
    <w:rsid w:val="0096345D"/>
    <w:rsid w:val="00983D78"/>
    <w:rsid w:val="009917B6"/>
    <w:rsid w:val="009C129C"/>
    <w:rsid w:val="00A45DB6"/>
    <w:rsid w:val="00AA303C"/>
    <w:rsid w:val="00B464B7"/>
    <w:rsid w:val="00B54858"/>
    <w:rsid w:val="00EE1AAD"/>
    <w:rsid w:val="00EF54A8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66E04"/>
  <w15:chartTrackingRefBased/>
  <w15:docId w15:val="{540C8021-A769-42E1-BEFB-D92B22E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78"/>
  </w:style>
  <w:style w:type="paragraph" w:styleId="Footer">
    <w:name w:val="footer"/>
    <w:basedOn w:val="Normal"/>
    <w:link w:val="FooterChar"/>
    <w:uiPriority w:val="99"/>
    <w:unhideWhenUsed/>
    <w:rsid w:val="0098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78"/>
  </w:style>
  <w:style w:type="character" w:styleId="Hyperlink">
    <w:name w:val="Hyperlink"/>
    <w:basedOn w:val="DefaultParagraphFont"/>
    <w:uiPriority w:val="99"/>
    <w:unhideWhenUsed/>
    <w:rsid w:val="00983D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D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etpax.co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Hunter</dc:creator>
  <cp:keywords/>
  <dc:description/>
  <cp:lastModifiedBy>Cathy Hunter</cp:lastModifiedBy>
  <cp:revision>3</cp:revision>
  <cp:lastPrinted>2018-12-10T15:27:00Z</cp:lastPrinted>
  <dcterms:created xsi:type="dcterms:W3CDTF">2019-01-21T09:59:00Z</dcterms:created>
  <dcterms:modified xsi:type="dcterms:W3CDTF">2019-01-21T13:59:00Z</dcterms:modified>
</cp:coreProperties>
</file>