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FA5" w:rsidRDefault="00BF1FA5" w:rsidP="00BF1FA5">
      <w:pPr>
        <w:jc w:val="center"/>
        <w:rPr>
          <w:b/>
        </w:rPr>
      </w:pPr>
      <w:bookmarkStart w:id="0" w:name="_GoBack"/>
      <w:bookmarkEnd w:id="0"/>
    </w:p>
    <w:p w:rsidR="00BF1FA5" w:rsidRDefault="009B6408" w:rsidP="00BF1FA5">
      <w:pPr>
        <w:jc w:val="center"/>
        <w:rPr>
          <w:b/>
        </w:rPr>
      </w:pPr>
      <w:r w:rsidRPr="00487F14">
        <w:rPr>
          <w:b/>
          <w:sz w:val="28"/>
          <w:szCs w:val="28"/>
        </w:rPr>
        <w:t>THE DOWNS SCHOO</w:t>
      </w:r>
      <w:r>
        <w:rPr>
          <w:b/>
          <w:sz w:val="28"/>
          <w:szCs w:val="28"/>
        </w:rPr>
        <w:t>L</w:t>
      </w:r>
    </w:p>
    <w:p w:rsidR="000E1BF6" w:rsidRPr="00BF1FA5" w:rsidRDefault="000E1BF6" w:rsidP="00BF1FA5">
      <w:pPr>
        <w:jc w:val="center"/>
        <w:rPr>
          <w:b/>
          <w:sz w:val="28"/>
          <w:szCs w:val="28"/>
        </w:rPr>
      </w:pPr>
      <w:r w:rsidRPr="00BF1FA5">
        <w:rPr>
          <w:b/>
          <w:sz w:val="28"/>
          <w:szCs w:val="28"/>
        </w:rPr>
        <w:t xml:space="preserve">JOB </w:t>
      </w:r>
      <w:r w:rsidR="00BF1FA5" w:rsidRPr="00BF1FA5">
        <w:rPr>
          <w:b/>
          <w:sz w:val="28"/>
          <w:szCs w:val="28"/>
        </w:rPr>
        <w:t>DESCRIPTION</w:t>
      </w:r>
    </w:p>
    <w:p w:rsidR="000E1BF6" w:rsidRPr="00BF1FA5" w:rsidRDefault="000E1BF6" w:rsidP="00BF1FA5">
      <w:pPr>
        <w:jc w:val="center"/>
        <w:rPr>
          <w:b/>
          <w:sz w:val="28"/>
          <w:szCs w:val="28"/>
        </w:rPr>
      </w:pPr>
    </w:p>
    <w:tbl>
      <w:tblPr>
        <w:tblpPr w:leftFromText="180" w:rightFromText="180" w:vertAnchor="text" w:tblpX="-352" w:tblpY="1"/>
        <w:tblOverlap w:val="never"/>
        <w:tblW w:w="10173" w:type="dxa"/>
        <w:tblLayout w:type="fixed"/>
        <w:tblLook w:val="0000" w:firstRow="0" w:lastRow="0" w:firstColumn="0" w:lastColumn="0" w:noHBand="0" w:noVBand="0"/>
      </w:tblPr>
      <w:tblGrid>
        <w:gridCol w:w="5138"/>
        <w:gridCol w:w="5035"/>
      </w:tblGrid>
      <w:tr w:rsidR="009B6408" w:rsidRPr="009B6408" w:rsidTr="009B6408">
        <w:tblPrEx>
          <w:tblCellMar>
            <w:top w:w="0" w:type="dxa"/>
            <w:bottom w:w="0" w:type="dxa"/>
          </w:tblCellMar>
        </w:tblPrEx>
        <w:tc>
          <w:tcPr>
            <w:tcW w:w="5138" w:type="dxa"/>
            <w:tcBorders>
              <w:top w:val="single" w:sz="6" w:space="0" w:color="auto"/>
              <w:left w:val="single" w:sz="6" w:space="0" w:color="auto"/>
              <w:bottom w:val="single" w:sz="6" w:space="0" w:color="auto"/>
              <w:right w:val="single" w:sz="6" w:space="0" w:color="auto"/>
            </w:tcBorders>
          </w:tcPr>
          <w:p w:rsidR="009B6408" w:rsidRPr="009B6408" w:rsidRDefault="009B6408" w:rsidP="009B6408">
            <w:pPr>
              <w:spacing w:before="60" w:after="60"/>
              <w:rPr>
                <w:b/>
                <w:lang w:eastAsia="en-GB"/>
              </w:rPr>
            </w:pPr>
            <w:r w:rsidRPr="009B6408">
              <w:rPr>
                <w:b/>
                <w:lang w:eastAsia="en-GB"/>
              </w:rPr>
              <w:t xml:space="preserve">Job Title:  </w:t>
            </w:r>
            <w:r>
              <w:rPr>
                <w:b/>
                <w:lang w:eastAsia="en-GB"/>
              </w:rPr>
              <w:t>Learning Supervisor</w:t>
            </w:r>
          </w:p>
        </w:tc>
        <w:tc>
          <w:tcPr>
            <w:tcW w:w="5035" w:type="dxa"/>
            <w:tcBorders>
              <w:top w:val="single" w:sz="6" w:space="0" w:color="auto"/>
              <w:left w:val="single" w:sz="6" w:space="0" w:color="auto"/>
              <w:bottom w:val="single" w:sz="6" w:space="0" w:color="auto"/>
              <w:right w:val="single" w:sz="6" w:space="0" w:color="auto"/>
            </w:tcBorders>
          </w:tcPr>
          <w:p w:rsidR="009B6408" w:rsidRPr="009B6408" w:rsidRDefault="009B6408" w:rsidP="009B6408">
            <w:pPr>
              <w:spacing w:before="60" w:after="60"/>
              <w:rPr>
                <w:b/>
                <w:lang w:eastAsia="en-GB"/>
              </w:rPr>
            </w:pPr>
            <w:r w:rsidRPr="009B6408">
              <w:rPr>
                <w:b/>
                <w:lang w:eastAsia="en-GB"/>
              </w:rPr>
              <w:t xml:space="preserve">Reporting to: </w:t>
            </w:r>
            <w:r>
              <w:rPr>
                <w:b/>
                <w:lang w:eastAsia="en-GB"/>
              </w:rPr>
              <w:t xml:space="preserve"> Staff Attendance Manager</w:t>
            </w:r>
          </w:p>
        </w:tc>
      </w:tr>
      <w:tr w:rsidR="009B6408" w:rsidRPr="009B6408" w:rsidTr="009B6408">
        <w:tblPrEx>
          <w:tblCellMar>
            <w:top w:w="0" w:type="dxa"/>
            <w:bottom w:w="0" w:type="dxa"/>
          </w:tblCellMar>
        </w:tblPrEx>
        <w:trPr>
          <w:trHeight w:val="754"/>
        </w:trPr>
        <w:tc>
          <w:tcPr>
            <w:tcW w:w="5138" w:type="dxa"/>
            <w:tcBorders>
              <w:top w:val="single" w:sz="6" w:space="0" w:color="auto"/>
              <w:left w:val="single" w:sz="6" w:space="0" w:color="auto"/>
              <w:bottom w:val="single" w:sz="6" w:space="0" w:color="auto"/>
              <w:right w:val="single" w:sz="6" w:space="0" w:color="auto"/>
            </w:tcBorders>
          </w:tcPr>
          <w:p w:rsidR="009B6408" w:rsidRPr="009B6408" w:rsidRDefault="009B6408" w:rsidP="009B6408">
            <w:pPr>
              <w:spacing w:before="60" w:after="60"/>
              <w:rPr>
                <w:b/>
                <w:lang w:eastAsia="en-GB"/>
              </w:rPr>
            </w:pPr>
            <w:r w:rsidRPr="009B6408">
              <w:rPr>
                <w:b/>
                <w:lang w:eastAsia="en-GB"/>
              </w:rPr>
              <w:t xml:space="preserve">Hours: </w:t>
            </w:r>
            <w:r>
              <w:rPr>
                <w:b/>
                <w:lang w:eastAsia="en-GB"/>
              </w:rPr>
              <w:t>32.5 hours per week, term time only</w:t>
            </w:r>
            <w:r w:rsidRPr="009B6408">
              <w:rPr>
                <w:b/>
                <w:lang w:eastAsia="en-GB"/>
              </w:rPr>
              <w:t xml:space="preserve"> + 1 INSET day per year to be worked in September</w:t>
            </w:r>
          </w:p>
        </w:tc>
        <w:tc>
          <w:tcPr>
            <w:tcW w:w="5035" w:type="dxa"/>
            <w:tcBorders>
              <w:top w:val="single" w:sz="6" w:space="0" w:color="auto"/>
              <w:left w:val="single" w:sz="6" w:space="0" w:color="auto"/>
              <w:bottom w:val="single" w:sz="6" w:space="0" w:color="auto"/>
              <w:right w:val="single" w:sz="6" w:space="0" w:color="auto"/>
            </w:tcBorders>
          </w:tcPr>
          <w:p w:rsidR="009B6408" w:rsidRPr="009B6408" w:rsidRDefault="009B6408" w:rsidP="009B6408">
            <w:pPr>
              <w:rPr>
                <w:b/>
                <w:lang w:eastAsia="en-GB"/>
              </w:rPr>
            </w:pPr>
            <w:r w:rsidRPr="009B6408">
              <w:rPr>
                <w:b/>
                <w:lang w:eastAsia="en-GB"/>
              </w:rPr>
              <w:t xml:space="preserve">Salary: </w:t>
            </w:r>
            <w:r>
              <w:rPr>
                <w:b/>
                <w:lang w:eastAsia="en-GB"/>
              </w:rPr>
              <w:t xml:space="preserve">  West Berks Payscale </w:t>
            </w:r>
          </w:p>
          <w:p w:rsidR="009B6408" w:rsidRPr="009B6408" w:rsidRDefault="009B6408" w:rsidP="009B6408">
            <w:pPr>
              <w:rPr>
                <w:b/>
                <w:lang w:eastAsia="en-GB"/>
              </w:rPr>
            </w:pPr>
          </w:p>
        </w:tc>
      </w:tr>
      <w:tr w:rsidR="009B6408" w:rsidRPr="009B6408" w:rsidTr="009B6408">
        <w:tblPrEx>
          <w:tblCellMar>
            <w:top w:w="0" w:type="dxa"/>
            <w:bottom w:w="0" w:type="dxa"/>
          </w:tblCellMar>
        </w:tblPrEx>
        <w:tc>
          <w:tcPr>
            <w:tcW w:w="10173" w:type="dxa"/>
            <w:gridSpan w:val="2"/>
            <w:tcBorders>
              <w:top w:val="single" w:sz="6" w:space="0" w:color="auto"/>
              <w:left w:val="single" w:sz="6" w:space="0" w:color="auto"/>
              <w:bottom w:val="single" w:sz="6" w:space="0" w:color="auto"/>
              <w:right w:val="single" w:sz="6" w:space="0" w:color="auto"/>
            </w:tcBorders>
            <w:shd w:val="solid" w:color="auto" w:fill="auto"/>
          </w:tcPr>
          <w:p w:rsidR="009B6408" w:rsidRPr="009B6408" w:rsidRDefault="009B6408" w:rsidP="009B6408">
            <w:pPr>
              <w:spacing w:before="60" w:after="60"/>
              <w:rPr>
                <w:b/>
                <w:color w:val="FFFFFF"/>
                <w:sz w:val="22"/>
                <w:szCs w:val="20"/>
                <w:lang w:eastAsia="en-GB"/>
              </w:rPr>
            </w:pPr>
            <w:r w:rsidRPr="009B6408">
              <w:rPr>
                <w:b/>
                <w:color w:val="FFFFFF"/>
                <w:sz w:val="22"/>
                <w:szCs w:val="20"/>
                <w:lang w:eastAsia="en-GB"/>
              </w:rPr>
              <w:t>JOB PURPOSE</w:t>
            </w:r>
          </w:p>
        </w:tc>
      </w:tr>
      <w:tr w:rsidR="009B6408" w:rsidRPr="009B6408" w:rsidTr="009B6408">
        <w:tblPrEx>
          <w:tblCellMar>
            <w:top w:w="0" w:type="dxa"/>
            <w:bottom w:w="0" w:type="dxa"/>
          </w:tblCellMar>
        </w:tblPrEx>
        <w:trPr>
          <w:trHeight w:val="664"/>
        </w:trPr>
        <w:tc>
          <w:tcPr>
            <w:tcW w:w="10173" w:type="dxa"/>
            <w:gridSpan w:val="2"/>
            <w:tcBorders>
              <w:top w:val="single" w:sz="6" w:space="0" w:color="auto"/>
              <w:left w:val="single" w:sz="6" w:space="0" w:color="auto"/>
              <w:bottom w:val="single" w:sz="6" w:space="0" w:color="auto"/>
              <w:right w:val="single" w:sz="6" w:space="0" w:color="auto"/>
            </w:tcBorders>
          </w:tcPr>
          <w:p w:rsidR="009B6408" w:rsidRPr="009B6408" w:rsidRDefault="009B6408" w:rsidP="009B6408">
            <w:pPr>
              <w:spacing w:before="60" w:after="60"/>
              <w:rPr>
                <w:sz w:val="22"/>
                <w:szCs w:val="20"/>
                <w:lang w:eastAsia="en-GB"/>
              </w:rPr>
            </w:pPr>
            <w:r>
              <w:rPr>
                <w:sz w:val="22"/>
                <w:szCs w:val="20"/>
                <w:lang w:eastAsia="en-GB"/>
              </w:rPr>
              <w:t>To supervise classes where a teacher is absent</w:t>
            </w:r>
          </w:p>
        </w:tc>
      </w:tr>
      <w:tr w:rsidR="009B6408" w:rsidRPr="009B6408" w:rsidTr="009B6408">
        <w:tblPrEx>
          <w:tblCellMar>
            <w:top w:w="0" w:type="dxa"/>
            <w:bottom w:w="0" w:type="dxa"/>
          </w:tblCellMar>
        </w:tblPrEx>
        <w:tc>
          <w:tcPr>
            <w:tcW w:w="10173" w:type="dxa"/>
            <w:gridSpan w:val="2"/>
            <w:tcBorders>
              <w:top w:val="single" w:sz="6" w:space="0" w:color="auto"/>
              <w:left w:val="single" w:sz="6" w:space="0" w:color="auto"/>
              <w:bottom w:val="single" w:sz="6" w:space="0" w:color="auto"/>
              <w:right w:val="single" w:sz="6" w:space="0" w:color="auto"/>
            </w:tcBorders>
            <w:shd w:val="solid" w:color="auto" w:fill="auto"/>
          </w:tcPr>
          <w:p w:rsidR="009B6408" w:rsidRPr="009B6408" w:rsidRDefault="009B6408" w:rsidP="009B6408">
            <w:pPr>
              <w:spacing w:before="60" w:after="60"/>
              <w:rPr>
                <w:b/>
                <w:color w:val="FFFFFF"/>
                <w:sz w:val="22"/>
                <w:szCs w:val="20"/>
                <w:lang w:eastAsia="en-GB"/>
              </w:rPr>
            </w:pPr>
            <w:r w:rsidRPr="009B6408">
              <w:rPr>
                <w:b/>
                <w:color w:val="FFFFFF"/>
                <w:sz w:val="22"/>
                <w:szCs w:val="20"/>
                <w:lang w:eastAsia="en-GB"/>
              </w:rPr>
              <w:t>DESIGNATION OF POST AND POSITION WITHIN SERVICE STRUCTURE</w:t>
            </w:r>
          </w:p>
        </w:tc>
      </w:tr>
      <w:tr w:rsidR="009B6408" w:rsidRPr="009B6408" w:rsidTr="009B6408">
        <w:tblPrEx>
          <w:tblCellMar>
            <w:top w:w="0" w:type="dxa"/>
            <w:bottom w:w="0" w:type="dxa"/>
          </w:tblCellMar>
        </w:tblPrEx>
        <w:trPr>
          <w:trHeight w:val="627"/>
        </w:trPr>
        <w:tc>
          <w:tcPr>
            <w:tcW w:w="10173" w:type="dxa"/>
            <w:gridSpan w:val="2"/>
            <w:tcBorders>
              <w:top w:val="single" w:sz="6" w:space="0" w:color="auto"/>
              <w:left w:val="single" w:sz="6" w:space="0" w:color="auto"/>
              <w:bottom w:val="single" w:sz="6" w:space="0" w:color="auto"/>
              <w:right w:val="single" w:sz="6" w:space="0" w:color="auto"/>
            </w:tcBorders>
          </w:tcPr>
          <w:p w:rsidR="009B6408" w:rsidRPr="009B6408" w:rsidRDefault="009B6408" w:rsidP="009B6408">
            <w:pPr>
              <w:spacing w:before="60" w:after="60"/>
              <w:rPr>
                <w:sz w:val="22"/>
                <w:szCs w:val="20"/>
                <w:lang w:eastAsia="en-GB"/>
              </w:rPr>
            </w:pPr>
            <w:r w:rsidRPr="009B6408">
              <w:rPr>
                <w:sz w:val="22"/>
                <w:szCs w:val="20"/>
                <w:lang w:eastAsia="en-GB"/>
              </w:rPr>
              <w:t>Member of</w:t>
            </w:r>
            <w:r>
              <w:rPr>
                <w:sz w:val="22"/>
                <w:szCs w:val="20"/>
                <w:lang w:eastAsia="en-GB"/>
              </w:rPr>
              <w:t xml:space="preserve"> a team of a</w:t>
            </w:r>
            <w:r w:rsidRPr="009B6408">
              <w:rPr>
                <w:sz w:val="22"/>
                <w:szCs w:val="20"/>
                <w:lang w:eastAsia="en-GB"/>
              </w:rPr>
              <w:t xml:space="preserve">ssociate staff responsible for </w:t>
            </w:r>
            <w:r w:rsidR="00586461">
              <w:rPr>
                <w:sz w:val="22"/>
                <w:szCs w:val="20"/>
                <w:lang w:eastAsia="en-GB"/>
              </w:rPr>
              <w:t xml:space="preserve">supervising classes </w:t>
            </w:r>
            <w:r>
              <w:rPr>
                <w:sz w:val="22"/>
                <w:szCs w:val="20"/>
                <w:lang w:eastAsia="en-GB"/>
              </w:rPr>
              <w:t>where a teacher is absent.  Responsible to Staff Attendance Manger</w:t>
            </w:r>
            <w:r w:rsidRPr="009B6408">
              <w:rPr>
                <w:sz w:val="22"/>
                <w:szCs w:val="20"/>
                <w:lang w:eastAsia="en-GB"/>
              </w:rPr>
              <w:t xml:space="preserve"> </w:t>
            </w:r>
          </w:p>
        </w:tc>
      </w:tr>
      <w:tr w:rsidR="009B6408" w:rsidRPr="009B6408" w:rsidTr="009B6408">
        <w:tblPrEx>
          <w:tblCellMar>
            <w:top w:w="0" w:type="dxa"/>
            <w:bottom w:w="0" w:type="dxa"/>
          </w:tblCellMar>
        </w:tblPrEx>
        <w:tc>
          <w:tcPr>
            <w:tcW w:w="10173" w:type="dxa"/>
            <w:gridSpan w:val="2"/>
            <w:tcBorders>
              <w:top w:val="single" w:sz="6" w:space="0" w:color="auto"/>
              <w:left w:val="single" w:sz="6" w:space="0" w:color="auto"/>
              <w:bottom w:val="single" w:sz="6" w:space="0" w:color="auto"/>
              <w:right w:val="single" w:sz="6" w:space="0" w:color="auto"/>
            </w:tcBorders>
            <w:shd w:val="solid" w:color="auto" w:fill="auto"/>
          </w:tcPr>
          <w:p w:rsidR="009B6408" w:rsidRPr="009B6408" w:rsidRDefault="009B6408" w:rsidP="009B6408">
            <w:pPr>
              <w:spacing w:before="60" w:after="60"/>
              <w:rPr>
                <w:b/>
                <w:color w:val="FFFFFF"/>
                <w:sz w:val="22"/>
                <w:szCs w:val="20"/>
                <w:lang w:eastAsia="en-GB"/>
              </w:rPr>
            </w:pPr>
            <w:r w:rsidRPr="009B6408">
              <w:rPr>
                <w:sz w:val="22"/>
                <w:szCs w:val="20"/>
                <w:lang w:eastAsia="en-GB"/>
              </w:rPr>
              <w:br w:type="page"/>
            </w:r>
            <w:r w:rsidRPr="009B6408">
              <w:rPr>
                <w:sz w:val="22"/>
                <w:szCs w:val="20"/>
                <w:lang w:eastAsia="en-GB"/>
              </w:rPr>
              <w:br w:type="page"/>
            </w:r>
            <w:r w:rsidRPr="009B6408">
              <w:rPr>
                <w:b/>
                <w:color w:val="FFFFFF"/>
                <w:sz w:val="22"/>
                <w:szCs w:val="20"/>
                <w:lang w:eastAsia="en-GB"/>
              </w:rPr>
              <w:t>MAIN DUTIES AND RESPONSIBILITIES</w:t>
            </w:r>
          </w:p>
        </w:tc>
      </w:tr>
    </w:tbl>
    <w:p w:rsidR="001D086F" w:rsidRPr="001D086F" w:rsidRDefault="001D086F" w:rsidP="001D086F">
      <w:pPr>
        <w:rPr>
          <w:vanish/>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6"/>
      </w:tblGrid>
      <w:tr w:rsidR="009B6408" w:rsidRPr="001D086F" w:rsidTr="001D086F">
        <w:tc>
          <w:tcPr>
            <w:tcW w:w="10172" w:type="dxa"/>
            <w:shd w:val="clear" w:color="auto" w:fill="auto"/>
          </w:tcPr>
          <w:p w:rsidR="009B6408" w:rsidRPr="001D086F" w:rsidRDefault="009B6408" w:rsidP="001D086F">
            <w:pPr>
              <w:ind w:left="360"/>
              <w:rPr>
                <w:sz w:val="22"/>
                <w:szCs w:val="22"/>
              </w:rPr>
            </w:pPr>
          </w:p>
          <w:p w:rsidR="009B6408" w:rsidRPr="001D086F" w:rsidRDefault="009B6408" w:rsidP="009B6408">
            <w:pPr>
              <w:rPr>
                <w:b/>
                <w:sz w:val="22"/>
                <w:szCs w:val="22"/>
              </w:rPr>
            </w:pPr>
            <w:r w:rsidRPr="001D086F">
              <w:rPr>
                <w:b/>
                <w:sz w:val="22"/>
                <w:szCs w:val="22"/>
              </w:rPr>
              <w:t>Principle Responsibilities</w:t>
            </w:r>
          </w:p>
          <w:p w:rsidR="009B6408" w:rsidRPr="001D086F" w:rsidRDefault="009B6408" w:rsidP="009B6408">
            <w:pPr>
              <w:rPr>
                <w:sz w:val="22"/>
                <w:szCs w:val="22"/>
              </w:rPr>
            </w:pPr>
          </w:p>
          <w:p w:rsidR="00257854" w:rsidRPr="00257854" w:rsidRDefault="00257854" w:rsidP="00257854">
            <w:pPr>
              <w:pStyle w:val="ListParagraph"/>
              <w:widowControl w:val="0"/>
              <w:numPr>
                <w:ilvl w:val="0"/>
                <w:numId w:val="11"/>
              </w:numPr>
              <w:tabs>
                <w:tab w:val="left" w:pos="480"/>
              </w:tabs>
              <w:spacing w:line="257" w:lineRule="auto"/>
              <w:ind w:right="164"/>
              <w:rPr>
                <w:color w:val="26242F"/>
                <w:spacing w:val="5"/>
                <w:sz w:val="22"/>
                <w:szCs w:val="22"/>
              </w:rPr>
            </w:pPr>
            <w:r w:rsidRPr="00257854">
              <w:rPr>
                <w:color w:val="26242F"/>
                <w:sz w:val="22"/>
                <w:szCs w:val="22"/>
              </w:rPr>
              <w:t>To</w:t>
            </w:r>
            <w:r w:rsidRPr="00257854">
              <w:rPr>
                <w:color w:val="26242F"/>
                <w:spacing w:val="19"/>
                <w:sz w:val="22"/>
                <w:szCs w:val="22"/>
              </w:rPr>
              <w:t xml:space="preserve"> </w:t>
            </w:r>
            <w:r w:rsidRPr="00257854">
              <w:rPr>
                <w:color w:val="26242F"/>
                <w:w w:val="108"/>
                <w:sz w:val="22"/>
                <w:szCs w:val="22"/>
              </w:rPr>
              <w:t>supervise</w:t>
            </w:r>
            <w:r w:rsidRPr="00257854">
              <w:rPr>
                <w:color w:val="26242F"/>
                <w:spacing w:val="-3"/>
                <w:w w:val="108"/>
                <w:sz w:val="22"/>
                <w:szCs w:val="22"/>
              </w:rPr>
              <w:t xml:space="preserve"> </w:t>
            </w:r>
            <w:proofErr w:type="gramStart"/>
            <w:r w:rsidRPr="00257854">
              <w:rPr>
                <w:color w:val="26242F"/>
                <w:sz w:val="22"/>
                <w:szCs w:val="22"/>
              </w:rPr>
              <w:t xml:space="preserve">classes </w:t>
            </w:r>
            <w:r w:rsidRPr="00257854">
              <w:rPr>
                <w:color w:val="26242F"/>
                <w:spacing w:val="5"/>
                <w:sz w:val="22"/>
                <w:szCs w:val="22"/>
              </w:rPr>
              <w:t xml:space="preserve"> </w:t>
            </w:r>
            <w:r w:rsidRPr="00257854">
              <w:rPr>
                <w:color w:val="26242F"/>
                <w:sz w:val="22"/>
                <w:szCs w:val="22"/>
              </w:rPr>
              <w:t>where</w:t>
            </w:r>
            <w:proofErr w:type="gramEnd"/>
            <w:r w:rsidRPr="00257854">
              <w:rPr>
                <w:color w:val="26242F"/>
                <w:spacing w:val="30"/>
                <w:sz w:val="22"/>
                <w:szCs w:val="22"/>
              </w:rPr>
              <w:t xml:space="preserve"> </w:t>
            </w:r>
            <w:r w:rsidRPr="00257854">
              <w:rPr>
                <w:color w:val="26242F"/>
                <w:sz w:val="22"/>
                <w:szCs w:val="22"/>
              </w:rPr>
              <w:t>a</w:t>
            </w:r>
            <w:r w:rsidRPr="00257854">
              <w:rPr>
                <w:color w:val="26242F"/>
                <w:spacing w:val="10"/>
                <w:sz w:val="22"/>
                <w:szCs w:val="22"/>
              </w:rPr>
              <w:t xml:space="preserve"> </w:t>
            </w:r>
            <w:r w:rsidRPr="00257854">
              <w:rPr>
                <w:color w:val="26242F"/>
                <w:sz w:val="22"/>
                <w:szCs w:val="22"/>
              </w:rPr>
              <w:t>teacher</w:t>
            </w:r>
            <w:r w:rsidRPr="00257854">
              <w:rPr>
                <w:color w:val="26242F"/>
                <w:spacing w:val="44"/>
                <w:sz w:val="22"/>
                <w:szCs w:val="22"/>
              </w:rPr>
              <w:t xml:space="preserve"> </w:t>
            </w:r>
            <w:r w:rsidRPr="00257854">
              <w:rPr>
                <w:color w:val="26242F"/>
                <w:sz w:val="22"/>
                <w:szCs w:val="22"/>
              </w:rPr>
              <w:t>is</w:t>
            </w:r>
            <w:r w:rsidRPr="00257854">
              <w:rPr>
                <w:color w:val="26242F"/>
                <w:spacing w:val="4"/>
                <w:sz w:val="22"/>
                <w:szCs w:val="22"/>
              </w:rPr>
              <w:t xml:space="preserve"> </w:t>
            </w:r>
            <w:r w:rsidRPr="00257854">
              <w:rPr>
                <w:color w:val="26242F"/>
                <w:sz w:val="22"/>
                <w:szCs w:val="22"/>
              </w:rPr>
              <w:t>absen</w:t>
            </w:r>
            <w:r w:rsidRPr="00257854">
              <w:rPr>
                <w:color w:val="26242F"/>
                <w:spacing w:val="5"/>
                <w:sz w:val="22"/>
                <w:szCs w:val="22"/>
              </w:rPr>
              <w:t>t</w:t>
            </w:r>
            <w:r w:rsidRPr="00257854">
              <w:rPr>
                <w:color w:val="56575D"/>
                <w:sz w:val="22"/>
                <w:szCs w:val="22"/>
              </w:rPr>
              <w:t>,</w:t>
            </w:r>
            <w:r w:rsidRPr="00257854">
              <w:rPr>
                <w:color w:val="56575D"/>
                <w:spacing w:val="38"/>
                <w:sz w:val="22"/>
                <w:szCs w:val="22"/>
              </w:rPr>
              <w:t xml:space="preserve"> </w:t>
            </w:r>
            <w:r w:rsidRPr="00257854">
              <w:rPr>
                <w:color w:val="26242F"/>
                <w:sz w:val="22"/>
                <w:szCs w:val="22"/>
              </w:rPr>
              <w:t xml:space="preserve">to </w:t>
            </w:r>
            <w:r w:rsidRPr="00257854">
              <w:rPr>
                <w:color w:val="26242F"/>
                <w:spacing w:val="24"/>
                <w:sz w:val="22"/>
                <w:szCs w:val="22"/>
              </w:rPr>
              <w:t xml:space="preserve"> </w:t>
            </w:r>
            <w:r w:rsidRPr="00257854">
              <w:rPr>
                <w:color w:val="26242F"/>
                <w:sz w:val="22"/>
                <w:szCs w:val="22"/>
              </w:rPr>
              <w:t>include</w:t>
            </w:r>
            <w:r w:rsidRPr="00257854">
              <w:rPr>
                <w:color w:val="26242F"/>
                <w:spacing w:val="39"/>
                <w:sz w:val="22"/>
                <w:szCs w:val="22"/>
              </w:rPr>
              <w:t xml:space="preserve"> </w:t>
            </w:r>
            <w:r w:rsidRPr="00257854">
              <w:rPr>
                <w:color w:val="26242F"/>
                <w:sz w:val="22"/>
                <w:szCs w:val="22"/>
              </w:rPr>
              <w:t>issuing</w:t>
            </w:r>
            <w:r w:rsidRPr="00257854">
              <w:rPr>
                <w:color w:val="26242F"/>
                <w:spacing w:val="30"/>
                <w:sz w:val="22"/>
                <w:szCs w:val="22"/>
              </w:rPr>
              <w:t xml:space="preserve"> </w:t>
            </w:r>
            <w:r w:rsidRPr="00257854">
              <w:rPr>
                <w:color w:val="26242F"/>
                <w:sz w:val="22"/>
                <w:szCs w:val="22"/>
              </w:rPr>
              <w:t>(not</w:t>
            </w:r>
            <w:r w:rsidRPr="00257854">
              <w:rPr>
                <w:color w:val="26242F"/>
                <w:spacing w:val="27"/>
                <w:sz w:val="22"/>
                <w:szCs w:val="22"/>
              </w:rPr>
              <w:t xml:space="preserve"> </w:t>
            </w:r>
            <w:r w:rsidRPr="00257854">
              <w:rPr>
                <w:color w:val="26242F"/>
                <w:sz w:val="22"/>
                <w:szCs w:val="22"/>
              </w:rPr>
              <w:t xml:space="preserve">setting) </w:t>
            </w:r>
            <w:r w:rsidRPr="00257854">
              <w:rPr>
                <w:color w:val="26242F"/>
                <w:spacing w:val="9"/>
                <w:sz w:val="22"/>
                <w:szCs w:val="22"/>
              </w:rPr>
              <w:t xml:space="preserve"> </w:t>
            </w:r>
            <w:r w:rsidRPr="00257854">
              <w:rPr>
                <w:color w:val="26242F"/>
                <w:sz w:val="22"/>
                <w:szCs w:val="22"/>
              </w:rPr>
              <w:t>wor</w:t>
            </w:r>
            <w:r w:rsidRPr="00257854">
              <w:rPr>
                <w:color w:val="26242F"/>
                <w:spacing w:val="10"/>
                <w:sz w:val="22"/>
                <w:szCs w:val="22"/>
              </w:rPr>
              <w:t>k</w:t>
            </w:r>
            <w:r w:rsidRPr="00257854">
              <w:rPr>
                <w:color w:val="56575D"/>
                <w:sz w:val="22"/>
                <w:szCs w:val="22"/>
              </w:rPr>
              <w:t>,</w:t>
            </w:r>
            <w:r w:rsidRPr="00257854">
              <w:rPr>
                <w:color w:val="56575D"/>
                <w:spacing w:val="25"/>
                <w:sz w:val="22"/>
                <w:szCs w:val="22"/>
              </w:rPr>
              <w:t xml:space="preserve"> </w:t>
            </w:r>
            <w:r w:rsidRPr="00257854">
              <w:rPr>
                <w:color w:val="26242F"/>
                <w:sz w:val="22"/>
                <w:szCs w:val="22"/>
              </w:rPr>
              <w:t xml:space="preserve">managing </w:t>
            </w:r>
            <w:r w:rsidRPr="00257854">
              <w:rPr>
                <w:color w:val="26242F"/>
                <w:spacing w:val="4"/>
                <w:sz w:val="22"/>
                <w:szCs w:val="22"/>
              </w:rPr>
              <w:t xml:space="preserve"> </w:t>
            </w:r>
            <w:r w:rsidRPr="00257854">
              <w:rPr>
                <w:color w:val="26242F"/>
                <w:w w:val="103"/>
                <w:sz w:val="22"/>
                <w:szCs w:val="22"/>
              </w:rPr>
              <w:t>behaviou</w:t>
            </w:r>
            <w:r w:rsidRPr="00257854">
              <w:rPr>
                <w:color w:val="26242F"/>
                <w:w w:val="104"/>
                <w:sz w:val="22"/>
                <w:szCs w:val="22"/>
              </w:rPr>
              <w:t>r</w:t>
            </w:r>
            <w:r w:rsidRPr="00257854">
              <w:rPr>
                <w:color w:val="56575D"/>
                <w:w w:val="103"/>
                <w:sz w:val="22"/>
                <w:szCs w:val="22"/>
              </w:rPr>
              <w:t xml:space="preserve">, </w:t>
            </w:r>
            <w:r w:rsidRPr="00257854">
              <w:rPr>
                <w:color w:val="26242F"/>
                <w:w w:val="107"/>
                <w:sz w:val="22"/>
                <w:szCs w:val="22"/>
              </w:rPr>
              <w:t>responding</w:t>
            </w:r>
            <w:r w:rsidRPr="00257854">
              <w:rPr>
                <w:color w:val="26242F"/>
                <w:spacing w:val="11"/>
                <w:w w:val="107"/>
                <w:sz w:val="22"/>
                <w:szCs w:val="22"/>
              </w:rPr>
              <w:t xml:space="preserve"> </w:t>
            </w:r>
            <w:r w:rsidRPr="00257854">
              <w:rPr>
                <w:color w:val="26242F"/>
                <w:sz w:val="22"/>
                <w:szCs w:val="22"/>
              </w:rPr>
              <w:t>to</w:t>
            </w:r>
            <w:r w:rsidRPr="00257854">
              <w:rPr>
                <w:color w:val="26242F"/>
                <w:spacing w:val="13"/>
                <w:sz w:val="22"/>
                <w:szCs w:val="22"/>
              </w:rPr>
              <w:t xml:space="preserve"> </w:t>
            </w:r>
            <w:r w:rsidRPr="00257854">
              <w:rPr>
                <w:color w:val="26242F"/>
                <w:w w:val="108"/>
                <w:sz w:val="22"/>
                <w:szCs w:val="22"/>
              </w:rPr>
              <w:t>student</w:t>
            </w:r>
            <w:r w:rsidRPr="00257854">
              <w:rPr>
                <w:color w:val="26242F"/>
                <w:spacing w:val="9"/>
                <w:w w:val="109"/>
                <w:sz w:val="22"/>
                <w:szCs w:val="22"/>
              </w:rPr>
              <w:t>s</w:t>
            </w:r>
            <w:r w:rsidRPr="00257854">
              <w:rPr>
                <w:color w:val="56575D"/>
                <w:w w:val="178"/>
                <w:sz w:val="22"/>
                <w:szCs w:val="22"/>
              </w:rPr>
              <w:t>'</w:t>
            </w:r>
            <w:r w:rsidRPr="00257854">
              <w:rPr>
                <w:color w:val="56575D"/>
                <w:spacing w:val="-1"/>
                <w:sz w:val="22"/>
                <w:szCs w:val="22"/>
              </w:rPr>
              <w:t xml:space="preserve"> </w:t>
            </w:r>
            <w:r w:rsidRPr="00257854">
              <w:rPr>
                <w:color w:val="26242F"/>
                <w:sz w:val="22"/>
                <w:szCs w:val="22"/>
              </w:rPr>
              <w:t xml:space="preserve">general </w:t>
            </w:r>
            <w:r w:rsidRPr="00257854">
              <w:rPr>
                <w:color w:val="26242F"/>
                <w:spacing w:val="3"/>
                <w:sz w:val="22"/>
                <w:szCs w:val="22"/>
              </w:rPr>
              <w:t xml:space="preserve"> </w:t>
            </w:r>
            <w:r w:rsidRPr="00257854">
              <w:rPr>
                <w:color w:val="26242F"/>
                <w:sz w:val="22"/>
                <w:szCs w:val="22"/>
              </w:rPr>
              <w:t>querie</w:t>
            </w:r>
            <w:r w:rsidRPr="00257854">
              <w:rPr>
                <w:color w:val="26242F"/>
                <w:spacing w:val="1"/>
                <w:sz w:val="22"/>
                <w:szCs w:val="22"/>
              </w:rPr>
              <w:t>s</w:t>
            </w:r>
            <w:r w:rsidRPr="00257854">
              <w:rPr>
                <w:color w:val="3F4146"/>
                <w:sz w:val="22"/>
                <w:szCs w:val="22"/>
              </w:rPr>
              <w:t>,</w:t>
            </w:r>
            <w:r w:rsidRPr="00257854">
              <w:rPr>
                <w:color w:val="3F4146"/>
                <w:spacing w:val="47"/>
                <w:sz w:val="22"/>
                <w:szCs w:val="22"/>
              </w:rPr>
              <w:t xml:space="preserve"> </w:t>
            </w:r>
            <w:r w:rsidRPr="00257854">
              <w:rPr>
                <w:color w:val="26242F"/>
                <w:sz w:val="22"/>
                <w:szCs w:val="22"/>
              </w:rPr>
              <w:t>ensuring students are working to their full potential, whilst keeping them on</w:t>
            </w:r>
            <w:r w:rsidRPr="00257854">
              <w:rPr>
                <w:color w:val="26242F"/>
                <w:spacing w:val="26"/>
                <w:sz w:val="22"/>
                <w:szCs w:val="22"/>
              </w:rPr>
              <w:t xml:space="preserve"> </w:t>
            </w:r>
            <w:r w:rsidRPr="00257854">
              <w:rPr>
                <w:color w:val="26242F"/>
                <w:sz w:val="22"/>
                <w:szCs w:val="22"/>
              </w:rPr>
              <w:t>tas</w:t>
            </w:r>
            <w:r w:rsidRPr="00257854">
              <w:rPr>
                <w:color w:val="26242F"/>
                <w:spacing w:val="5"/>
                <w:sz w:val="22"/>
                <w:szCs w:val="22"/>
              </w:rPr>
              <w:t>k.</w:t>
            </w:r>
          </w:p>
          <w:p w:rsidR="00257854" w:rsidRPr="00257854" w:rsidRDefault="00257854" w:rsidP="00257854">
            <w:pPr>
              <w:pStyle w:val="ListParagraph"/>
              <w:tabs>
                <w:tab w:val="left" w:pos="480"/>
              </w:tabs>
              <w:spacing w:line="257" w:lineRule="auto"/>
              <w:ind w:right="164"/>
              <w:rPr>
                <w:color w:val="26242F"/>
                <w:spacing w:val="5"/>
                <w:sz w:val="22"/>
                <w:szCs w:val="22"/>
              </w:rPr>
            </w:pPr>
          </w:p>
          <w:p w:rsidR="00257854" w:rsidRPr="00257854" w:rsidRDefault="00257854" w:rsidP="00257854">
            <w:pPr>
              <w:pStyle w:val="ListParagraph"/>
              <w:widowControl w:val="0"/>
              <w:numPr>
                <w:ilvl w:val="0"/>
                <w:numId w:val="11"/>
              </w:numPr>
              <w:tabs>
                <w:tab w:val="left" w:pos="480"/>
              </w:tabs>
              <w:spacing w:line="257" w:lineRule="auto"/>
              <w:ind w:right="164"/>
              <w:rPr>
                <w:color w:val="26242F"/>
                <w:spacing w:val="5"/>
                <w:sz w:val="22"/>
                <w:szCs w:val="22"/>
              </w:rPr>
            </w:pPr>
            <w:r w:rsidRPr="00257854">
              <w:rPr>
                <w:color w:val="26242F"/>
                <w:spacing w:val="5"/>
                <w:sz w:val="22"/>
                <w:szCs w:val="22"/>
              </w:rPr>
              <w:t>Collect in classwork and homework where appropriate.</w:t>
            </w:r>
          </w:p>
          <w:p w:rsidR="00257854" w:rsidRPr="00257854" w:rsidRDefault="00257854" w:rsidP="00257854">
            <w:pPr>
              <w:pStyle w:val="ListParagraph"/>
              <w:tabs>
                <w:tab w:val="left" w:pos="480"/>
              </w:tabs>
              <w:spacing w:line="257" w:lineRule="auto"/>
              <w:ind w:right="164"/>
              <w:rPr>
                <w:color w:val="26242F"/>
                <w:spacing w:val="5"/>
                <w:sz w:val="22"/>
                <w:szCs w:val="22"/>
              </w:rPr>
            </w:pPr>
          </w:p>
          <w:p w:rsidR="00257854" w:rsidRPr="00257854" w:rsidRDefault="00257854" w:rsidP="00257854">
            <w:pPr>
              <w:pStyle w:val="ListParagraph"/>
              <w:widowControl w:val="0"/>
              <w:numPr>
                <w:ilvl w:val="0"/>
                <w:numId w:val="11"/>
              </w:numPr>
              <w:tabs>
                <w:tab w:val="left" w:pos="480"/>
              </w:tabs>
              <w:spacing w:line="257" w:lineRule="auto"/>
              <w:ind w:right="164"/>
              <w:rPr>
                <w:color w:val="26242F"/>
                <w:spacing w:val="5"/>
                <w:sz w:val="22"/>
                <w:szCs w:val="22"/>
              </w:rPr>
            </w:pPr>
            <w:r w:rsidRPr="00257854">
              <w:rPr>
                <w:color w:val="26242F"/>
                <w:spacing w:val="5"/>
                <w:sz w:val="22"/>
                <w:szCs w:val="22"/>
              </w:rPr>
              <w:t xml:space="preserve">To ensure that there is continued learning for students in the teacher’s absence. When necessary take decisions that benefit pupils, e.g., finding suitable additional work. </w:t>
            </w:r>
          </w:p>
          <w:p w:rsidR="00257854" w:rsidRPr="00257854" w:rsidRDefault="00257854" w:rsidP="00257854">
            <w:pPr>
              <w:tabs>
                <w:tab w:val="left" w:pos="480"/>
              </w:tabs>
              <w:spacing w:line="257" w:lineRule="auto"/>
              <w:ind w:left="495" w:right="164" w:hanging="334"/>
              <w:rPr>
                <w:color w:val="3F4146"/>
                <w:w w:val="116"/>
                <w:sz w:val="22"/>
                <w:szCs w:val="22"/>
              </w:rPr>
            </w:pPr>
          </w:p>
          <w:p w:rsidR="00257854" w:rsidRPr="00257854" w:rsidRDefault="00257854" w:rsidP="00257854">
            <w:pPr>
              <w:pStyle w:val="ListParagraph"/>
              <w:widowControl w:val="0"/>
              <w:numPr>
                <w:ilvl w:val="0"/>
                <w:numId w:val="11"/>
              </w:numPr>
              <w:tabs>
                <w:tab w:val="left" w:pos="480"/>
              </w:tabs>
              <w:spacing w:line="257" w:lineRule="auto"/>
              <w:ind w:right="164"/>
              <w:rPr>
                <w:sz w:val="22"/>
                <w:szCs w:val="22"/>
              </w:rPr>
            </w:pPr>
            <w:r w:rsidRPr="00257854">
              <w:rPr>
                <w:sz w:val="22"/>
                <w:szCs w:val="22"/>
              </w:rPr>
              <w:t>To facilitate PDP classes as and when required following the curriculum.</w:t>
            </w:r>
          </w:p>
          <w:p w:rsidR="00257854" w:rsidRPr="00257854" w:rsidRDefault="00257854" w:rsidP="00257854">
            <w:pPr>
              <w:spacing w:before="4" w:line="260" w:lineRule="exact"/>
              <w:rPr>
                <w:sz w:val="22"/>
                <w:szCs w:val="22"/>
              </w:rPr>
            </w:pPr>
          </w:p>
          <w:p w:rsidR="00257854" w:rsidRPr="00257854" w:rsidRDefault="00257854" w:rsidP="00257854">
            <w:pPr>
              <w:pStyle w:val="ListParagraph"/>
              <w:widowControl w:val="0"/>
              <w:numPr>
                <w:ilvl w:val="0"/>
                <w:numId w:val="11"/>
              </w:numPr>
              <w:tabs>
                <w:tab w:val="left" w:pos="480"/>
              </w:tabs>
              <w:spacing w:line="263" w:lineRule="auto"/>
              <w:ind w:right="294"/>
              <w:rPr>
                <w:sz w:val="22"/>
                <w:szCs w:val="22"/>
              </w:rPr>
            </w:pPr>
            <w:r w:rsidRPr="00257854">
              <w:rPr>
                <w:color w:val="26242F"/>
                <w:sz w:val="22"/>
                <w:szCs w:val="22"/>
              </w:rPr>
              <w:t>To</w:t>
            </w:r>
            <w:r w:rsidRPr="00257854">
              <w:rPr>
                <w:color w:val="26242F"/>
                <w:spacing w:val="38"/>
                <w:sz w:val="22"/>
                <w:szCs w:val="22"/>
              </w:rPr>
              <w:t xml:space="preserve"> </w:t>
            </w:r>
            <w:r w:rsidRPr="00257854">
              <w:rPr>
                <w:color w:val="26242F"/>
                <w:sz w:val="22"/>
                <w:szCs w:val="22"/>
              </w:rPr>
              <w:t>provide</w:t>
            </w:r>
            <w:r w:rsidRPr="00257854">
              <w:rPr>
                <w:color w:val="26242F"/>
                <w:spacing w:val="37"/>
                <w:sz w:val="22"/>
                <w:szCs w:val="22"/>
              </w:rPr>
              <w:t xml:space="preserve"> </w:t>
            </w:r>
            <w:r w:rsidRPr="00257854">
              <w:rPr>
                <w:color w:val="26242F"/>
                <w:sz w:val="22"/>
                <w:szCs w:val="22"/>
              </w:rPr>
              <w:t>objective and</w:t>
            </w:r>
            <w:r w:rsidRPr="00257854">
              <w:rPr>
                <w:color w:val="26242F"/>
                <w:spacing w:val="24"/>
                <w:sz w:val="22"/>
                <w:szCs w:val="22"/>
              </w:rPr>
              <w:t xml:space="preserve"> </w:t>
            </w:r>
            <w:r w:rsidRPr="00257854">
              <w:rPr>
                <w:color w:val="26242F"/>
                <w:sz w:val="22"/>
                <w:szCs w:val="22"/>
              </w:rPr>
              <w:t>accurate feedback</w:t>
            </w:r>
            <w:r w:rsidRPr="00257854">
              <w:rPr>
                <w:color w:val="26242F"/>
                <w:spacing w:val="2"/>
                <w:sz w:val="22"/>
                <w:szCs w:val="22"/>
              </w:rPr>
              <w:t xml:space="preserve"> </w:t>
            </w:r>
            <w:r w:rsidRPr="00257854">
              <w:rPr>
                <w:color w:val="26242F"/>
                <w:sz w:val="22"/>
                <w:szCs w:val="22"/>
              </w:rPr>
              <w:t>to</w:t>
            </w:r>
            <w:r w:rsidRPr="00257854">
              <w:rPr>
                <w:color w:val="26242F"/>
                <w:spacing w:val="13"/>
                <w:sz w:val="22"/>
                <w:szCs w:val="22"/>
              </w:rPr>
              <w:t xml:space="preserve"> </w:t>
            </w:r>
            <w:r w:rsidRPr="00257854">
              <w:rPr>
                <w:color w:val="26242F"/>
                <w:sz w:val="22"/>
                <w:szCs w:val="22"/>
              </w:rPr>
              <w:t>the</w:t>
            </w:r>
            <w:r w:rsidRPr="00257854">
              <w:rPr>
                <w:color w:val="26242F"/>
                <w:spacing w:val="17"/>
                <w:sz w:val="22"/>
                <w:szCs w:val="22"/>
              </w:rPr>
              <w:t xml:space="preserve"> </w:t>
            </w:r>
            <w:r w:rsidRPr="00257854">
              <w:rPr>
                <w:color w:val="26242F"/>
                <w:sz w:val="22"/>
                <w:szCs w:val="22"/>
              </w:rPr>
              <w:t>teacher</w:t>
            </w:r>
            <w:r w:rsidRPr="00257854">
              <w:rPr>
                <w:color w:val="26242F"/>
                <w:spacing w:val="39"/>
                <w:sz w:val="22"/>
                <w:szCs w:val="22"/>
              </w:rPr>
              <w:t xml:space="preserve"> </w:t>
            </w:r>
            <w:r w:rsidRPr="00257854">
              <w:rPr>
                <w:color w:val="26242F"/>
                <w:sz w:val="22"/>
                <w:szCs w:val="22"/>
              </w:rPr>
              <w:t>on</w:t>
            </w:r>
            <w:r w:rsidRPr="00257854">
              <w:rPr>
                <w:color w:val="26242F"/>
                <w:spacing w:val="21"/>
                <w:sz w:val="22"/>
                <w:szCs w:val="22"/>
              </w:rPr>
              <w:t xml:space="preserve"> </w:t>
            </w:r>
            <w:r w:rsidRPr="00257854">
              <w:rPr>
                <w:color w:val="26242F"/>
                <w:sz w:val="22"/>
                <w:szCs w:val="22"/>
              </w:rPr>
              <w:t>the</w:t>
            </w:r>
            <w:r w:rsidRPr="00257854">
              <w:rPr>
                <w:color w:val="26242F"/>
                <w:spacing w:val="18"/>
                <w:sz w:val="22"/>
                <w:szCs w:val="22"/>
              </w:rPr>
              <w:t xml:space="preserve"> </w:t>
            </w:r>
            <w:r w:rsidRPr="00257854">
              <w:rPr>
                <w:color w:val="26242F"/>
                <w:sz w:val="22"/>
                <w:szCs w:val="22"/>
              </w:rPr>
              <w:t>conduct</w:t>
            </w:r>
            <w:r w:rsidRPr="00257854">
              <w:rPr>
                <w:color w:val="26242F"/>
                <w:spacing w:val="45"/>
                <w:sz w:val="22"/>
                <w:szCs w:val="22"/>
              </w:rPr>
              <w:t xml:space="preserve"> </w:t>
            </w:r>
            <w:r w:rsidRPr="00257854">
              <w:rPr>
                <w:color w:val="26242F"/>
                <w:sz w:val="22"/>
                <w:szCs w:val="22"/>
              </w:rPr>
              <w:t>of</w:t>
            </w:r>
            <w:r w:rsidRPr="00257854">
              <w:rPr>
                <w:color w:val="26242F"/>
                <w:spacing w:val="18"/>
                <w:sz w:val="22"/>
                <w:szCs w:val="22"/>
              </w:rPr>
              <w:t xml:space="preserve"> </w:t>
            </w:r>
            <w:r w:rsidRPr="00257854">
              <w:rPr>
                <w:color w:val="26242F"/>
                <w:sz w:val="22"/>
                <w:szCs w:val="22"/>
              </w:rPr>
              <w:t>the</w:t>
            </w:r>
            <w:r w:rsidRPr="00257854">
              <w:rPr>
                <w:color w:val="26242F"/>
                <w:spacing w:val="22"/>
                <w:sz w:val="22"/>
                <w:szCs w:val="22"/>
              </w:rPr>
              <w:t xml:space="preserve"> </w:t>
            </w:r>
            <w:r w:rsidRPr="00257854">
              <w:rPr>
                <w:color w:val="26242F"/>
                <w:sz w:val="22"/>
                <w:szCs w:val="22"/>
              </w:rPr>
              <w:t>lesson</w:t>
            </w:r>
            <w:r w:rsidRPr="00257854">
              <w:rPr>
                <w:color w:val="26242F"/>
                <w:spacing w:val="38"/>
                <w:sz w:val="22"/>
                <w:szCs w:val="22"/>
              </w:rPr>
              <w:t xml:space="preserve"> </w:t>
            </w:r>
            <w:r w:rsidRPr="00257854">
              <w:rPr>
                <w:color w:val="26242F"/>
                <w:sz w:val="22"/>
                <w:szCs w:val="22"/>
              </w:rPr>
              <w:t>including</w:t>
            </w:r>
            <w:r w:rsidRPr="00257854">
              <w:rPr>
                <w:color w:val="26242F"/>
                <w:spacing w:val="46"/>
                <w:sz w:val="22"/>
                <w:szCs w:val="22"/>
              </w:rPr>
              <w:t xml:space="preserve"> </w:t>
            </w:r>
            <w:r w:rsidRPr="00257854">
              <w:rPr>
                <w:color w:val="26242F"/>
                <w:w w:val="102"/>
                <w:sz w:val="22"/>
                <w:szCs w:val="22"/>
              </w:rPr>
              <w:t xml:space="preserve">keeping </w:t>
            </w:r>
            <w:r w:rsidRPr="00257854">
              <w:rPr>
                <w:color w:val="26242F"/>
                <w:w w:val="108"/>
                <w:sz w:val="22"/>
                <w:szCs w:val="22"/>
              </w:rPr>
              <w:t>appropriate</w:t>
            </w:r>
            <w:r w:rsidRPr="00257854">
              <w:rPr>
                <w:color w:val="26242F"/>
                <w:spacing w:val="7"/>
                <w:w w:val="108"/>
                <w:sz w:val="22"/>
                <w:szCs w:val="22"/>
              </w:rPr>
              <w:t xml:space="preserve"> </w:t>
            </w:r>
            <w:r w:rsidRPr="00257854">
              <w:rPr>
                <w:color w:val="26242F"/>
                <w:sz w:val="22"/>
                <w:szCs w:val="22"/>
              </w:rPr>
              <w:t>record</w:t>
            </w:r>
            <w:r w:rsidRPr="00257854">
              <w:rPr>
                <w:color w:val="26242F"/>
                <w:spacing w:val="-4"/>
                <w:sz w:val="22"/>
                <w:szCs w:val="22"/>
              </w:rPr>
              <w:t>s</w:t>
            </w:r>
            <w:r w:rsidRPr="00257854">
              <w:rPr>
                <w:color w:val="56575D"/>
                <w:sz w:val="22"/>
                <w:szCs w:val="22"/>
              </w:rPr>
              <w:t xml:space="preserve">, </w:t>
            </w:r>
            <w:r w:rsidRPr="00257854">
              <w:rPr>
                <w:color w:val="26242F"/>
                <w:sz w:val="22"/>
                <w:szCs w:val="22"/>
              </w:rPr>
              <w:t>as</w:t>
            </w:r>
            <w:r w:rsidRPr="00257854">
              <w:rPr>
                <w:color w:val="26242F"/>
                <w:spacing w:val="13"/>
                <w:sz w:val="22"/>
                <w:szCs w:val="22"/>
              </w:rPr>
              <w:t xml:space="preserve"> </w:t>
            </w:r>
            <w:r w:rsidRPr="00257854">
              <w:rPr>
                <w:color w:val="26242F"/>
                <w:sz w:val="22"/>
                <w:szCs w:val="22"/>
              </w:rPr>
              <w:t>agreed with</w:t>
            </w:r>
            <w:r w:rsidRPr="00257854">
              <w:rPr>
                <w:color w:val="26242F"/>
                <w:spacing w:val="24"/>
                <w:sz w:val="22"/>
                <w:szCs w:val="22"/>
              </w:rPr>
              <w:t xml:space="preserve"> </w:t>
            </w:r>
            <w:r w:rsidRPr="00257854">
              <w:rPr>
                <w:color w:val="26242F"/>
                <w:sz w:val="22"/>
                <w:szCs w:val="22"/>
              </w:rPr>
              <w:t>the</w:t>
            </w:r>
            <w:r w:rsidRPr="00257854">
              <w:rPr>
                <w:color w:val="26242F"/>
                <w:spacing w:val="22"/>
                <w:sz w:val="22"/>
                <w:szCs w:val="22"/>
              </w:rPr>
              <w:t xml:space="preserve"> </w:t>
            </w:r>
            <w:r w:rsidRPr="00257854">
              <w:rPr>
                <w:color w:val="26242F"/>
                <w:w w:val="105"/>
                <w:sz w:val="22"/>
                <w:szCs w:val="22"/>
              </w:rPr>
              <w:t>teacher.</w:t>
            </w:r>
          </w:p>
          <w:p w:rsidR="00257854" w:rsidRPr="00257854" w:rsidRDefault="00257854" w:rsidP="00257854">
            <w:pPr>
              <w:spacing w:before="10" w:line="240" w:lineRule="exact"/>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color w:val="26242F"/>
                <w:sz w:val="22"/>
                <w:szCs w:val="22"/>
              </w:rPr>
              <w:t>To</w:t>
            </w:r>
            <w:r w:rsidRPr="00257854">
              <w:rPr>
                <w:color w:val="26242F"/>
                <w:spacing w:val="37"/>
                <w:sz w:val="22"/>
                <w:szCs w:val="22"/>
              </w:rPr>
              <w:t xml:space="preserve"> </w:t>
            </w:r>
            <w:r w:rsidRPr="00257854">
              <w:rPr>
                <w:color w:val="26242F"/>
                <w:sz w:val="22"/>
                <w:szCs w:val="22"/>
              </w:rPr>
              <w:t>undertake</w:t>
            </w:r>
            <w:r w:rsidRPr="00257854">
              <w:rPr>
                <w:color w:val="26242F"/>
                <w:spacing w:val="3"/>
                <w:sz w:val="22"/>
                <w:szCs w:val="22"/>
              </w:rPr>
              <w:t xml:space="preserve"> </w:t>
            </w:r>
            <w:r w:rsidRPr="00257854">
              <w:rPr>
                <w:color w:val="26242F"/>
                <w:sz w:val="22"/>
                <w:szCs w:val="22"/>
              </w:rPr>
              <w:t>tutor</w:t>
            </w:r>
            <w:r w:rsidRPr="00257854">
              <w:rPr>
                <w:color w:val="26242F"/>
                <w:spacing w:val="27"/>
                <w:sz w:val="22"/>
                <w:szCs w:val="22"/>
              </w:rPr>
              <w:t xml:space="preserve"> </w:t>
            </w:r>
            <w:r w:rsidRPr="00257854">
              <w:rPr>
                <w:color w:val="26242F"/>
                <w:sz w:val="22"/>
                <w:szCs w:val="22"/>
              </w:rPr>
              <w:t>group registration, including assemblies where</w:t>
            </w:r>
            <w:r w:rsidRPr="00257854">
              <w:rPr>
                <w:color w:val="26242F"/>
                <w:spacing w:val="25"/>
                <w:sz w:val="22"/>
                <w:szCs w:val="22"/>
              </w:rPr>
              <w:t xml:space="preserve"> </w:t>
            </w:r>
            <w:r w:rsidRPr="00257854">
              <w:rPr>
                <w:color w:val="26242F"/>
                <w:sz w:val="22"/>
                <w:szCs w:val="22"/>
              </w:rPr>
              <w:t>a</w:t>
            </w:r>
            <w:r w:rsidRPr="00257854">
              <w:rPr>
                <w:color w:val="26242F"/>
                <w:spacing w:val="10"/>
                <w:sz w:val="22"/>
                <w:szCs w:val="22"/>
              </w:rPr>
              <w:t xml:space="preserve"> </w:t>
            </w:r>
            <w:r w:rsidRPr="00257854">
              <w:rPr>
                <w:color w:val="26242F"/>
                <w:sz w:val="22"/>
                <w:szCs w:val="22"/>
              </w:rPr>
              <w:t>teacher</w:t>
            </w:r>
            <w:r w:rsidRPr="00257854">
              <w:rPr>
                <w:color w:val="26242F"/>
                <w:spacing w:val="44"/>
                <w:sz w:val="22"/>
                <w:szCs w:val="22"/>
              </w:rPr>
              <w:t xml:space="preserve"> </w:t>
            </w:r>
            <w:r w:rsidRPr="00257854">
              <w:rPr>
                <w:color w:val="26242F"/>
                <w:sz w:val="22"/>
                <w:szCs w:val="22"/>
              </w:rPr>
              <w:t>is</w:t>
            </w:r>
            <w:r w:rsidRPr="00257854">
              <w:rPr>
                <w:color w:val="26242F"/>
                <w:spacing w:val="4"/>
                <w:sz w:val="22"/>
                <w:szCs w:val="22"/>
              </w:rPr>
              <w:t xml:space="preserve"> </w:t>
            </w:r>
            <w:r w:rsidRPr="00257854">
              <w:rPr>
                <w:color w:val="26242F"/>
                <w:w w:val="107"/>
                <w:sz w:val="22"/>
                <w:szCs w:val="22"/>
              </w:rPr>
              <w:t>absent.</w:t>
            </w:r>
          </w:p>
          <w:p w:rsidR="00257854" w:rsidRPr="00257854" w:rsidRDefault="00257854" w:rsidP="00257854">
            <w:pPr>
              <w:spacing w:before="5" w:line="260" w:lineRule="exact"/>
              <w:rPr>
                <w:sz w:val="22"/>
                <w:szCs w:val="22"/>
              </w:rPr>
            </w:pPr>
          </w:p>
          <w:p w:rsidR="00257854" w:rsidRPr="00257854" w:rsidRDefault="00257854" w:rsidP="00257854">
            <w:pPr>
              <w:pStyle w:val="ListParagraph"/>
              <w:widowControl w:val="0"/>
              <w:numPr>
                <w:ilvl w:val="0"/>
                <w:numId w:val="11"/>
              </w:numPr>
              <w:tabs>
                <w:tab w:val="left" w:pos="460"/>
              </w:tabs>
              <w:spacing w:line="263" w:lineRule="auto"/>
              <w:ind w:right="240"/>
              <w:rPr>
                <w:sz w:val="22"/>
                <w:szCs w:val="22"/>
              </w:rPr>
            </w:pPr>
            <w:r w:rsidRPr="00257854">
              <w:rPr>
                <w:color w:val="26242F"/>
                <w:sz w:val="22"/>
                <w:szCs w:val="22"/>
              </w:rPr>
              <w:t>To</w:t>
            </w:r>
            <w:r w:rsidRPr="00257854">
              <w:rPr>
                <w:color w:val="26242F"/>
                <w:spacing w:val="34"/>
                <w:sz w:val="22"/>
                <w:szCs w:val="22"/>
              </w:rPr>
              <w:t xml:space="preserve"> </w:t>
            </w:r>
            <w:r w:rsidRPr="00257854">
              <w:rPr>
                <w:color w:val="26242F"/>
                <w:sz w:val="22"/>
                <w:szCs w:val="22"/>
              </w:rPr>
              <w:t>promote positive</w:t>
            </w:r>
            <w:r w:rsidRPr="00257854">
              <w:rPr>
                <w:color w:val="26242F"/>
                <w:spacing w:val="42"/>
                <w:sz w:val="22"/>
                <w:szCs w:val="22"/>
              </w:rPr>
              <w:t xml:space="preserve"> </w:t>
            </w:r>
            <w:r w:rsidRPr="00257854">
              <w:rPr>
                <w:color w:val="26242F"/>
                <w:sz w:val="22"/>
                <w:szCs w:val="22"/>
              </w:rPr>
              <w:t>value</w:t>
            </w:r>
            <w:r w:rsidRPr="00257854">
              <w:rPr>
                <w:color w:val="26242F"/>
                <w:spacing w:val="1"/>
                <w:sz w:val="22"/>
                <w:szCs w:val="22"/>
              </w:rPr>
              <w:t>s</w:t>
            </w:r>
            <w:r w:rsidRPr="00257854">
              <w:rPr>
                <w:color w:val="3F4146"/>
                <w:sz w:val="22"/>
                <w:szCs w:val="22"/>
              </w:rPr>
              <w:t>,</w:t>
            </w:r>
            <w:r w:rsidRPr="00257854">
              <w:rPr>
                <w:color w:val="3F4146"/>
                <w:spacing w:val="33"/>
                <w:sz w:val="22"/>
                <w:szCs w:val="22"/>
              </w:rPr>
              <w:t xml:space="preserve"> </w:t>
            </w:r>
            <w:r w:rsidRPr="00257854">
              <w:rPr>
                <w:color w:val="26242F"/>
                <w:sz w:val="22"/>
                <w:szCs w:val="22"/>
              </w:rPr>
              <w:t>attitudes and</w:t>
            </w:r>
            <w:r w:rsidRPr="00257854">
              <w:rPr>
                <w:color w:val="26242F"/>
                <w:spacing w:val="21"/>
                <w:sz w:val="22"/>
                <w:szCs w:val="22"/>
              </w:rPr>
              <w:t xml:space="preserve"> </w:t>
            </w:r>
            <w:r w:rsidRPr="00257854">
              <w:rPr>
                <w:color w:val="26242F"/>
                <w:sz w:val="22"/>
                <w:szCs w:val="22"/>
              </w:rPr>
              <w:t>good behaviour</w:t>
            </w:r>
            <w:r w:rsidRPr="00257854">
              <w:rPr>
                <w:color w:val="56575D"/>
                <w:sz w:val="22"/>
                <w:szCs w:val="22"/>
              </w:rPr>
              <w:t xml:space="preserve">, </w:t>
            </w:r>
            <w:r w:rsidRPr="00257854">
              <w:rPr>
                <w:color w:val="26242F"/>
                <w:sz w:val="22"/>
                <w:szCs w:val="22"/>
              </w:rPr>
              <w:t>dealing</w:t>
            </w:r>
            <w:r w:rsidRPr="00257854">
              <w:rPr>
                <w:color w:val="26242F"/>
                <w:spacing w:val="4"/>
                <w:sz w:val="22"/>
                <w:szCs w:val="22"/>
              </w:rPr>
              <w:t xml:space="preserve"> </w:t>
            </w:r>
            <w:r w:rsidRPr="00257854">
              <w:rPr>
                <w:color w:val="26242F"/>
                <w:sz w:val="22"/>
                <w:szCs w:val="22"/>
              </w:rPr>
              <w:t>promptly with</w:t>
            </w:r>
            <w:r w:rsidRPr="00257854">
              <w:rPr>
                <w:color w:val="26242F"/>
                <w:spacing w:val="24"/>
                <w:sz w:val="22"/>
                <w:szCs w:val="22"/>
              </w:rPr>
              <w:t xml:space="preserve"> </w:t>
            </w:r>
            <w:r w:rsidRPr="00257854">
              <w:rPr>
                <w:color w:val="26242F"/>
                <w:sz w:val="22"/>
                <w:szCs w:val="22"/>
              </w:rPr>
              <w:t>conflict</w:t>
            </w:r>
            <w:r w:rsidRPr="00257854">
              <w:rPr>
                <w:color w:val="26242F"/>
                <w:spacing w:val="44"/>
                <w:sz w:val="22"/>
                <w:szCs w:val="22"/>
              </w:rPr>
              <w:t xml:space="preserve"> </w:t>
            </w:r>
            <w:r w:rsidRPr="00257854">
              <w:rPr>
                <w:color w:val="26242F"/>
                <w:sz w:val="22"/>
                <w:szCs w:val="22"/>
              </w:rPr>
              <w:t>and</w:t>
            </w:r>
            <w:r w:rsidRPr="00257854">
              <w:rPr>
                <w:color w:val="26242F"/>
                <w:spacing w:val="31"/>
                <w:sz w:val="22"/>
                <w:szCs w:val="22"/>
              </w:rPr>
              <w:t xml:space="preserve"> </w:t>
            </w:r>
            <w:r w:rsidRPr="00257854">
              <w:rPr>
                <w:color w:val="26242F"/>
                <w:sz w:val="22"/>
                <w:szCs w:val="22"/>
              </w:rPr>
              <w:t>incidents</w:t>
            </w:r>
            <w:r w:rsidRPr="00257854">
              <w:rPr>
                <w:color w:val="26242F"/>
                <w:spacing w:val="32"/>
                <w:sz w:val="22"/>
                <w:szCs w:val="22"/>
              </w:rPr>
              <w:t xml:space="preserve"> </w:t>
            </w:r>
            <w:r w:rsidRPr="00257854">
              <w:rPr>
                <w:color w:val="26242F"/>
                <w:sz w:val="22"/>
                <w:szCs w:val="22"/>
              </w:rPr>
              <w:t>in line</w:t>
            </w:r>
            <w:r w:rsidRPr="00257854">
              <w:rPr>
                <w:color w:val="26242F"/>
                <w:spacing w:val="23"/>
                <w:sz w:val="22"/>
                <w:szCs w:val="22"/>
              </w:rPr>
              <w:t xml:space="preserve"> </w:t>
            </w:r>
            <w:r w:rsidRPr="00257854">
              <w:rPr>
                <w:color w:val="26242F"/>
                <w:sz w:val="22"/>
                <w:szCs w:val="22"/>
              </w:rPr>
              <w:t>with</w:t>
            </w:r>
            <w:r w:rsidRPr="00257854">
              <w:rPr>
                <w:color w:val="26242F"/>
                <w:spacing w:val="27"/>
                <w:sz w:val="22"/>
                <w:szCs w:val="22"/>
              </w:rPr>
              <w:t xml:space="preserve"> </w:t>
            </w:r>
            <w:r w:rsidRPr="00257854">
              <w:rPr>
                <w:color w:val="26242F"/>
                <w:sz w:val="22"/>
                <w:szCs w:val="22"/>
              </w:rPr>
              <w:t>established policy</w:t>
            </w:r>
            <w:r w:rsidRPr="00257854">
              <w:rPr>
                <w:color w:val="26242F"/>
                <w:spacing w:val="26"/>
                <w:sz w:val="22"/>
                <w:szCs w:val="22"/>
              </w:rPr>
              <w:t xml:space="preserve"> </w:t>
            </w:r>
            <w:r w:rsidRPr="00257854">
              <w:rPr>
                <w:color w:val="26242F"/>
                <w:sz w:val="22"/>
                <w:szCs w:val="22"/>
              </w:rPr>
              <w:t>and</w:t>
            </w:r>
            <w:r w:rsidRPr="00257854">
              <w:rPr>
                <w:color w:val="26242F"/>
                <w:spacing w:val="25"/>
                <w:sz w:val="22"/>
                <w:szCs w:val="22"/>
              </w:rPr>
              <w:t xml:space="preserve"> </w:t>
            </w:r>
            <w:r w:rsidRPr="00257854">
              <w:rPr>
                <w:color w:val="26242F"/>
                <w:w w:val="107"/>
                <w:sz w:val="22"/>
                <w:szCs w:val="22"/>
              </w:rPr>
              <w:t>encouraging</w:t>
            </w:r>
            <w:r w:rsidRPr="00257854">
              <w:rPr>
                <w:color w:val="26242F"/>
                <w:spacing w:val="-1"/>
                <w:w w:val="107"/>
                <w:sz w:val="22"/>
                <w:szCs w:val="22"/>
              </w:rPr>
              <w:t xml:space="preserve"> </w:t>
            </w:r>
            <w:r w:rsidRPr="00257854">
              <w:rPr>
                <w:color w:val="26242F"/>
                <w:sz w:val="22"/>
                <w:szCs w:val="22"/>
              </w:rPr>
              <w:t>students to</w:t>
            </w:r>
            <w:r w:rsidRPr="00257854">
              <w:rPr>
                <w:color w:val="26242F"/>
                <w:spacing w:val="13"/>
                <w:sz w:val="22"/>
                <w:szCs w:val="22"/>
              </w:rPr>
              <w:t xml:space="preserve"> </w:t>
            </w:r>
            <w:r w:rsidRPr="00257854">
              <w:rPr>
                <w:color w:val="26242F"/>
                <w:sz w:val="22"/>
                <w:szCs w:val="22"/>
              </w:rPr>
              <w:t>take</w:t>
            </w:r>
            <w:r w:rsidRPr="00257854">
              <w:rPr>
                <w:color w:val="26242F"/>
                <w:spacing w:val="34"/>
                <w:sz w:val="22"/>
                <w:szCs w:val="22"/>
              </w:rPr>
              <w:t xml:space="preserve"> </w:t>
            </w:r>
            <w:r w:rsidRPr="00257854">
              <w:rPr>
                <w:color w:val="26242F"/>
                <w:sz w:val="22"/>
                <w:szCs w:val="22"/>
              </w:rPr>
              <w:t>responsibility for</w:t>
            </w:r>
            <w:r w:rsidRPr="00257854">
              <w:rPr>
                <w:color w:val="26242F"/>
                <w:spacing w:val="22"/>
                <w:sz w:val="22"/>
                <w:szCs w:val="22"/>
              </w:rPr>
              <w:t xml:space="preserve"> </w:t>
            </w:r>
            <w:r w:rsidRPr="00257854">
              <w:rPr>
                <w:color w:val="26242F"/>
                <w:sz w:val="22"/>
                <w:szCs w:val="22"/>
              </w:rPr>
              <w:t>their</w:t>
            </w:r>
            <w:r w:rsidRPr="00257854">
              <w:rPr>
                <w:color w:val="26242F"/>
                <w:spacing w:val="23"/>
                <w:sz w:val="22"/>
                <w:szCs w:val="22"/>
              </w:rPr>
              <w:t xml:space="preserve"> </w:t>
            </w:r>
            <w:r w:rsidRPr="00257854">
              <w:rPr>
                <w:color w:val="26242F"/>
                <w:sz w:val="22"/>
                <w:szCs w:val="22"/>
              </w:rPr>
              <w:t>own</w:t>
            </w:r>
            <w:r w:rsidRPr="00257854">
              <w:rPr>
                <w:color w:val="26242F"/>
                <w:spacing w:val="41"/>
                <w:sz w:val="22"/>
                <w:szCs w:val="22"/>
              </w:rPr>
              <w:t xml:space="preserve"> </w:t>
            </w:r>
            <w:r w:rsidRPr="00257854">
              <w:rPr>
                <w:color w:val="26242F"/>
                <w:w w:val="102"/>
                <w:sz w:val="22"/>
                <w:szCs w:val="22"/>
              </w:rPr>
              <w:t>behaviour.</w:t>
            </w:r>
          </w:p>
          <w:p w:rsidR="00257854" w:rsidRPr="00257854" w:rsidRDefault="00257854" w:rsidP="00257854">
            <w:pPr>
              <w:spacing w:before="5" w:line="240" w:lineRule="exact"/>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color w:val="26242F"/>
                <w:sz w:val="22"/>
                <w:szCs w:val="22"/>
              </w:rPr>
              <w:t>During</w:t>
            </w:r>
            <w:r w:rsidRPr="00257854">
              <w:rPr>
                <w:color w:val="26242F"/>
                <w:spacing w:val="37"/>
                <w:sz w:val="22"/>
                <w:szCs w:val="22"/>
              </w:rPr>
              <w:t xml:space="preserve"> </w:t>
            </w:r>
            <w:r w:rsidRPr="00257854">
              <w:rPr>
                <w:color w:val="26242F"/>
                <w:w w:val="107"/>
                <w:sz w:val="22"/>
                <w:szCs w:val="22"/>
              </w:rPr>
              <w:t>examination</w:t>
            </w:r>
            <w:r w:rsidRPr="00257854">
              <w:rPr>
                <w:color w:val="26242F"/>
                <w:spacing w:val="27"/>
                <w:w w:val="107"/>
                <w:sz w:val="22"/>
                <w:szCs w:val="22"/>
              </w:rPr>
              <w:t xml:space="preserve"> </w:t>
            </w:r>
            <w:r w:rsidRPr="00257854">
              <w:rPr>
                <w:color w:val="26242F"/>
                <w:sz w:val="22"/>
                <w:szCs w:val="22"/>
              </w:rPr>
              <w:t>periods</w:t>
            </w:r>
            <w:r w:rsidRPr="00257854">
              <w:rPr>
                <w:color w:val="26242F"/>
                <w:spacing w:val="33"/>
                <w:sz w:val="22"/>
                <w:szCs w:val="22"/>
              </w:rPr>
              <w:t xml:space="preserve"> </w:t>
            </w:r>
            <w:r w:rsidRPr="00257854">
              <w:rPr>
                <w:color w:val="26242F"/>
                <w:sz w:val="22"/>
                <w:szCs w:val="22"/>
              </w:rPr>
              <w:t>to</w:t>
            </w:r>
            <w:r w:rsidRPr="00257854">
              <w:rPr>
                <w:color w:val="26242F"/>
                <w:spacing w:val="25"/>
                <w:sz w:val="22"/>
                <w:szCs w:val="22"/>
              </w:rPr>
              <w:t xml:space="preserve"> </w:t>
            </w:r>
            <w:r w:rsidRPr="00257854">
              <w:rPr>
                <w:color w:val="26242F"/>
                <w:sz w:val="22"/>
                <w:szCs w:val="22"/>
              </w:rPr>
              <w:t>undertake</w:t>
            </w:r>
            <w:r w:rsidRPr="00257854">
              <w:rPr>
                <w:color w:val="26242F"/>
                <w:spacing w:val="39"/>
                <w:sz w:val="22"/>
                <w:szCs w:val="22"/>
              </w:rPr>
              <w:t xml:space="preserve"> </w:t>
            </w:r>
            <w:r w:rsidRPr="00257854">
              <w:rPr>
                <w:color w:val="26242F"/>
                <w:sz w:val="22"/>
                <w:szCs w:val="22"/>
              </w:rPr>
              <w:t>exam</w:t>
            </w:r>
            <w:r w:rsidRPr="00257854">
              <w:rPr>
                <w:color w:val="26242F"/>
                <w:spacing w:val="39"/>
                <w:sz w:val="22"/>
                <w:szCs w:val="22"/>
              </w:rPr>
              <w:t xml:space="preserve"> </w:t>
            </w:r>
            <w:r w:rsidRPr="00257854">
              <w:rPr>
                <w:color w:val="26242F"/>
                <w:sz w:val="22"/>
                <w:szCs w:val="22"/>
              </w:rPr>
              <w:t>invigilation as</w:t>
            </w:r>
            <w:r w:rsidRPr="00257854">
              <w:rPr>
                <w:color w:val="26242F"/>
                <w:spacing w:val="22"/>
                <w:sz w:val="22"/>
                <w:szCs w:val="22"/>
              </w:rPr>
              <w:t xml:space="preserve"> </w:t>
            </w:r>
            <w:r w:rsidRPr="00257854">
              <w:rPr>
                <w:color w:val="26242F"/>
                <w:w w:val="106"/>
                <w:sz w:val="22"/>
                <w:szCs w:val="22"/>
              </w:rPr>
              <w:t>required.</w:t>
            </w:r>
          </w:p>
          <w:p w:rsidR="00257854" w:rsidRPr="00257854" w:rsidRDefault="00257854" w:rsidP="00257854">
            <w:pPr>
              <w:spacing w:before="15" w:line="260" w:lineRule="exact"/>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color w:val="26242F"/>
                <w:sz w:val="22"/>
                <w:szCs w:val="22"/>
              </w:rPr>
              <w:t>To</w:t>
            </w:r>
            <w:r w:rsidRPr="00257854">
              <w:rPr>
                <w:color w:val="26242F"/>
                <w:spacing w:val="19"/>
                <w:sz w:val="22"/>
                <w:szCs w:val="22"/>
              </w:rPr>
              <w:t xml:space="preserve"> </w:t>
            </w:r>
            <w:r w:rsidRPr="00257854">
              <w:rPr>
                <w:color w:val="26242F"/>
                <w:sz w:val="22"/>
                <w:szCs w:val="22"/>
              </w:rPr>
              <w:t>support teachers</w:t>
            </w:r>
            <w:r w:rsidRPr="00257854">
              <w:rPr>
                <w:color w:val="26242F"/>
                <w:spacing w:val="7"/>
                <w:sz w:val="22"/>
                <w:szCs w:val="22"/>
              </w:rPr>
              <w:t xml:space="preserve"> </w:t>
            </w:r>
            <w:r w:rsidRPr="00257854">
              <w:rPr>
                <w:color w:val="26242F"/>
                <w:sz w:val="22"/>
                <w:szCs w:val="22"/>
              </w:rPr>
              <w:t>in</w:t>
            </w:r>
            <w:r w:rsidRPr="00257854">
              <w:rPr>
                <w:color w:val="26242F"/>
                <w:spacing w:val="13"/>
                <w:sz w:val="22"/>
                <w:szCs w:val="22"/>
              </w:rPr>
              <w:t xml:space="preserve"> </w:t>
            </w:r>
            <w:r w:rsidRPr="00257854">
              <w:rPr>
                <w:color w:val="26242F"/>
                <w:sz w:val="22"/>
                <w:szCs w:val="22"/>
              </w:rPr>
              <w:t>the</w:t>
            </w:r>
            <w:r w:rsidRPr="00257854">
              <w:rPr>
                <w:color w:val="26242F"/>
                <w:spacing w:val="16"/>
                <w:sz w:val="22"/>
                <w:szCs w:val="22"/>
              </w:rPr>
              <w:t xml:space="preserve"> </w:t>
            </w:r>
            <w:r w:rsidRPr="00257854">
              <w:rPr>
                <w:color w:val="26242F"/>
                <w:sz w:val="22"/>
                <w:szCs w:val="22"/>
              </w:rPr>
              <w:t>supervision of</w:t>
            </w:r>
            <w:r w:rsidRPr="00257854">
              <w:rPr>
                <w:color w:val="26242F"/>
                <w:spacing w:val="10"/>
                <w:sz w:val="22"/>
                <w:szCs w:val="22"/>
              </w:rPr>
              <w:t xml:space="preserve"> </w:t>
            </w:r>
            <w:r w:rsidRPr="00257854">
              <w:rPr>
                <w:color w:val="26242F"/>
                <w:sz w:val="22"/>
                <w:szCs w:val="22"/>
              </w:rPr>
              <w:t>students on</w:t>
            </w:r>
            <w:r w:rsidRPr="00257854">
              <w:rPr>
                <w:color w:val="26242F"/>
                <w:spacing w:val="21"/>
                <w:sz w:val="22"/>
                <w:szCs w:val="22"/>
              </w:rPr>
              <w:t xml:space="preserve"> </w:t>
            </w:r>
            <w:r w:rsidRPr="00257854">
              <w:rPr>
                <w:color w:val="26242F"/>
                <w:sz w:val="22"/>
                <w:szCs w:val="22"/>
              </w:rPr>
              <w:t>off-site visits,</w:t>
            </w:r>
            <w:r w:rsidRPr="00257854">
              <w:rPr>
                <w:color w:val="26242F"/>
                <w:spacing w:val="22"/>
                <w:sz w:val="22"/>
                <w:szCs w:val="22"/>
              </w:rPr>
              <w:t xml:space="preserve"> </w:t>
            </w:r>
            <w:r w:rsidRPr="00257854">
              <w:rPr>
                <w:color w:val="26242F"/>
                <w:sz w:val="22"/>
                <w:szCs w:val="22"/>
              </w:rPr>
              <w:t>as</w:t>
            </w:r>
            <w:r w:rsidRPr="00257854">
              <w:rPr>
                <w:color w:val="26242F"/>
                <w:spacing w:val="18"/>
                <w:sz w:val="22"/>
                <w:szCs w:val="22"/>
              </w:rPr>
              <w:t xml:space="preserve"> </w:t>
            </w:r>
            <w:r w:rsidRPr="00257854">
              <w:rPr>
                <w:color w:val="26242F"/>
                <w:w w:val="106"/>
                <w:sz w:val="22"/>
                <w:szCs w:val="22"/>
              </w:rPr>
              <w:t>necessary.</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To be additional support for teachers as requested and when available focus on experience areas.</w:t>
            </w:r>
          </w:p>
          <w:p w:rsidR="00257854" w:rsidRPr="00257854" w:rsidRDefault="00257854" w:rsidP="00257854">
            <w:pPr>
              <w:spacing w:before="5" w:line="260" w:lineRule="exact"/>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color w:val="26242F"/>
                <w:sz w:val="22"/>
                <w:szCs w:val="22"/>
              </w:rPr>
              <w:t>To</w:t>
            </w:r>
            <w:r w:rsidRPr="00257854">
              <w:rPr>
                <w:color w:val="26242F"/>
                <w:spacing w:val="31"/>
                <w:sz w:val="22"/>
                <w:szCs w:val="22"/>
              </w:rPr>
              <w:t xml:space="preserve"> </w:t>
            </w:r>
            <w:r w:rsidRPr="00257854">
              <w:rPr>
                <w:color w:val="26242F"/>
                <w:sz w:val="22"/>
                <w:szCs w:val="22"/>
              </w:rPr>
              <w:t>help</w:t>
            </w:r>
            <w:r w:rsidRPr="00257854">
              <w:rPr>
                <w:color w:val="26242F"/>
                <w:spacing w:val="23"/>
                <w:sz w:val="22"/>
                <w:szCs w:val="22"/>
              </w:rPr>
              <w:t xml:space="preserve"> </w:t>
            </w:r>
            <w:r w:rsidRPr="00257854">
              <w:rPr>
                <w:color w:val="26242F"/>
                <w:sz w:val="22"/>
                <w:szCs w:val="22"/>
              </w:rPr>
              <w:t>ensure high</w:t>
            </w:r>
            <w:r w:rsidRPr="00257854">
              <w:rPr>
                <w:color w:val="26242F"/>
                <w:spacing w:val="22"/>
                <w:sz w:val="22"/>
                <w:szCs w:val="22"/>
              </w:rPr>
              <w:t xml:space="preserve"> </w:t>
            </w:r>
            <w:r w:rsidRPr="00257854">
              <w:rPr>
                <w:color w:val="26242F"/>
                <w:sz w:val="22"/>
                <w:szCs w:val="22"/>
              </w:rPr>
              <w:t>standards of</w:t>
            </w:r>
            <w:r w:rsidRPr="00257854">
              <w:rPr>
                <w:color w:val="26242F"/>
                <w:spacing w:val="25"/>
                <w:sz w:val="22"/>
                <w:szCs w:val="22"/>
              </w:rPr>
              <w:t xml:space="preserve"> </w:t>
            </w:r>
            <w:r w:rsidRPr="00257854">
              <w:rPr>
                <w:color w:val="26242F"/>
                <w:sz w:val="22"/>
                <w:szCs w:val="22"/>
              </w:rPr>
              <w:t>behaviour</w:t>
            </w:r>
            <w:r w:rsidRPr="00257854">
              <w:rPr>
                <w:color w:val="26242F"/>
                <w:spacing w:val="4"/>
                <w:sz w:val="22"/>
                <w:szCs w:val="22"/>
              </w:rPr>
              <w:t xml:space="preserve"> a</w:t>
            </w:r>
            <w:r w:rsidRPr="00257854">
              <w:rPr>
                <w:color w:val="26242F"/>
                <w:sz w:val="22"/>
                <w:szCs w:val="22"/>
              </w:rPr>
              <w:t>round</w:t>
            </w:r>
            <w:r w:rsidRPr="00257854">
              <w:rPr>
                <w:color w:val="26242F"/>
                <w:spacing w:val="37"/>
                <w:sz w:val="22"/>
                <w:szCs w:val="22"/>
              </w:rPr>
              <w:t xml:space="preserve"> </w:t>
            </w:r>
            <w:r w:rsidRPr="00257854">
              <w:rPr>
                <w:color w:val="26242F"/>
                <w:sz w:val="22"/>
                <w:szCs w:val="22"/>
              </w:rPr>
              <w:t>school</w:t>
            </w:r>
            <w:r w:rsidRPr="00257854">
              <w:rPr>
                <w:color w:val="26242F"/>
                <w:spacing w:val="42"/>
                <w:sz w:val="22"/>
                <w:szCs w:val="22"/>
              </w:rPr>
              <w:t xml:space="preserve"> </w:t>
            </w:r>
            <w:r w:rsidRPr="00257854">
              <w:rPr>
                <w:color w:val="26242F"/>
                <w:sz w:val="22"/>
                <w:szCs w:val="22"/>
              </w:rPr>
              <w:t>at</w:t>
            </w:r>
            <w:r w:rsidRPr="00257854">
              <w:rPr>
                <w:color w:val="26242F"/>
                <w:spacing w:val="23"/>
                <w:sz w:val="22"/>
                <w:szCs w:val="22"/>
              </w:rPr>
              <w:t xml:space="preserve"> </w:t>
            </w:r>
            <w:r w:rsidRPr="00257854">
              <w:rPr>
                <w:color w:val="26242F"/>
                <w:sz w:val="22"/>
                <w:szCs w:val="22"/>
              </w:rPr>
              <w:t>break</w:t>
            </w:r>
            <w:r w:rsidRPr="00257854">
              <w:rPr>
                <w:color w:val="26242F"/>
                <w:spacing w:val="27"/>
                <w:sz w:val="22"/>
                <w:szCs w:val="22"/>
              </w:rPr>
              <w:t xml:space="preserve"> </w:t>
            </w:r>
            <w:r w:rsidRPr="00257854">
              <w:rPr>
                <w:color w:val="26242F"/>
                <w:sz w:val="22"/>
                <w:szCs w:val="22"/>
              </w:rPr>
              <w:t>and</w:t>
            </w:r>
            <w:r w:rsidRPr="00257854">
              <w:rPr>
                <w:color w:val="26242F"/>
                <w:spacing w:val="30"/>
                <w:sz w:val="22"/>
                <w:szCs w:val="22"/>
              </w:rPr>
              <w:t xml:space="preserve"> </w:t>
            </w:r>
            <w:r w:rsidRPr="00257854">
              <w:rPr>
                <w:color w:val="26242F"/>
                <w:sz w:val="22"/>
                <w:szCs w:val="22"/>
              </w:rPr>
              <w:t>lunch</w:t>
            </w:r>
            <w:r w:rsidRPr="00257854">
              <w:rPr>
                <w:color w:val="26242F"/>
                <w:spacing w:val="30"/>
                <w:sz w:val="22"/>
                <w:szCs w:val="22"/>
              </w:rPr>
              <w:t xml:space="preserve"> </w:t>
            </w:r>
            <w:r w:rsidRPr="00257854">
              <w:rPr>
                <w:color w:val="26242F"/>
                <w:w w:val="105"/>
                <w:sz w:val="22"/>
                <w:szCs w:val="22"/>
              </w:rPr>
              <w:t>times.</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Managing classes effectively, using approaches which are appropriate to student’s needs in order to involve and motivate them. Keeping up to date with the strategies used by teaching staff.</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Identifying any causes for concern and liaising with appropriate members of staff.</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To regularly review all challenge and support plans.</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To oversee lunchtime detentions for uniform and equipment. Recording information on Gateway.</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To print off cover work in the morning (on a rota basis) collating and distribution to the appropriate staff.</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To attend Monday morning briefing.</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To supervise, if appropriate practical PE classes after reading the risk assessments.</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Undertake appropriate training as and when required. Competency with the use of ITC technological required in the classroom.</w:t>
            </w:r>
          </w:p>
          <w:p w:rsidR="00257854" w:rsidRPr="00257854" w:rsidRDefault="00257854" w:rsidP="00257854">
            <w:pPr>
              <w:pStyle w:val="ListParagraph"/>
              <w:rPr>
                <w:sz w:val="22"/>
                <w:szCs w:val="22"/>
              </w:rPr>
            </w:pPr>
          </w:p>
          <w:p w:rsidR="00257854" w:rsidRPr="00257854" w:rsidRDefault="00257854" w:rsidP="00257854">
            <w:pPr>
              <w:pStyle w:val="ListParagraph"/>
              <w:widowControl w:val="0"/>
              <w:numPr>
                <w:ilvl w:val="0"/>
                <w:numId w:val="11"/>
              </w:numPr>
              <w:tabs>
                <w:tab w:val="left" w:pos="460"/>
              </w:tabs>
              <w:ind w:right="-20"/>
              <w:rPr>
                <w:sz w:val="22"/>
                <w:szCs w:val="22"/>
              </w:rPr>
            </w:pPr>
            <w:r w:rsidRPr="00257854">
              <w:rPr>
                <w:sz w:val="22"/>
                <w:szCs w:val="22"/>
              </w:rPr>
              <w:t>To promote wellbeing of students.</w:t>
            </w:r>
          </w:p>
          <w:p w:rsidR="00257854" w:rsidRPr="00257854" w:rsidRDefault="00257854" w:rsidP="00257854">
            <w:pPr>
              <w:spacing w:line="100" w:lineRule="exact"/>
              <w:rPr>
                <w:sz w:val="22"/>
                <w:szCs w:val="22"/>
              </w:rPr>
            </w:pPr>
          </w:p>
          <w:p w:rsidR="00257854" w:rsidRDefault="00257854" w:rsidP="00257854">
            <w:pPr>
              <w:spacing w:line="200" w:lineRule="exact"/>
              <w:rPr>
                <w:sz w:val="20"/>
                <w:szCs w:val="20"/>
              </w:rPr>
            </w:pPr>
          </w:p>
          <w:p w:rsidR="009B6408" w:rsidRPr="001D086F" w:rsidRDefault="009B6408" w:rsidP="009B6408">
            <w:pPr>
              <w:rPr>
                <w:sz w:val="22"/>
                <w:szCs w:val="22"/>
              </w:rPr>
            </w:pPr>
          </w:p>
          <w:p w:rsidR="009B6408" w:rsidRPr="001D086F" w:rsidRDefault="009B6408" w:rsidP="009B6408">
            <w:pPr>
              <w:rPr>
                <w:sz w:val="22"/>
                <w:szCs w:val="22"/>
              </w:rPr>
            </w:pPr>
          </w:p>
          <w:p w:rsidR="009B6408" w:rsidRPr="001D086F" w:rsidRDefault="009B6408" w:rsidP="009B6408">
            <w:pPr>
              <w:rPr>
                <w:b/>
              </w:rPr>
            </w:pPr>
            <w:r w:rsidRPr="001D086F">
              <w:rPr>
                <w:b/>
              </w:rPr>
              <w:t>Learning Supervisors must maintain high standards of ethics and behaviour, within and outside school by:</w:t>
            </w:r>
          </w:p>
          <w:p w:rsidR="009B6408" w:rsidRPr="001D086F" w:rsidRDefault="009B6408" w:rsidP="009B6408">
            <w:pPr>
              <w:rPr>
                <w:sz w:val="22"/>
                <w:szCs w:val="22"/>
              </w:rPr>
            </w:pPr>
          </w:p>
          <w:p w:rsidR="009B6408" w:rsidRPr="001D086F" w:rsidRDefault="009B6408" w:rsidP="001D086F">
            <w:pPr>
              <w:numPr>
                <w:ilvl w:val="0"/>
                <w:numId w:val="7"/>
              </w:numPr>
              <w:rPr>
                <w:b/>
              </w:rPr>
            </w:pPr>
            <w:r w:rsidRPr="00B23B30">
              <w:t xml:space="preserve">proper and professional regard for the ethos, policies and practices of the school </w:t>
            </w:r>
          </w:p>
          <w:p w:rsidR="009B6408" w:rsidRDefault="009B6408" w:rsidP="001D086F">
            <w:pPr>
              <w:ind w:left="720"/>
            </w:pPr>
          </w:p>
          <w:p w:rsidR="009B6408" w:rsidRPr="00847B43" w:rsidRDefault="009B6408" w:rsidP="001D086F">
            <w:pPr>
              <w:numPr>
                <w:ilvl w:val="0"/>
                <w:numId w:val="8"/>
              </w:numPr>
            </w:pPr>
            <w:r>
              <w:t>understanding and acting</w:t>
            </w:r>
            <w:r w:rsidRPr="00847B43">
              <w:t xml:space="preserve"> within The Downs School’s policies and guidelines, including the School’s Code of Conduct and ICT policy </w:t>
            </w:r>
          </w:p>
          <w:p w:rsidR="009B6408" w:rsidRDefault="009B6408" w:rsidP="001D086F">
            <w:pPr>
              <w:ind w:left="720"/>
            </w:pPr>
          </w:p>
          <w:p w:rsidR="009B6408" w:rsidRDefault="009B6408" w:rsidP="001D086F">
            <w:pPr>
              <w:numPr>
                <w:ilvl w:val="0"/>
                <w:numId w:val="8"/>
              </w:numPr>
            </w:pPr>
            <w:r>
              <w:t>having</w:t>
            </w:r>
            <w:r w:rsidRPr="00847B43">
              <w:t xml:space="preserve"> an up-to-date knowledge of relevant safeguarding legislation and guidance in relation to working with and the protection of children and young people</w:t>
            </w:r>
            <w:r>
              <w:t>.</w:t>
            </w:r>
            <w:r w:rsidRPr="00EE44BF">
              <w:t xml:space="preserve"> The post holder is responsible for ensuring that the school</w:t>
            </w:r>
            <w:r>
              <w:t>’s</w:t>
            </w:r>
            <w:r w:rsidRPr="00EE44BF">
              <w:t xml:space="preserve"> child protection policy is adhered to and concerns are raised in accordance with this policy.</w:t>
            </w:r>
          </w:p>
          <w:p w:rsidR="009B6408" w:rsidRDefault="009B6408" w:rsidP="001D086F">
            <w:pPr>
              <w:ind w:left="720"/>
            </w:pPr>
          </w:p>
          <w:p w:rsidR="009B6408" w:rsidRDefault="009B6408" w:rsidP="001D086F">
            <w:pPr>
              <w:numPr>
                <w:ilvl w:val="0"/>
                <w:numId w:val="6"/>
              </w:numPr>
            </w:pPr>
            <w:r w:rsidRPr="00ED2A97">
              <w:t>treating students with dignity, building relationships rooted in mutual respect and at all times observing proper bound</w:t>
            </w:r>
            <w:r>
              <w:t xml:space="preserve">aries appropriate </w:t>
            </w:r>
            <w:proofErr w:type="gramStart"/>
            <w:r>
              <w:t xml:space="preserve">to </w:t>
            </w:r>
            <w:r w:rsidRPr="00ED2A97">
              <w:t xml:space="preserve"> professional</w:t>
            </w:r>
            <w:proofErr w:type="gramEnd"/>
            <w:r w:rsidRPr="00ED2A97">
              <w:t xml:space="preserve"> position.</w:t>
            </w:r>
          </w:p>
          <w:p w:rsidR="009B6408" w:rsidRDefault="009B6408" w:rsidP="001D086F">
            <w:pPr>
              <w:ind w:left="720"/>
            </w:pPr>
          </w:p>
          <w:p w:rsidR="009B6408" w:rsidRPr="001D086F" w:rsidRDefault="009B6408" w:rsidP="001D086F">
            <w:pPr>
              <w:numPr>
                <w:ilvl w:val="0"/>
                <w:numId w:val="6"/>
              </w:numPr>
              <w:rPr>
                <w:sz w:val="22"/>
                <w:szCs w:val="22"/>
              </w:rPr>
            </w:pPr>
            <w:r w:rsidRPr="001D086F">
              <w:rPr>
                <w:bCs/>
                <w:color w:val="000000"/>
                <w:lang w:eastAsia="zh-CN"/>
              </w:rPr>
              <w:t>demonstrating consistently the positive attitudes, values and behaviour which are expected of students</w:t>
            </w:r>
          </w:p>
          <w:p w:rsidR="009B6408" w:rsidRPr="001D086F" w:rsidRDefault="009B6408" w:rsidP="009B6408">
            <w:pPr>
              <w:rPr>
                <w:i/>
                <w:sz w:val="16"/>
                <w:szCs w:val="16"/>
              </w:rPr>
            </w:pPr>
            <w:r w:rsidRPr="001D086F">
              <w:rPr>
                <w:i/>
                <w:sz w:val="16"/>
                <w:szCs w:val="16"/>
              </w:rPr>
              <w:t xml:space="preserve"> </w:t>
            </w:r>
          </w:p>
          <w:p w:rsidR="009B6408" w:rsidRPr="001D086F" w:rsidRDefault="009B6408" w:rsidP="001D086F">
            <w:pPr>
              <w:pStyle w:val="ListParagraph"/>
              <w:numPr>
                <w:ilvl w:val="0"/>
                <w:numId w:val="6"/>
              </w:numPr>
              <w:rPr>
                <w:lang w:val="en-GB"/>
              </w:rPr>
            </w:pPr>
            <w:r w:rsidRPr="001D086F">
              <w:rPr>
                <w:lang w:val="en-GB"/>
              </w:rPr>
              <w:t>having a clear understanding of the needs of all students, including those with special educational needs</w:t>
            </w:r>
          </w:p>
          <w:p w:rsidR="009B6408" w:rsidRPr="001D086F" w:rsidRDefault="009B6408" w:rsidP="001D086F">
            <w:pPr>
              <w:ind w:left="720"/>
              <w:rPr>
                <w:b/>
              </w:rPr>
            </w:pPr>
          </w:p>
          <w:p w:rsidR="009B6408" w:rsidRPr="001D086F" w:rsidRDefault="009B6408" w:rsidP="001D086F">
            <w:pPr>
              <w:numPr>
                <w:ilvl w:val="0"/>
                <w:numId w:val="10"/>
              </w:numPr>
              <w:rPr>
                <w:b/>
              </w:rPr>
            </w:pPr>
            <w:r w:rsidRPr="00847B43">
              <w:t>having clear rules and routines for behaviour in classrooms and taking responsibility for promoting good and courteous behaviour both in classrooms and around the school, in accordance with the school’s behaviour policy</w:t>
            </w:r>
          </w:p>
          <w:p w:rsidR="009B6408" w:rsidRPr="001D086F" w:rsidRDefault="009B6408" w:rsidP="001D086F">
            <w:pPr>
              <w:ind w:left="720"/>
              <w:rPr>
                <w:b/>
              </w:rPr>
            </w:pPr>
          </w:p>
          <w:p w:rsidR="009B6408" w:rsidRPr="001D086F" w:rsidRDefault="009B6408" w:rsidP="001D086F">
            <w:pPr>
              <w:numPr>
                <w:ilvl w:val="0"/>
                <w:numId w:val="10"/>
              </w:numPr>
              <w:rPr>
                <w:b/>
              </w:rPr>
            </w:pPr>
            <w:r w:rsidRPr="00847B43">
              <w:t xml:space="preserve">having high expectations of behaviour and establishing a framework for discipline with a range of strategies, using praise, sanctions and rewards consistently and fairly </w:t>
            </w:r>
          </w:p>
          <w:p w:rsidR="009B6408" w:rsidRPr="001D086F" w:rsidRDefault="009B6408" w:rsidP="001D086F">
            <w:pPr>
              <w:ind w:left="720"/>
              <w:rPr>
                <w:b/>
              </w:rPr>
            </w:pPr>
          </w:p>
          <w:p w:rsidR="009B6408" w:rsidRPr="001D086F" w:rsidRDefault="009B6408" w:rsidP="001D086F">
            <w:pPr>
              <w:numPr>
                <w:ilvl w:val="0"/>
                <w:numId w:val="10"/>
              </w:numPr>
              <w:rPr>
                <w:b/>
              </w:rPr>
            </w:pPr>
            <w:r w:rsidRPr="00847B43">
              <w:t xml:space="preserve">maintaining good relationships with students and exercising appropriate authority </w:t>
            </w:r>
          </w:p>
          <w:p w:rsidR="009B6408" w:rsidRPr="001D086F" w:rsidRDefault="009B6408" w:rsidP="001D086F">
            <w:pPr>
              <w:ind w:left="720"/>
              <w:rPr>
                <w:b/>
              </w:rPr>
            </w:pPr>
          </w:p>
          <w:p w:rsidR="009B6408" w:rsidRPr="001D086F" w:rsidRDefault="009B6408" w:rsidP="001D086F">
            <w:pPr>
              <w:numPr>
                <w:ilvl w:val="0"/>
                <w:numId w:val="10"/>
              </w:numPr>
              <w:rPr>
                <w:b/>
              </w:rPr>
            </w:pPr>
            <w:r w:rsidRPr="00847B43">
              <w:t>managing classes effectively, using approaches w</w:t>
            </w:r>
            <w:r>
              <w:t>hich are appropriate to student</w:t>
            </w:r>
            <w:r w:rsidRPr="00847B43">
              <w:t>s</w:t>
            </w:r>
            <w:r>
              <w:t>’</w:t>
            </w:r>
            <w:r w:rsidRPr="00847B43">
              <w:t xml:space="preserve"> needs in order to involve and motivate them</w:t>
            </w:r>
          </w:p>
          <w:p w:rsidR="009B6408" w:rsidRPr="001D086F" w:rsidRDefault="009B6408" w:rsidP="001D086F">
            <w:pPr>
              <w:ind w:left="720"/>
              <w:rPr>
                <w:b/>
              </w:rPr>
            </w:pPr>
          </w:p>
          <w:p w:rsidR="009B6408" w:rsidRPr="001D086F" w:rsidRDefault="009B6408" w:rsidP="001D086F">
            <w:pPr>
              <w:numPr>
                <w:ilvl w:val="0"/>
                <w:numId w:val="9"/>
              </w:numPr>
              <w:rPr>
                <w:b/>
              </w:rPr>
            </w:pPr>
            <w:r w:rsidRPr="00847B43">
              <w:t>developing effective professional relationships with colleagues, knowing how and when to draw on advice</w:t>
            </w:r>
            <w:r>
              <w:t xml:space="preserve"> and</w:t>
            </w:r>
            <w:r w:rsidRPr="00847B43">
              <w:t xml:space="preserve"> specialist support</w:t>
            </w:r>
          </w:p>
          <w:p w:rsidR="009B6408" w:rsidRPr="001D086F" w:rsidRDefault="009B6408" w:rsidP="001D086F">
            <w:pPr>
              <w:ind w:left="720"/>
              <w:rPr>
                <w:b/>
              </w:rPr>
            </w:pPr>
          </w:p>
          <w:p w:rsidR="009B6408" w:rsidRPr="001D086F" w:rsidRDefault="009B6408" w:rsidP="001D086F">
            <w:pPr>
              <w:numPr>
                <w:ilvl w:val="0"/>
                <w:numId w:val="9"/>
              </w:numPr>
              <w:rPr>
                <w:b/>
              </w:rPr>
            </w:pPr>
            <w:r>
              <w:lastRenderedPageBreak/>
              <w:t>contributing to the PSCHE</w:t>
            </w:r>
            <w:r w:rsidRPr="00847B43">
              <w:t xml:space="preserve"> and tutoring programmes as required</w:t>
            </w:r>
          </w:p>
          <w:p w:rsidR="009B6408" w:rsidRPr="001D086F" w:rsidRDefault="009B6408" w:rsidP="001D086F">
            <w:pPr>
              <w:jc w:val="center"/>
              <w:rPr>
                <w:b/>
                <w:sz w:val="28"/>
                <w:szCs w:val="28"/>
              </w:rPr>
            </w:pPr>
          </w:p>
        </w:tc>
      </w:tr>
    </w:tbl>
    <w:p w:rsidR="00BF1FA5" w:rsidRPr="00BF1FA5" w:rsidRDefault="00BF1FA5" w:rsidP="00BF1FA5">
      <w:pPr>
        <w:jc w:val="center"/>
        <w:rPr>
          <w:b/>
          <w:sz w:val="28"/>
          <w:szCs w:val="28"/>
        </w:rPr>
      </w:pPr>
    </w:p>
    <w:p w:rsidR="000E1BF6" w:rsidRPr="00BF1FA5" w:rsidRDefault="000E1BF6">
      <w:pPr>
        <w:rPr>
          <w:b/>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2"/>
      </w:tblGrid>
      <w:tr w:rsidR="00CD7C22" w:rsidRPr="001D086F" w:rsidTr="001D086F">
        <w:tc>
          <w:tcPr>
            <w:tcW w:w="10172" w:type="dxa"/>
            <w:shd w:val="clear" w:color="auto" w:fill="auto"/>
          </w:tcPr>
          <w:p w:rsidR="00CD7C22" w:rsidRPr="001D086F" w:rsidRDefault="00CD7C22" w:rsidP="00CD7C22">
            <w:pPr>
              <w:rPr>
                <w:rFonts w:eastAsia="Calibri"/>
                <w:b/>
                <w:sz w:val="22"/>
                <w:szCs w:val="22"/>
              </w:rPr>
            </w:pPr>
            <w:r w:rsidRPr="001D086F">
              <w:rPr>
                <w:rFonts w:eastAsia="Calibri"/>
                <w:b/>
                <w:sz w:val="22"/>
                <w:szCs w:val="22"/>
              </w:rPr>
              <w:t xml:space="preserve">General </w:t>
            </w:r>
          </w:p>
          <w:p w:rsidR="00CD7C22" w:rsidRPr="001D086F" w:rsidRDefault="00CD7C22" w:rsidP="00CD7C22">
            <w:pPr>
              <w:rPr>
                <w:rFonts w:eastAsia="Calibri"/>
                <w:sz w:val="22"/>
                <w:szCs w:val="22"/>
              </w:rPr>
            </w:pPr>
          </w:p>
          <w:p w:rsidR="00CD7C22" w:rsidRPr="001D086F" w:rsidRDefault="00CD7C22" w:rsidP="00CD7C22">
            <w:pPr>
              <w:rPr>
                <w:rFonts w:eastAsia="Calibri"/>
                <w:sz w:val="22"/>
                <w:szCs w:val="22"/>
              </w:rPr>
            </w:pPr>
            <w:r w:rsidRPr="001D086F">
              <w:rPr>
                <w:rFonts w:eastAsia="Calibri"/>
                <w:sz w:val="22"/>
                <w:szCs w:val="22"/>
              </w:rPr>
              <w:t xml:space="preserve">The above responsibilities are subject to the general duties and responsibilities contained in the statement of Conditions of Employment. </w:t>
            </w:r>
          </w:p>
          <w:p w:rsidR="00CD7C22" w:rsidRPr="001D086F" w:rsidRDefault="00CD7C22" w:rsidP="00CD7C22">
            <w:pPr>
              <w:rPr>
                <w:rFonts w:eastAsia="Calibri"/>
                <w:sz w:val="22"/>
                <w:szCs w:val="22"/>
              </w:rPr>
            </w:pPr>
          </w:p>
          <w:p w:rsidR="00CD7C22" w:rsidRPr="001D086F" w:rsidRDefault="00CD7C22" w:rsidP="00CD7C22">
            <w:pPr>
              <w:rPr>
                <w:rFonts w:eastAsia="Calibri"/>
                <w:sz w:val="22"/>
                <w:szCs w:val="22"/>
              </w:rPr>
            </w:pPr>
            <w:r w:rsidRPr="001D086F">
              <w:rPr>
                <w:rFonts w:eastAsia="Calibri"/>
                <w:sz w:val="22"/>
                <w:szCs w:val="22"/>
              </w:rPr>
              <w:t xml:space="preserve">This job description allocates duties and responsibilities, but does not direct the particular amount of time to be spent carrying them out and no part of it may be so construed. </w:t>
            </w:r>
          </w:p>
          <w:p w:rsidR="00CD7C22" w:rsidRPr="001D086F" w:rsidRDefault="00CD7C22" w:rsidP="00CD7C22">
            <w:pPr>
              <w:rPr>
                <w:rFonts w:eastAsia="Calibri"/>
                <w:sz w:val="22"/>
                <w:szCs w:val="22"/>
              </w:rPr>
            </w:pPr>
          </w:p>
          <w:p w:rsidR="00CD7C22" w:rsidRPr="001D086F" w:rsidRDefault="00CD7C22" w:rsidP="00CD7C22">
            <w:pPr>
              <w:rPr>
                <w:rFonts w:eastAsia="Calibri"/>
                <w:sz w:val="22"/>
                <w:szCs w:val="22"/>
              </w:rPr>
            </w:pPr>
            <w:r w:rsidRPr="001D086F">
              <w:rPr>
                <w:rFonts w:eastAsia="Calibri"/>
                <w:sz w:val="22"/>
                <w:szCs w:val="22"/>
              </w:rPr>
              <w:t xml:space="preserve">This job description is not necessarily a comprehensive definition of the post.  It will be reviewed at least once a year and it may be subject to modification or amendment at any time after consultation with the holder of the post. </w:t>
            </w:r>
          </w:p>
          <w:p w:rsidR="00CD7C22" w:rsidRPr="001D086F" w:rsidRDefault="00CD7C22" w:rsidP="00CD7C22">
            <w:pPr>
              <w:rPr>
                <w:rFonts w:eastAsia="Calibri"/>
                <w:sz w:val="22"/>
                <w:szCs w:val="22"/>
              </w:rPr>
            </w:pPr>
          </w:p>
          <w:p w:rsidR="00CD7C22" w:rsidRPr="001D086F" w:rsidRDefault="00CD7C22" w:rsidP="00CD7C22">
            <w:pPr>
              <w:rPr>
                <w:rFonts w:eastAsia="Calibri"/>
                <w:sz w:val="22"/>
                <w:szCs w:val="22"/>
              </w:rPr>
            </w:pPr>
            <w:r w:rsidRPr="001D086F">
              <w:rPr>
                <w:rFonts w:eastAsia="Calibri"/>
                <w:sz w:val="22"/>
                <w:szCs w:val="22"/>
              </w:rPr>
              <w:t xml:space="preserve">The duties may be changed to meeting the changing demands of the school at the reasonable discretion of the Headteacher. </w:t>
            </w:r>
          </w:p>
          <w:p w:rsidR="00CD7C22" w:rsidRPr="001D086F" w:rsidRDefault="00CD7C22" w:rsidP="00CD7C22">
            <w:pPr>
              <w:rPr>
                <w:rFonts w:eastAsia="Calibri"/>
                <w:sz w:val="22"/>
                <w:szCs w:val="22"/>
              </w:rPr>
            </w:pPr>
          </w:p>
          <w:p w:rsidR="00CD7C22" w:rsidRPr="001D086F" w:rsidRDefault="00CD7C22" w:rsidP="00CD7C22">
            <w:pPr>
              <w:rPr>
                <w:rFonts w:eastAsia="Calibri"/>
                <w:sz w:val="22"/>
                <w:szCs w:val="22"/>
              </w:rPr>
            </w:pPr>
            <w:r w:rsidRPr="001D086F">
              <w:rPr>
                <w:rFonts w:eastAsia="Calibri"/>
                <w:sz w:val="22"/>
                <w:szCs w:val="22"/>
              </w:rPr>
              <w:t xml:space="preserve">This job description does not form part of the contract of employment.  It describes the way the post holder is expected and required to perform and complete the particular duties as set out in the foregoing. </w:t>
            </w:r>
          </w:p>
          <w:p w:rsidR="00CD7C22" w:rsidRPr="001D086F" w:rsidRDefault="00CD7C22" w:rsidP="00CD7C22">
            <w:pPr>
              <w:rPr>
                <w:b/>
                <w:szCs w:val="20"/>
                <w:lang w:eastAsia="en-GB"/>
              </w:rPr>
            </w:pPr>
          </w:p>
          <w:p w:rsidR="00CD7C22" w:rsidRPr="001D086F" w:rsidRDefault="00CD7C22" w:rsidP="00CD7C22">
            <w:pPr>
              <w:rPr>
                <w:b/>
                <w:szCs w:val="20"/>
                <w:lang w:eastAsia="en-GB"/>
              </w:rPr>
            </w:pPr>
          </w:p>
          <w:p w:rsidR="00CD7C22" w:rsidRPr="001D086F" w:rsidRDefault="00CD7C22" w:rsidP="00CD7C22">
            <w:pPr>
              <w:rPr>
                <w:b/>
                <w:szCs w:val="20"/>
                <w:lang w:eastAsia="en-GB"/>
              </w:rPr>
            </w:pPr>
          </w:p>
          <w:p w:rsidR="00CD7C22" w:rsidRPr="001D086F" w:rsidRDefault="00CD7C22" w:rsidP="00535025">
            <w:pPr>
              <w:rPr>
                <w:sz w:val="22"/>
                <w:szCs w:val="22"/>
              </w:rPr>
            </w:pPr>
          </w:p>
        </w:tc>
      </w:tr>
    </w:tbl>
    <w:p w:rsidR="002D0ADE" w:rsidRDefault="002D0ADE" w:rsidP="00535025">
      <w:pPr>
        <w:ind w:left="360"/>
        <w:rPr>
          <w:sz w:val="22"/>
          <w:szCs w:val="22"/>
        </w:rPr>
      </w:pPr>
    </w:p>
    <w:p w:rsidR="00BF1FA5" w:rsidRDefault="00BF1FA5" w:rsidP="00BF1FA5">
      <w:pPr>
        <w:rPr>
          <w:i/>
          <w:sz w:val="16"/>
          <w:szCs w:val="16"/>
        </w:rPr>
      </w:pPr>
    </w:p>
    <w:p w:rsidR="00BF1FA5" w:rsidRDefault="00BF1FA5" w:rsidP="00BF1FA5">
      <w:pPr>
        <w:rPr>
          <w:i/>
          <w:sz w:val="16"/>
          <w:szCs w:val="16"/>
        </w:rPr>
      </w:pPr>
    </w:p>
    <w:p w:rsidR="0048532B" w:rsidRDefault="0048532B" w:rsidP="00BF1FA5">
      <w:pPr>
        <w:rPr>
          <w:i/>
          <w:sz w:val="16"/>
          <w:szCs w:val="16"/>
        </w:rPr>
      </w:pPr>
    </w:p>
    <w:p w:rsidR="0048532B" w:rsidRDefault="0048532B" w:rsidP="00BF1FA5">
      <w:pPr>
        <w:rPr>
          <w:i/>
          <w:sz w:val="16"/>
          <w:szCs w:val="16"/>
        </w:rPr>
      </w:pPr>
    </w:p>
    <w:p w:rsidR="00BF1FA5" w:rsidRDefault="00BF1FA5" w:rsidP="00BF1FA5">
      <w:pPr>
        <w:rPr>
          <w:i/>
          <w:sz w:val="16"/>
          <w:szCs w:val="16"/>
        </w:rPr>
      </w:pPr>
    </w:p>
    <w:p w:rsidR="00BF1FA5" w:rsidRDefault="0048532B" w:rsidP="00BF1FA5">
      <w:pPr>
        <w:rPr>
          <w:i/>
          <w:sz w:val="16"/>
          <w:szCs w:val="16"/>
        </w:rPr>
      </w:pPr>
      <w:r w:rsidRPr="00BD02A3">
        <w:rPr>
          <w:i/>
          <w:sz w:val="16"/>
          <w:szCs w:val="16"/>
        </w:rPr>
        <w:t>Staff/jd/</w:t>
      </w:r>
      <w:r>
        <w:rPr>
          <w:i/>
          <w:sz w:val="16"/>
          <w:szCs w:val="16"/>
        </w:rPr>
        <w:t>learningrsupervisor/June12</w:t>
      </w:r>
      <w:r w:rsidR="00CD7C22">
        <w:rPr>
          <w:i/>
          <w:sz w:val="16"/>
          <w:szCs w:val="16"/>
        </w:rPr>
        <w:t xml:space="preserve">/Updated </w:t>
      </w:r>
      <w:r w:rsidR="00512D95">
        <w:rPr>
          <w:i/>
          <w:sz w:val="16"/>
          <w:szCs w:val="16"/>
        </w:rPr>
        <w:t>Nov</w:t>
      </w:r>
      <w:r w:rsidR="000030A0">
        <w:rPr>
          <w:i/>
          <w:sz w:val="16"/>
          <w:szCs w:val="16"/>
        </w:rPr>
        <w:t xml:space="preserve"> 2016</w:t>
      </w:r>
      <w:r w:rsidR="00351D2E">
        <w:rPr>
          <w:i/>
          <w:sz w:val="16"/>
          <w:szCs w:val="16"/>
        </w:rPr>
        <w:t>/Feb2017</w:t>
      </w:r>
    </w:p>
    <w:p w:rsidR="00BF1FA5" w:rsidRDefault="00BF1FA5" w:rsidP="00BF1FA5">
      <w:pPr>
        <w:rPr>
          <w:i/>
          <w:sz w:val="16"/>
          <w:szCs w:val="16"/>
        </w:rPr>
      </w:pPr>
    </w:p>
    <w:p w:rsidR="00BF1FA5" w:rsidRDefault="00BF1FA5"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586461" w:rsidRDefault="00586461" w:rsidP="00BF1FA5">
      <w:pPr>
        <w:rPr>
          <w:i/>
          <w:sz w:val="16"/>
          <w:szCs w:val="16"/>
        </w:rPr>
      </w:pPr>
    </w:p>
    <w:p w:rsidR="00BF1FA5" w:rsidRDefault="00BF1FA5" w:rsidP="00BF1FA5">
      <w:pPr>
        <w:rPr>
          <w:i/>
          <w:sz w:val="16"/>
          <w:szCs w:val="16"/>
        </w:rPr>
      </w:pPr>
    </w:p>
    <w:p w:rsidR="00BF1FA5" w:rsidRDefault="00BF1FA5" w:rsidP="00BF1FA5">
      <w:pPr>
        <w:rPr>
          <w:i/>
          <w:sz w:val="16"/>
          <w:szCs w:val="16"/>
        </w:rPr>
      </w:pPr>
    </w:p>
    <w:p w:rsidR="00BF1FA5" w:rsidRDefault="00BF1FA5" w:rsidP="00BF1FA5">
      <w:pPr>
        <w:rPr>
          <w:i/>
          <w:sz w:val="16"/>
          <w:szCs w:val="16"/>
        </w:rPr>
      </w:pPr>
    </w:p>
    <w:p w:rsidR="002D0ADE" w:rsidRDefault="00A23FAB" w:rsidP="00CD7C22">
      <w:pPr>
        <w:jc w:val="center"/>
        <w:rPr>
          <w:b/>
          <w:sz w:val="28"/>
          <w:szCs w:val="28"/>
        </w:rPr>
      </w:pPr>
      <w:r>
        <w:rPr>
          <w:b/>
          <w:sz w:val="28"/>
          <w:szCs w:val="28"/>
        </w:rPr>
        <w:lastRenderedPageBreak/>
        <w:t>THE DOWNS SCHOOL</w:t>
      </w:r>
    </w:p>
    <w:p w:rsidR="00A23FAB" w:rsidRPr="00DB3EB3" w:rsidRDefault="002B5A30" w:rsidP="002D0ADE">
      <w:pPr>
        <w:jc w:val="center"/>
        <w:rPr>
          <w:b/>
          <w:sz w:val="28"/>
          <w:szCs w:val="28"/>
        </w:rPr>
      </w:pPr>
      <w:r w:rsidRPr="00DB3EB3">
        <w:rPr>
          <w:b/>
          <w:sz w:val="28"/>
          <w:szCs w:val="28"/>
        </w:rPr>
        <w:t>PERSON SPECIFICATION</w:t>
      </w:r>
    </w:p>
    <w:p w:rsidR="002B5A30" w:rsidRPr="00DB3EB3" w:rsidRDefault="001861F8" w:rsidP="002D0ADE">
      <w:pPr>
        <w:jc w:val="center"/>
        <w:rPr>
          <w:b/>
          <w:sz w:val="28"/>
          <w:szCs w:val="28"/>
        </w:rPr>
      </w:pPr>
      <w:r>
        <w:rPr>
          <w:b/>
          <w:sz w:val="28"/>
          <w:szCs w:val="28"/>
        </w:rPr>
        <w:t>LEARNING</w:t>
      </w:r>
      <w:r w:rsidR="00BF1FA5" w:rsidRPr="00DB3EB3">
        <w:rPr>
          <w:b/>
          <w:sz w:val="28"/>
          <w:szCs w:val="28"/>
        </w:rPr>
        <w:t xml:space="preserve"> SUPERVISOR</w:t>
      </w:r>
    </w:p>
    <w:p w:rsidR="00DB3EB3" w:rsidRDefault="00DB3EB3" w:rsidP="002D0ADE">
      <w:pPr>
        <w:jc w:val="center"/>
        <w:rPr>
          <w:b/>
        </w:rPr>
      </w:pPr>
    </w:p>
    <w:p w:rsidR="00DB3EB3" w:rsidRDefault="00DB3EB3" w:rsidP="002B5A30">
      <w:pPr>
        <w:rPr>
          <w:b/>
        </w:rPr>
      </w:pPr>
    </w:p>
    <w:p w:rsidR="00DB3EB3" w:rsidRDefault="00DB3EB3" w:rsidP="002B5A30"/>
    <w:p w:rsidR="00DB3EB3" w:rsidRDefault="00DB3EB3" w:rsidP="002B5A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DB3EB3" w:rsidTr="00802CA0">
        <w:tc>
          <w:tcPr>
            <w:tcW w:w="4927" w:type="dxa"/>
            <w:shd w:val="clear" w:color="auto" w:fill="CCCCCC"/>
          </w:tcPr>
          <w:p w:rsidR="00DB3EB3" w:rsidRPr="00802CA0" w:rsidRDefault="00DB3EB3" w:rsidP="00802CA0">
            <w:pPr>
              <w:jc w:val="center"/>
              <w:rPr>
                <w:b/>
              </w:rPr>
            </w:pPr>
            <w:r w:rsidRPr="00802CA0">
              <w:rPr>
                <w:b/>
              </w:rPr>
              <w:t>ESSENTIAL</w:t>
            </w:r>
          </w:p>
        </w:tc>
        <w:tc>
          <w:tcPr>
            <w:tcW w:w="4927" w:type="dxa"/>
            <w:shd w:val="clear" w:color="auto" w:fill="CCCCCC"/>
          </w:tcPr>
          <w:p w:rsidR="00DB3EB3" w:rsidRPr="00802CA0" w:rsidRDefault="00DB3EB3" w:rsidP="00802CA0">
            <w:pPr>
              <w:jc w:val="center"/>
              <w:rPr>
                <w:b/>
              </w:rPr>
            </w:pPr>
            <w:r w:rsidRPr="00802CA0">
              <w:rPr>
                <w:b/>
              </w:rPr>
              <w:t>DESIRABLE</w:t>
            </w:r>
          </w:p>
        </w:tc>
      </w:tr>
      <w:tr w:rsidR="00DB3EB3" w:rsidTr="00802CA0">
        <w:tc>
          <w:tcPr>
            <w:tcW w:w="4927" w:type="dxa"/>
          </w:tcPr>
          <w:p w:rsidR="00DB3EB3" w:rsidRDefault="00DB3EB3" w:rsidP="00DB3EB3"/>
          <w:p w:rsidR="00DB3EB3" w:rsidRDefault="00DB3EB3" w:rsidP="00DB3EB3">
            <w:r>
              <w:t>Excellent personal and social skills</w:t>
            </w:r>
          </w:p>
          <w:p w:rsidR="00DB3EB3" w:rsidRDefault="00DB3EB3" w:rsidP="00DB3EB3"/>
        </w:tc>
        <w:tc>
          <w:tcPr>
            <w:tcW w:w="4927" w:type="dxa"/>
          </w:tcPr>
          <w:p w:rsidR="00DB3EB3" w:rsidRDefault="00DB3EB3" w:rsidP="00DB3EB3"/>
          <w:p w:rsidR="00DB3EB3" w:rsidRDefault="00DB3EB3" w:rsidP="00DB3EB3">
            <w:r>
              <w:t>A bright, warm personality</w:t>
            </w:r>
          </w:p>
        </w:tc>
      </w:tr>
      <w:tr w:rsidR="00DB3EB3" w:rsidTr="00802CA0">
        <w:tc>
          <w:tcPr>
            <w:tcW w:w="4927" w:type="dxa"/>
          </w:tcPr>
          <w:p w:rsidR="00DB3EB3" w:rsidRDefault="00DB3EB3" w:rsidP="00DB3EB3"/>
          <w:p w:rsidR="00DB3EB3" w:rsidRDefault="00DB3EB3" w:rsidP="00DB3EB3">
            <w:r>
              <w:t>Confidence in dealing with young people</w:t>
            </w:r>
          </w:p>
          <w:p w:rsidR="00DB3EB3" w:rsidRDefault="00DB3EB3" w:rsidP="00DB3EB3"/>
        </w:tc>
        <w:tc>
          <w:tcPr>
            <w:tcW w:w="4927" w:type="dxa"/>
          </w:tcPr>
          <w:p w:rsidR="00DB3EB3" w:rsidRDefault="00DB3EB3" w:rsidP="00DB3EB3"/>
          <w:p w:rsidR="00DB3EB3" w:rsidRDefault="00DB3EB3" w:rsidP="00DB3EB3">
            <w:r>
              <w:t>Experience in working with young people</w:t>
            </w:r>
          </w:p>
        </w:tc>
      </w:tr>
      <w:tr w:rsidR="00DB3EB3" w:rsidTr="00802CA0">
        <w:tc>
          <w:tcPr>
            <w:tcW w:w="4927" w:type="dxa"/>
          </w:tcPr>
          <w:p w:rsidR="00DB3EB3" w:rsidRDefault="00DB3EB3" w:rsidP="00DB3EB3"/>
          <w:p w:rsidR="00DB3EB3" w:rsidRDefault="00DB3EB3" w:rsidP="00DB3EB3">
            <w:r>
              <w:t>Ability to command and show respect</w:t>
            </w:r>
          </w:p>
          <w:p w:rsidR="00DB3EB3" w:rsidRDefault="00DB3EB3" w:rsidP="00DB3EB3"/>
        </w:tc>
        <w:tc>
          <w:tcPr>
            <w:tcW w:w="4927" w:type="dxa"/>
          </w:tcPr>
          <w:p w:rsidR="00DB3EB3" w:rsidRDefault="00DB3EB3" w:rsidP="00DB3EB3"/>
          <w:p w:rsidR="00DB3EB3" w:rsidRDefault="00DB3EB3" w:rsidP="00DB3EB3">
            <w:r>
              <w:t>Experience in exercising authority</w:t>
            </w:r>
          </w:p>
        </w:tc>
      </w:tr>
      <w:tr w:rsidR="00DB3EB3" w:rsidTr="00802CA0">
        <w:tc>
          <w:tcPr>
            <w:tcW w:w="4927" w:type="dxa"/>
          </w:tcPr>
          <w:p w:rsidR="00DB3EB3" w:rsidRDefault="00DB3EB3" w:rsidP="00DB3EB3"/>
          <w:p w:rsidR="00DB3EB3" w:rsidRDefault="00DB3EB3" w:rsidP="00DB3EB3">
            <w:r>
              <w:t>A caring and patient personality</w:t>
            </w:r>
          </w:p>
          <w:p w:rsidR="00DB3EB3" w:rsidRDefault="00DB3EB3" w:rsidP="00DB3EB3"/>
        </w:tc>
        <w:tc>
          <w:tcPr>
            <w:tcW w:w="4927" w:type="dxa"/>
          </w:tcPr>
          <w:p w:rsidR="00DB3EB3" w:rsidRDefault="00DB3EB3" w:rsidP="00DB3EB3"/>
          <w:p w:rsidR="00DB3EB3" w:rsidRDefault="00DB3EB3" w:rsidP="00DB3EB3">
            <w:r>
              <w:t>Education to degree or similar standard</w:t>
            </w:r>
          </w:p>
        </w:tc>
      </w:tr>
      <w:tr w:rsidR="00DB3EB3" w:rsidTr="00802CA0">
        <w:tc>
          <w:tcPr>
            <w:tcW w:w="4927" w:type="dxa"/>
          </w:tcPr>
          <w:p w:rsidR="00DB3EB3" w:rsidRDefault="00DB3EB3" w:rsidP="00DB3EB3"/>
          <w:p w:rsidR="00DB3EB3" w:rsidRDefault="00DB3EB3" w:rsidP="00DB3EB3">
            <w:r>
              <w:t>A good standard of general education</w:t>
            </w:r>
          </w:p>
          <w:p w:rsidR="00DB3EB3" w:rsidRDefault="00DB3EB3" w:rsidP="00DB3EB3"/>
        </w:tc>
        <w:tc>
          <w:tcPr>
            <w:tcW w:w="4927" w:type="dxa"/>
          </w:tcPr>
          <w:p w:rsidR="00DB3EB3" w:rsidRDefault="00DB3EB3" w:rsidP="00DB3EB3"/>
          <w:p w:rsidR="00DB3EB3" w:rsidRDefault="00DB3EB3" w:rsidP="00DB3EB3"/>
        </w:tc>
      </w:tr>
      <w:tr w:rsidR="00DB3EB3" w:rsidTr="00802CA0">
        <w:tc>
          <w:tcPr>
            <w:tcW w:w="4927" w:type="dxa"/>
          </w:tcPr>
          <w:p w:rsidR="00DB3EB3" w:rsidRDefault="00DB3EB3" w:rsidP="00DB3EB3"/>
          <w:p w:rsidR="00DB3EB3" w:rsidRDefault="00DB3EB3" w:rsidP="00DB3EB3">
            <w:r>
              <w:t>Initiative and flexibility</w:t>
            </w:r>
          </w:p>
          <w:p w:rsidR="00DB3EB3" w:rsidRDefault="00DB3EB3" w:rsidP="00DB3EB3"/>
        </w:tc>
        <w:tc>
          <w:tcPr>
            <w:tcW w:w="4927" w:type="dxa"/>
          </w:tcPr>
          <w:p w:rsidR="00DB3EB3" w:rsidRDefault="00DB3EB3" w:rsidP="00DB3EB3"/>
        </w:tc>
      </w:tr>
      <w:tr w:rsidR="00586461" w:rsidTr="00586461">
        <w:tc>
          <w:tcPr>
            <w:tcW w:w="4927" w:type="dxa"/>
          </w:tcPr>
          <w:p w:rsidR="00586461" w:rsidRDefault="00586461" w:rsidP="00586461"/>
          <w:p w:rsidR="00586461" w:rsidRDefault="00586461" w:rsidP="00586461">
            <w:r>
              <w:t>Confidence with ICT</w:t>
            </w:r>
          </w:p>
          <w:p w:rsidR="00586461" w:rsidRDefault="00586461" w:rsidP="00586461"/>
        </w:tc>
        <w:tc>
          <w:tcPr>
            <w:tcW w:w="4927" w:type="dxa"/>
          </w:tcPr>
          <w:p w:rsidR="00586461" w:rsidRDefault="00586461" w:rsidP="00DB3EB3"/>
        </w:tc>
      </w:tr>
    </w:tbl>
    <w:p w:rsidR="00DB3EB3" w:rsidRDefault="00DB3EB3" w:rsidP="00DB3EB3"/>
    <w:p w:rsidR="00DB3EB3" w:rsidRDefault="00DB3EB3" w:rsidP="002B5A30"/>
    <w:p w:rsidR="00DB3EB3" w:rsidRDefault="00DB3EB3" w:rsidP="002B5A30"/>
    <w:p w:rsidR="00DB3EB3" w:rsidRDefault="00DB3EB3" w:rsidP="002B5A30">
      <w:pPr>
        <w:rPr>
          <w:b/>
        </w:rPr>
      </w:pPr>
    </w:p>
    <w:p w:rsidR="00DB3EB3" w:rsidRDefault="00DB3EB3" w:rsidP="002B5A30">
      <w:pPr>
        <w:rPr>
          <w:b/>
        </w:rPr>
      </w:pPr>
    </w:p>
    <w:p w:rsidR="00DB3EB3" w:rsidRDefault="00DB3EB3" w:rsidP="002B5A30">
      <w:pPr>
        <w:rPr>
          <w:b/>
        </w:rPr>
      </w:pPr>
    </w:p>
    <w:p w:rsidR="002B5A30" w:rsidRPr="002B5A30" w:rsidRDefault="002B5A30" w:rsidP="002B5A30">
      <w:pPr>
        <w:rPr>
          <w:b/>
        </w:rPr>
      </w:pPr>
    </w:p>
    <w:p w:rsidR="00487F14" w:rsidRPr="000E1BF6" w:rsidRDefault="00A23FAB" w:rsidP="00DB3EB3">
      <w:pPr>
        <w:rPr>
          <w:rFonts w:ascii="Arial" w:hAnsi="Arial" w:cs="Arial"/>
          <w:sz w:val="20"/>
          <w:szCs w:val="20"/>
        </w:rPr>
      </w:pPr>
      <w:r>
        <w:rPr>
          <w:i/>
          <w:sz w:val="16"/>
          <w:szCs w:val="16"/>
        </w:rPr>
        <w:t>Staff/</w:t>
      </w:r>
      <w:r w:rsidR="00DB3EB3">
        <w:rPr>
          <w:i/>
          <w:sz w:val="16"/>
          <w:szCs w:val="16"/>
        </w:rPr>
        <w:t>personspec/</w:t>
      </w:r>
      <w:r w:rsidR="001861F8">
        <w:rPr>
          <w:i/>
          <w:sz w:val="16"/>
          <w:szCs w:val="16"/>
        </w:rPr>
        <w:t>llearning</w:t>
      </w:r>
      <w:r w:rsidR="00512D95">
        <w:rPr>
          <w:i/>
          <w:sz w:val="16"/>
          <w:szCs w:val="16"/>
        </w:rPr>
        <w:t>rsupervisor/Nov</w:t>
      </w:r>
      <w:r w:rsidR="0048532B">
        <w:rPr>
          <w:i/>
          <w:sz w:val="16"/>
          <w:szCs w:val="16"/>
        </w:rPr>
        <w:t>1</w:t>
      </w:r>
      <w:r w:rsidR="000030A0">
        <w:rPr>
          <w:i/>
          <w:sz w:val="16"/>
          <w:szCs w:val="16"/>
        </w:rPr>
        <w:t>6</w:t>
      </w:r>
    </w:p>
    <w:sectPr w:rsidR="00487F14" w:rsidRPr="000E1BF6" w:rsidSect="0048532B">
      <w:pgSz w:w="11906" w:h="16838"/>
      <w:pgMar w:top="540"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5120E"/>
    <w:multiLevelType w:val="hybridMultilevel"/>
    <w:tmpl w:val="A670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83F14"/>
    <w:multiLevelType w:val="hybridMultilevel"/>
    <w:tmpl w:val="4306B2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412153"/>
    <w:multiLevelType w:val="hybridMultilevel"/>
    <w:tmpl w:val="395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3312D"/>
    <w:multiLevelType w:val="hybridMultilevel"/>
    <w:tmpl w:val="E5B0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273DF"/>
    <w:multiLevelType w:val="hybridMultilevel"/>
    <w:tmpl w:val="E256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94BF9"/>
    <w:multiLevelType w:val="hybridMultilevel"/>
    <w:tmpl w:val="FDBC9C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5484E"/>
    <w:multiLevelType w:val="hybridMultilevel"/>
    <w:tmpl w:val="241A6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452B61"/>
    <w:multiLevelType w:val="hybridMultilevel"/>
    <w:tmpl w:val="D6C4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402CA"/>
    <w:multiLevelType w:val="hybridMultilevel"/>
    <w:tmpl w:val="7BC476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7D46D2"/>
    <w:multiLevelType w:val="hybridMultilevel"/>
    <w:tmpl w:val="6F465E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1A36D8"/>
    <w:multiLevelType w:val="hybridMultilevel"/>
    <w:tmpl w:val="0B0C19C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5"/>
  </w:num>
  <w:num w:numId="4">
    <w:abstractNumId w:val="6"/>
  </w:num>
  <w:num w:numId="5">
    <w:abstractNumId w:val="8"/>
  </w:num>
  <w:num w:numId="6">
    <w:abstractNumId w:val="4"/>
  </w:num>
  <w:num w:numId="7">
    <w:abstractNumId w:val="0"/>
  </w:num>
  <w:num w:numId="8">
    <w:abstractNumId w:val="7"/>
  </w:num>
  <w:num w:numId="9">
    <w:abstractNumId w:val="3"/>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F6"/>
    <w:rsid w:val="000030A0"/>
    <w:rsid w:val="0002095B"/>
    <w:rsid w:val="000E1BF6"/>
    <w:rsid w:val="0016216C"/>
    <w:rsid w:val="001803A3"/>
    <w:rsid w:val="00180DA8"/>
    <w:rsid w:val="001861F8"/>
    <w:rsid w:val="001D086F"/>
    <w:rsid w:val="001D5D2C"/>
    <w:rsid w:val="00200923"/>
    <w:rsid w:val="00223E1E"/>
    <w:rsid w:val="00257854"/>
    <w:rsid w:val="002A1720"/>
    <w:rsid w:val="002B5A30"/>
    <w:rsid w:val="002D0ADE"/>
    <w:rsid w:val="00351D2E"/>
    <w:rsid w:val="0048532B"/>
    <w:rsid w:val="00487F14"/>
    <w:rsid w:val="004A1F5A"/>
    <w:rsid w:val="00512D95"/>
    <w:rsid w:val="00535025"/>
    <w:rsid w:val="00586461"/>
    <w:rsid w:val="005B05DB"/>
    <w:rsid w:val="005E0F83"/>
    <w:rsid w:val="005F70D4"/>
    <w:rsid w:val="006274E1"/>
    <w:rsid w:val="00643580"/>
    <w:rsid w:val="006E4C69"/>
    <w:rsid w:val="006F5DAC"/>
    <w:rsid w:val="00802CA0"/>
    <w:rsid w:val="00896D76"/>
    <w:rsid w:val="00926778"/>
    <w:rsid w:val="00932E9C"/>
    <w:rsid w:val="009B6408"/>
    <w:rsid w:val="009D7274"/>
    <w:rsid w:val="00A23FAB"/>
    <w:rsid w:val="00A61363"/>
    <w:rsid w:val="00AF12B1"/>
    <w:rsid w:val="00B20404"/>
    <w:rsid w:val="00BD02A3"/>
    <w:rsid w:val="00BF1FA5"/>
    <w:rsid w:val="00C160CC"/>
    <w:rsid w:val="00CD7C22"/>
    <w:rsid w:val="00D1036C"/>
    <w:rsid w:val="00DA5304"/>
    <w:rsid w:val="00DB3EB3"/>
    <w:rsid w:val="00DD4AA2"/>
    <w:rsid w:val="00E7572E"/>
    <w:rsid w:val="00EE44BF"/>
    <w:rsid w:val="00EE6AD2"/>
    <w:rsid w:val="00F06E8D"/>
    <w:rsid w:val="00F72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B4081E3-9903-46DB-B14C-CCC9EC8D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A23FAB"/>
    <w:rPr>
      <w:rFonts w:ascii="Tahoma" w:hAnsi="Tahoma" w:cs="Tahoma"/>
      <w:sz w:val="16"/>
      <w:szCs w:val="16"/>
    </w:rPr>
  </w:style>
  <w:style w:type="table" w:styleId="TableGrid">
    <w:name w:val="Table Grid"/>
    <w:basedOn w:val="TableNormal"/>
    <w:rsid w:val="00A23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532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FCE53919BBA84A9D7F6EBA4BB623A6" ma:contentTypeVersion="0" ma:contentTypeDescription="Create a new document." ma:contentTypeScope="" ma:versionID="ec2a82f78e0b5263dd6caabee2f7dd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DC62B-D0FC-46FB-8B85-423B5A7B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4FC2A5-5C72-4B79-927B-8E97CC8AB7BB}">
  <ds:schemaRefs>
    <ds:schemaRef ds:uri="http://schemas.microsoft.com/sharepoint/v3/contenttype/forms"/>
  </ds:schemaRefs>
</ds:datastoreItem>
</file>

<file path=customXml/itemProps3.xml><?xml version="1.0" encoding="utf-8"?>
<ds:datastoreItem xmlns:ds="http://schemas.openxmlformats.org/officeDocument/2006/customXml" ds:itemID="{5F5A26D9-B84F-40ED-963B-584DF3A47D0B}">
  <ds:schemaRefs>
    <ds:schemaRef ds:uri="http://schemas.microsoft.com/office/2006/documentManagement/types"/>
    <ds:schemaRef ds:uri="http://purl.org/dc/elements/1.1/"/>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C7EA1F88-CAB0-463B-A9EC-61A93975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531705C9</Template>
  <TotalTime>0</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SPECIFICATION</vt:lpstr>
    </vt:vector>
  </TitlesOfParts>
  <Company>RM plc</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jsmith7</dc:creator>
  <cp:keywords/>
  <cp:lastModifiedBy>Mrs. N. Kenyon</cp:lastModifiedBy>
  <cp:revision>2</cp:revision>
  <cp:lastPrinted>2008-06-05T08:12:00Z</cp:lastPrinted>
  <dcterms:created xsi:type="dcterms:W3CDTF">2017-09-20T08:23:00Z</dcterms:created>
  <dcterms:modified xsi:type="dcterms:W3CDTF">2017-09-20T08:23:00Z</dcterms:modified>
</cp:coreProperties>
</file>