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A55E" w14:textId="008242A3" w:rsidR="003F171C" w:rsidRPr="00DE35CC" w:rsidRDefault="003F171C" w:rsidP="003F171C">
      <w:pPr>
        <w:spacing w:before="100" w:beforeAutospacing="1" w:after="100" w:afterAutospacing="1"/>
        <w:jc w:val="center"/>
        <w:rPr>
          <w:rFonts w:ascii="Arial,Bold" w:hAnsi="Arial,Bold"/>
          <w:sz w:val="28"/>
          <w:szCs w:val="28"/>
        </w:rPr>
      </w:pPr>
      <w:r w:rsidRPr="00F85F1E">
        <w:rPr>
          <w:rFonts w:ascii="Times New Roman" w:hAnsi="Times New Roman"/>
        </w:rPr>
        <w:fldChar w:fldCharType="begin"/>
      </w:r>
      <w:r w:rsidR="00BD0EE4">
        <w:rPr>
          <w:rFonts w:ascii="Times New Roman" w:hAnsi="Times New Roman"/>
        </w:rPr>
        <w:instrText xml:space="preserve"> INCLUDEPICTURE "\\\\FAR-FS1\\var\\folders\\kl\\vs_b5_wd4k52kk0t7y5gwmdh0000gn\\T\\com.microsoft.Word\\WebArchiveCopyPasteTempFiles\\page1image34691168" \* MERGEFORMAT </w:instrText>
      </w:r>
      <w:r w:rsidRPr="00F85F1E">
        <w:rPr>
          <w:rFonts w:ascii="Times New Roman" w:hAnsi="Times New Roman"/>
        </w:rPr>
        <w:fldChar w:fldCharType="separate"/>
      </w:r>
      <w:r w:rsidRPr="00F85F1E">
        <w:rPr>
          <w:rFonts w:ascii="Times New Roman" w:hAnsi="Times New Roman"/>
          <w:noProof/>
        </w:rPr>
        <w:drawing>
          <wp:inline distT="0" distB="0" distL="0" distR="0" wp14:anchorId="1BD158D7" wp14:editId="191ED4EF">
            <wp:extent cx="632847" cy="666750"/>
            <wp:effectExtent l="0" t="0" r="0" b="0"/>
            <wp:docPr id="1" name="Picture 1" descr="page1image3469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691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7" cy="6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F1E">
        <w:rPr>
          <w:rFonts w:ascii="Times New Roman" w:hAnsi="Times New Roman"/>
        </w:rPr>
        <w:fldChar w:fldCharType="end"/>
      </w:r>
    </w:p>
    <w:p w14:paraId="55DB1A56" w14:textId="77777777" w:rsidR="00BB31CC" w:rsidRPr="00927299" w:rsidRDefault="00BB31CC" w:rsidP="00BB31CC">
      <w:pPr>
        <w:spacing w:line="259" w:lineRule="auto"/>
        <w:jc w:val="center"/>
        <w:rPr>
          <w:rFonts w:ascii="Century Gothic" w:eastAsia="Arial" w:hAnsi="Century Gothic" w:cs="Arial"/>
          <w:b/>
          <w:sz w:val="22"/>
          <w:szCs w:val="22"/>
        </w:rPr>
      </w:pPr>
      <w:r w:rsidRPr="00927299">
        <w:rPr>
          <w:rFonts w:ascii="Century Gothic" w:eastAsia="Arial" w:hAnsi="Century Gothic" w:cs="Arial"/>
          <w:b/>
          <w:sz w:val="22"/>
          <w:szCs w:val="22"/>
        </w:rPr>
        <w:t>FARNEY CLOSE SCHOOL</w:t>
      </w:r>
    </w:p>
    <w:p w14:paraId="0DC5685F" w14:textId="77777777" w:rsidR="003F171C" w:rsidRPr="007C79BE" w:rsidRDefault="003F171C" w:rsidP="003F171C">
      <w:pPr>
        <w:spacing w:before="100" w:beforeAutospacing="1" w:after="100" w:afterAutospacing="1"/>
        <w:jc w:val="center"/>
        <w:rPr>
          <w:rFonts w:ascii="Century Gothic" w:hAnsi="Century Gothic"/>
          <w:b/>
          <w:sz w:val="22"/>
          <w:szCs w:val="22"/>
        </w:rPr>
      </w:pPr>
      <w:r w:rsidRPr="007C79BE">
        <w:rPr>
          <w:rFonts w:ascii="Century Gothic" w:hAnsi="Century Gothic"/>
          <w:b/>
          <w:sz w:val="22"/>
          <w:szCs w:val="22"/>
        </w:rPr>
        <w:t xml:space="preserve">Bolney Court, </w:t>
      </w:r>
      <w:r>
        <w:rPr>
          <w:rFonts w:ascii="Century Gothic" w:hAnsi="Century Gothic"/>
          <w:b/>
          <w:sz w:val="22"/>
          <w:szCs w:val="22"/>
        </w:rPr>
        <w:t xml:space="preserve">Bolney, </w:t>
      </w:r>
      <w:r w:rsidRPr="007C79BE">
        <w:rPr>
          <w:rFonts w:ascii="Century Gothic" w:hAnsi="Century Gothic"/>
          <w:b/>
          <w:sz w:val="22"/>
          <w:szCs w:val="22"/>
        </w:rPr>
        <w:t>West Sussex, RH17 5RD</w:t>
      </w:r>
    </w:p>
    <w:p w14:paraId="1EF364D7" w14:textId="1131F5CF" w:rsidR="00E11D6C" w:rsidRPr="00927299" w:rsidRDefault="00F675DD" w:rsidP="00D64C0A">
      <w:pPr>
        <w:tabs>
          <w:tab w:val="center" w:pos="1440"/>
          <w:tab w:val="center" w:pos="2160"/>
          <w:tab w:val="center" w:pos="3374"/>
        </w:tabs>
        <w:spacing w:line="259" w:lineRule="auto"/>
        <w:ind w:left="-15"/>
        <w:jc w:val="center"/>
        <w:rPr>
          <w:rFonts w:ascii="Century Gothic" w:eastAsia="Arial" w:hAnsi="Century Gothic" w:cs="Arial"/>
          <w:b/>
          <w:sz w:val="22"/>
          <w:szCs w:val="22"/>
        </w:rPr>
      </w:pPr>
      <w:r>
        <w:rPr>
          <w:rFonts w:ascii="Century Gothic" w:eastAsia="Arial" w:hAnsi="Century Gothic" w:cs="Arial"/>
          <w:b/>
          <w:sz w:val="22"/>
          <w:szCs w:val="22"/>
        </w:rPr>
        <w:t xml:space="preserve">PERSON </w:t>
      </w:r>
      <w:r w:rsidR="00E11D6C" w:rsidRPr="00927299">
        <w:rPr>
          <w:rFonts w:ascii="Century Gothic" w:eastAsia="Arial" w:hAnsi="Century Gothic" w:cs="Arial"/>
          <w:b/>
          <w:sz w:val="22"/>
          <w:szCs w:val="22"/>
        </w:rPr>
        <w:t>SPECIFICATION</w:t>
      </w:r>
    </w:p>
    <w:p w14:paraId="7A5FCD13" w14:textId="77777777" w:rsidR="00D64C0A" w:rsidRPr="00927299" w:rsidRDefault="00D64C0A" w:rsidP="00D64C0A">
      <w:pPr>
        <w:tabs>
          <w:tab w:val="center" w:pos="1440"/>
          <w:tab w:val="center" w:pos="2160"/>
          <w:tab w:val="center" w:pos="3374"/>
        </w:tabs>
        <w:spacing w:line="259" w:lineRule="auto"/>
        <w:ind w:left="-15"/>
        <w:jc w:val="center"/>
        <w:rPr>
          <w:rFonts w:ascii="Century Gothic" w:eastAsia="Arial" w:hAnsi="Century Gothic" w:cs="Arial"/>
          <w:b/>
          <w:sz w:val="22"/>
          <w:szCs w:val="22"/>
        </w:rPr>
      </w:pPr>
    </w:p>
    <w:p w14:paraId="4539B242" w14:textId="37862675" w:rsidR="00D64C0A" w:rsidRPr="00927299" w:rsidRDefault="00D64C0A" w:rsidP="00D64C0A">
      <w:pPr>
        <w:spacing w:after="120"/>
        <w:rPr>
          <w:rFonts w:ascii="Century Gothic" w:hAnsi="Century Gothic"/>
          <w:sz w:val="22"/>
          <w:szCs w:val="22"/>
        </w:rPr>
      </w:pPr>
      <w:r w:rsidRPr="00927299">
        <w:rPr>
          <w:rFonts w:ascii="Century Gothic" w:hAnsi="Century Gothic"/>
          <w:b/>
          <w:sz w:val="22"/>
          <w:szCs w:val="22"/>
        </w:rPr>
        <w:t>Job Title:</w:t>
      </w:r>
      <w:r w:rsidRPr="00927299">
        <w:rPr>
          <w:rFonts w:ascii="Century Gothic" w:hAnsi="Century Gothic"/>
          <w:b/>
          <w:sz w:val="22"/>
          <w:szCs w:val="22"/>
        </w:rPr>
        <w:tab/>
      </w:r>
      <w:r w:rsidRPr="00927299">
        <w:rPr>
          <w:rFonts w:ascii="Century Gothic" w:hAnsi="Century Gothic"/>
          <w:sz w:val="22"/>
          <w:szCs w:val="22"/>
        </w:rPr>
        <w:tab/>
      </w:r>
      <w:r w:rsidR="00573ECD">
        <w:rPr>
          <w:rFonts w:ascii="Century Gothic" w:hAnsi="Century Gothic"/>
          <w:sz w:val="22"/>
          <w:szCs w:val="22"/>
        </w:rPr>
        <w:t>Head of Education</w:t>
      </w:r>
    </w:p>
    <w:p w14:paraId="51785CE0" w14:textId="2018E26C" w:rsidR="00D64C0A" w:rsidRPr="00927299" w:rsidRDefault="00D64C0A" w:rsidP="00D64C0A">
      <w:pPr>
        <w:pStyle w:val="Title"/>
        <w:spacing w:before="120" w:after="120"/>
        <w:jc w:val="left"/>
        <w:outlineLvl w:val="9"/>
        <w:rPr>
          <w:rFonts w:ascii="Century Gothic" w:hAnsi="Century Gothic"/>
          <w:b w:val="0"/>
          <w:sz w:val="22"/>
          <w:szCs w:val="22"/>
        </w:rPr>
      </w:pPr>
      <w:r w:rsidRPr="00927299">
        <w:rPr>
          <w:rFonts w:ascii="Century Gothic" w:hAnsi="Century Gothic"/>
          <w:sz w:val="22"/>
          <w:szCs w:val="22"/>
        </w:rPr>
        <w:t>Reports to:</w:t>
      </w:r>
      <w:r w:rsidRPr="00927299">
        <w:rPr>
          <w:rFonts w:ascii="Century Gothic" w:hAnsi="Century Gothic"/>
          <w:sz w:val="22"/>
          <w:szCs w:val="22"/>
        </w:rPr>
        <w:tab/>
      </w:r>
      <w:r w:rsidRPr="00927299">
        <w:rPr>
          <w:rFonts w:ascii="Century Gothic" w:hAnsi="Century Gothic"/>
          <w:b w:val="0"/>
          <w:sz w:val="22"/>
          <w:szCs w:val="22"/>
        </w:rPr>
        <w:tab/>
      </w:r>
      <w:r w:rsidR="00573ECD">
        <w:rPr>
          <w:rFonts w:ascii="Century Gothic" w:hAnsi="Century Gothic"/>
          <w:b w:val="0"/>
          <w:sz w:val="22"/>
          <w:szCs w:val="22"/>
        </w:rPr>
        <w:t>Vice Principal</w:t>
      </w:r>
    </w:p>
    <w:p w14:paraId="65BAAADC" w14:textId="77777777" w:rsidR="00D64C0A" w:rsidRPr="00927299" w:rsidRDefault="00D64C0A" w:rsidP="00D64C0A">
      <w:pPr>
        <w:spacing w:line="259" w:lineRule="auto"/>
        <w:ind w:right="-16"/>
        <w:rPr>
          <w:rFonts w:ascii="Century Gothic" w:eastAsia="Arial" w:hAnsi="Century Gothic" w:cs="Arial"/>
          <w:b/>
          <w:sz w:val="22"/>
          <w:szCs w:val="22"/>
        </w:rPr>
      </w:pPr>
    </w:p>
    <w:p w14:paraId="3B8B9598" w14:textId="33513187" w:rsidR="00D64C0A" w:rsidRPr="00927299" w:rsidRDefault="00D64C0A" w:rsidP="000B7E49">
      <w:pPr>
        <w:spacing w:line="259" w:lineRule="auto"/>
        <w:ind w:right="-16"/>
        <w:jc w:val="both"/>
        <w:rPr>
          <w:rFonts w:ascii="Century Gothic" w:hAnsi="Century Gothic"/>
          <w:sz w:val="22"/>
          <w:szCs w:val="22"/>
        </w:rPr>
      </w:pPr>
      <w:r w:rsidRPr="00927299">
        <w:rPr>
          <w:rFonts w:ascii="Century Gothic" w:hAnsi="Century Gothic"/>
          <w:sz w:val="22"/>
          <w:szCs w:val="22"/>
        </w:rPr>
        <w:t xml:space="preserve">This person specification lists the qualifications, experience, knowledge, skills, </w:t>
      </w:r>
      <w:proofErr w:type="gramStart"/>
      <w:r w:rsidRPr="00927299">
        <w:rPr>
          <w:rFonts w:ascii="Century Gothic" w:hAnsi="Century Gothic"/>
          <w:sz w:val="22"/>
          <w:szCs w:val="22"/>
        </w:rPr>
        <w:t>abilities</w:t>
      </w:r>
      <w:proofErr w:type="gramEnd"/>
      <w:r w:rsidRPr="00927299">
        <w:rPr>
          <w:rFonts w:ascii="Century Gothic" w:hAnsi="Century Gothic"/>
          <w:sz w:val="22"/>
          <w:szCs w:val="22"/>
        </w:rPr>
        <w:t xml:space="preserve"> and personal qualities of the person required to undertake the post.   It will be used by the school to assist in drawing up a shortlist of candidates for interview and during the interview/selection process.  Applicants should provide evidence to demonstrate their suitability for the position and how they meet the requirements of the person specification in the </w:t>
      </w:r>
      <w:r w:rsidR="009C4319">
        <w:rPr>
          <w:rFonts w:ascii="Century Gothic" w:hAnsi="Century Gothic"/>
          <w:sz w:val="22"/>
          <w:szCs w:val="22"/>
        </w:rPr>
        <w:t>Employment Application Form</w:t>
      </w:r>
      <w:r w:rsidRPr="00927299">
        <w:rPr>
          <w:rFonts w:ascii="Century Gothic" w:hAnsi="Century Gothic"/>
          <w:sz w:val="22"/>
          <w:szCs w:val="22"/>
        </w:rPr>
        <w:t xml:space="preserve"> and any supporting statement</w:t>
      </w:r>
      <w:r w:rsidR="009C4319">
        <w:rPr>
          <w:rFonts w:ascii="Century Gothic" w:hAnsi="Century Gothic"/>
          <w:sz w:val="22"/>
          <w:szCs w:val="22"/>
        </w:rPr>
        <w:t>(s)</w:t>
      </w:r>
      <w:r w:rsidRPr="00927299">
        <w:rPr>
          <w:rFonts w:ascii="Century Gothic" w:hAnsi="Century Gothic"/>
          <w:sz w:val="22"/>
          <w:szCs w:val="22"/>
        </w:rPr>
        <w:t xml:space="preserve">. </w:t>
      </w:r>
    </w:p>
    <w:p w14:paraId="74F6CF3E" w14:textId="77777777" w:rsidR="00D64C0A" w:rsidRPr="00D64C0A" w:rsidRDefault="00D64C0A" w:rsidP="00D64C0A">
      <w:pPr>
        <w:spacing w:line="259" w:lineRule="auto"/>
        <w:rPr>
          <w:rFonts w:ascii="Century Gothic" w:hAnsi="Century Gothic"/>
          <w:sz w:val="22"/>
          <w:szCs w:val="22"/>
        </w:rPr>
      </w:pPr>
      <w:r w:rsidRPr="00D64C0A">
        <w:rPr>
          <w:rFonts w:ascii="Century Gothic" w:hAnsi="Century Gothic"/>
          <w:sz w:val="22"/>
          <w:szCs w:val="22"/>
        </w:rPr>
        <w:t xml:space="preserve"> </w:t>
      </w:r>
    </w:p>
    <w:tbl>
      <w:tblPr>
        <w:tblStyle w:val="TableGrid0"/>
        <w:tblW w:w="13750" w:type="dxa"/>
        <w:tblInd w:w="-5" w:type="dxa"/>
        <w:tblCellMar>
          <w:top w:w="3" w:type="dxa"/>
          <w:right w:w="101" w:type="dxa"/>
        </w:tblCellMar>
        <w:tblLook w:val="0420" w:firstRow="1" w:lastRow="0" w:firstColumn="0" w:lastColumn="0" w:noHBand="0" w:noVBand="1"/>
      </w:tblPr>
      <w:tblGrid>
        <w:gridCol w:w="1849"/>
        <w:gridCol w:w="5806"/>
        <w:gridCol w:w="6095"/>
      </w:tblGrid>
      <w:tr w:rsidR="00D64C0A" w:rsidRPr="00D64C0A" w14:paraId="025DAAAC" w14:textId="77777777" w:rsidTr="00C3618D">
        <w:trPr>
          <w:trHeight w:val="24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79745C" w14:textId="77777777" w:rsidR="00D64C0A" w:rsidRPr="00D64C0A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71CA8F" w14:textId="77777777" w:rsidR="00D64C0A" w:rsidRPr="00D64C0A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74A152" w14:textId="77777777" w:rsidR="00D64C0A" w:rsidRPr="00D64C0A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D64C0A" w:rsidRPr="000163A6" w14:paraId="0C58239E" w14:textId="77777777" w:rsidTr="00C3618D">
        <w:trPr>
          <w:trHeight w:val="208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6940D4" w14:textId="77777777" w:rsidR="00D64C0A" w:rsidRPr="000163A6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163A6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</w:t>
            </w:r>
          </w:p>
          <w:p w14:paraId="06E8F5A4" w14:textId="77777777" w:rsidR="00D64C0A" w:rsidRPr="000163A6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163A6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Education and </w:t>
            </w:r>
          </w:p>
          <w:p w14:paraId="322438EB" w14:textId="77777777" w:rsidR="00D64C0A" w:rsidRPr="000163A6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163A6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Qualifications </w:t>
            </w:r>
          </w:p>
          <w:p w14:paraId="32A86CE2" w14:textId="77777777" w:rsidR="00D64C0A" w:rsidRPr="000163A6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163A6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D398" w14:textId="69C9FEC2" w:rsidR="00D64C0A" w:rsidRDefault="00573ECD" w:rsidP="009355D1">
            <w:pPr>
              <w:pStyle w:val="ListParagraph"/>
              <w:numPr>
                <w:ilvl w:val="0"/>
                <w:numId w:val="5"/>
              </w:numPr>
              <w:spacing w:line="24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Educated to Degree Level.</w:t>
            </w:r>
          </w:p>
          <w:p w14:paraId="053F449A" w14:textId="11E2AAE1" w:rsidR="00573ECD" w:rsidRPr="006E21A7" w:rsidRDefault="00573ECD" w:rsidP="009355D1">
            <w:pPr>
              <w:pStyle w:val="ListParagraph"/>
              <w:numPr>
                <w:ilvl w:val="0"/>
                <w:numId w:val="5"/>
              </w:numPr>
              <w:spacing w:line="24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Relevant Teaching Qualification with Qualified Teacher Status.</w:t>
            </w:r>
          </w:p>
          <w:p w14:paraId="61ED5AB9" w14:textId="54A8788E" w:rsidR="00A82CD5" w:rsidRPr="006E21A7" w:rsidRDefault="00D64C0A" w:rsidP="009355D1">
            <w:pPr>
              <w:pStyle w:val="ListParagraph"/>
              <w:numPr>
                <w:ilvl w:val="0"/>
                <w:numId w:val="5"/>
              </w:numPr>
              <w:spacing w:line="248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Evidence of continuing professional development</w:t>
            </w:r>
          </w:p>
          <w:p w14:paraId="08424AB7" w14:textId="54E7F6A1" w:rsidR="00D64C0A" w:rsidRPr="006E21A7" w:rsidRDefault="00A82CD5" w:rsidP="009355D1">
            <w:pPr>
              <w:pStyle w:val="ListParagraph"/>
              <w:numPr>
                <w:ilvl w:val="0"/>
                <w:numId w:val="5"/>
              </w:numPr>
              <w:spacing w:line="248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IT skills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13E" w14:textId="77777777" w:rsidR="00D64C0A" w:rsidRDefault="00573ECD" w:rsidP="009355D1">
            <w:pPr>
              <w:numPr>
                <w:ilvl w:val="0"/>
                <w:numId w:val="1"/>
              </w:numPr>
              <w:spacing w:before="0" w:line="259" w:lineRule="auto"/>
              <w:ind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Ofsted Inspection Training</w:t>
            </w:r>
            <w:r w:rsidR="00542CF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886B74E" w14:textId="29F26326" w:rsidR="00573ECD" w:rsidRDefault="00573ECD" w:rsidP="009355D1">
            <w:pPr>
              <w:numPr>
                <w:ilvl w:val="0"/>
                <w:numId w:val="1"/>
              </w:numPr>
              <w:spacing w:before="0" w:line="259" w:lineRule="auto"/>
              <w:ind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Teach-Teach or similar training.</w:t>
            </w:r>
          </w:p>
          <w:p w14:paraId="389B4161" w14:textId="77777777" w:rsidR="00573ECD" w:rsidRDefault="00573ECD" w:rsidP="009355D1">
            <w:pPr>
              <w:numPr>
                <w:ilvl w:val="0"/>
                <w:numId w:val="1"/>
              </w:numPr>
              <w:spacing w:before="0" w:line="259" w:lineRule="auto"/>
              <w:ind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Safer Recruitment Training.</w:t>
            </w:r>
          </w:p>
          <w:p w14:paraId="2FFE7D7D" w14:textId="77777777" w:rsidR="00573ECD" w:rsidRDefault="00573ECD" w:rsidP="009355D1">
            <w:pPr>
              <w:numPr>
                <w:ilvl w:val="0"/>
                <w:numId w:val="1"/>
              </w:numPr>
              <w:spacing w:before="0" w:line="259" w:lineRule="auto"/>
              <w:ind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Safeguarding Training to a high level</w:t>
            </w:r>
            <w:r w:rsidR="000B7E49">
              <w:rPr>
                <w:rFonts w:ascii="Century Gothic" w:hAnsi="Century Gothic"/>
                <w:sz w:val="22"/>
                <w:szCs w:val="22"/>
              </w:rPr>
              <w:t xml:space="preserve"> / DSL</w:t>
            </w:r>
          </w:p>
          <w:p w14:paraId="1D2AC1C3" w14:textId="23EAB34A" w:rsidR="000B7E49" w:rsidRPr="000163A6" w:rsidRDefault="000B7E49" w:rsidP="009355D1">
            <w:pPr>
              <w:numPr>
                <w:ilvl w:val="0"/>
                <w:numId w:val="1"/>
              </w:numPr>
              <w:spacing w:before="0" w:line="259" w:lineRule="auto"/>
              <w:ind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Spreadsheet and excel</w:t>
            </w:r>
          </w:p>
        </w:tc>
      </w:tr>
      <w:tr w:rsidR="00D64C0A" w:rsidRPr="00D64C0A" w14:paraId="7FC32E72" w14:textId="77777777" w:rsidTr="00C3618D">
        <w:trPr>
          <w:trHeight w:val="83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5B2CB5" w14:textId="77777777" w:rsidR="00D64C0A" w:rsidRPr="00D64C0A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40CEDA18" w14:textId="77777777" w:rsidR="00D64C0A" w:rsidRPr="00D64C0A" w:rsidRDefault="00D64C0A" w:rsidP="005E3EE8">
            <w:pPr>
              <w:spacing w:after="2" w:line="23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Job Experience and knowledge </w:t>
            </w:r>
          </w:p>
          <w:p w14:paraId="5A91A95A" w14:textId="77777777" w:rsidR="00D64C0A" w:rsidRPr="00D64C0A" w:rsidRDefault="00D64C0A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D64C0A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687" w14:textId="49F1B19D" w:rsidR="00573ECD" w:rsidRDefault="00573ECD" w:rsidP="009355D1">
            <w:pPr>
              <w:pStyle w:val="ListParagraph"/>
              <w:numPr>
                <w:ilvl w:val="0"/>
                <w:numId w:val="4"/>
              </w:numPr>
              <w:spacing w:line="24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Demonstrable experience within a teaching role.</w:t>
            </w:r>
          </w:p>
          <w:p w14:paraId="5837B79D" w14:textId="0D36439E" w:rsidR="00573ECD" w:rsidRDefault="00573ECD" w:rsidP="009355D1">
            <w:pPr>
              <w:pStyle w:val="ListParagraph"/>
              <w:numPr>
                <w:ilvl w:val="0"/>
                <w:numId w:val="4"/>
              </w:numPr>
              <w:spacing w:line="24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understanding and knowledge of the Education Sector.</w:t>
            </w:r>
          </w:p>
          <w:p w14:paraId="7F890D8A" w14:textId="2EB37119" w:rsidR="00573ECD" w:rsidRDefault="00573ECD" w:rsidP="009355D1">
            <w:pPr>
              <w:pStyle w:val="ListParagraph"/>
              <w:numPr>
                <w:ilvl w:val="0"/>
                <w:numId w:val="4"/>
              </w:numPr>
              <w:spacing w:line="24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devising effective evaluation processes within a school environment.</w:t>
            </w:r>
          </w:p>
          <w:p w14:paraId="39534CA1" w14:textId="77777777" w:rsidR="00573ECD" w:rsidRDefault="00573ECD" w:rsidP="00240EEB">
            <w:pPr>
              <w:pStyle w:val="ListParagraph"/>
              <w:numPr>
                <w:ilvl w:val="0"/>
                <w:numId w:val="4"/>
              </w:numPr>
              <w:spacing w:line="246" w:lineRule="auto"/>
              <w:rPr>
                <w:rFonts w:ascii="Century Gothic" w:hAnsi="Century Gothic"/>
              </w:rPr>
            </w:pPr>
            <w:r w:rsidRPr="00573ECD">
              <w:rPr>
                <w:rFonts w:ascii="Century Gothic" w:hAnsi="Century Gothic"/>
              </w:rPr>
              <w:t>An excellent understanding of child protection and its importance within the school.</w:t>
            </w:r>
          </w:p>
          <w:p w14:paraId="6BD29A77" w14:textId="77777777" w:rsidR="00573ECD" w:rsidRDefault="00573ECD" w:rsidP="009355D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Demonstrable experience of line management of staff including their performance management.</w:t>
            </w:r>
          </w:p>
          <w:p w14:paraId="7B4304C6" w14:textId="084D68BE" w:rsidR="00573ECD" w:rsidRDefault="00573ECD" w:rsidP="00573EC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form working relationships with people at all levels.</w:t>
            </w:r>
          </w:p>
          <w:p w14:paraId="1CB806C9" w14:textId="082457D1" w:rsidR="000B7E49" w:rsidRDefault="000B7E49" w:rsidP="00573EC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Experience in conducting learning walks, lesson observations, work scrutiny, book scrutiny, </w:t>
            </w:r>
            <w:proofErr w:type="gramStart"/>
            <w:r>
              <w:rPr>
                <w:rFonts w:ascii="Century Gothic" w:hAnsi="Century Gothic"/>
              </w:rPr>
              <w:t>appraisals</w:t>
            </w:r>
            <w:proofErr w:type="gramEnd"/>
            <w:r>
              <w:rPr>
                <w:rFonts w:ascii="Century Gothic" w:hAnsi="Century Gothic"/>
              </w:rPr>
              <w:t xml:space="preserve"> and chairing meetings</w:t>
            </w:r>
          </w:p>
          <w:p w14:paraId="1A8F1ED2" w14:textId="2CEBC433" w:rsidR="00573ECD" w:rsidRPr="006E21A7" w:rsidRDefault="00573ECD" w:rsidP="00573ECD">
            <w:pPr>
              <w:pStyle w:val="ListParagraph"/>
              <w:spacing w:after="120"/>
              <w:ind w:left="360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1715" w14:textId="70F5E977" w:rsidR="00D64C0A" w:rsidRDefault="00573ECD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of Department experience.</w:t>
            </w:r>
            <w:r w:rsidR="00D64C0A" w:rsidRPr="00573ECD">
              <w:rPr>
                <w:rFonts w:ascii="Century Gothic" w:hAnsi="Century Gothic"/>
              </w:rPr>
              <w:t xml:space="preserve"> </w:t>
            </w:r>
          </w:p>
          <w:p w14:paraId="250A7BEF" w14:textId="6821B9F8" w:rsidR="00573ECD" w:rsidRDefault="00573ECD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leadership in a good or outstanding school.</w:t>
            </w:r>
          </w:p>
          <w:p w14:paraId="70E8406C" w14:textId="62D85A2E" w:rsidR="00573ECD" w:rsidRDefault="00573ECD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working in a residential school.</w:t>
            </w:r>
          </w:p>
          <w:p w14:paraId="6EE874B1" w14:textId="16AA486F" w:rsidR="00D64C0A" w:rsidRDefault="00542CF0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 w:rsidRPr="00573ECD">
              <w:rPr>
                <w:rFonts w:ascii="Century Gothic" w:hAnsi="Century Gothic"/>
              </w:rPr>
              <w:t xml:space="preserve">Experience of using </w:t>
            </w:r>
            <w:proofErr w:type="spellStart"/>
            <w:r w:rsidRPr="00573ECD">
              <w:rPr>
                <w:rFonts w:ascii="Century Gothic" w:hAnsi="Century Gothic"/>
              </w:rPr>
              <w:t>iS</w:t>
            </w:r>
            <w:r w:rsidR="009C4319" w:rsidRPr="00573ECD">
              <w:rPr>
                <w:rFonts w:ascii="Century Gothic" w:hAnsi="Century Gothic"/>
              </w:rPr>
              <w:t>AMS</w:t>
            </w:r>
            <w:proofErr w:type="spellEnd"/>
            <w:r w:rsidR="009C4319" w:rsidRPr="00573ECD">
              <w:rPr>
                <w:rFonts w:ascii="Century Gothic" w:hAnsi="Century Gothic"/>
              </w:rPr>
              <w:t xml:space="preserve"> </w:t>
            </w:r>
            <w:r w:rsidR="000B7E49">
              <w:rPr>
                <w:rFonts w:ascii="Century Gothic" w:hAnsi="Century Gothic"/>
              </w:rPr>
              <w:t xml:space="preserve">and/or CPOMs - </w:t>
            </w:r>
            <w:r w:rsidR="009C4319" w:rsidRPr="00573ECD">
              <w:rPr>
                <w:rFonts w:ascii="Century Gothic" w:hAnsi="Century Gothic"/>
              </w:rPr>
              <w:t>database</w:t>
            </w:r>
            <w:r w:rsidR="00573ECD">
              <w:rPr>
                <w:rFonts w:ascii="Century Gothic" w:hAnsi="Century Gothic"/>
              </w:rPr>
              <w:t xml:space="preserve"> or similar</w:t>
            </w:r>
            <w:r w:rsidRPr="00573ECD">
              <w:rPr>
                <w:rFonts w:ascii="Century Gothic" w:hAnsi="Century Gothic"/>
              </w:rPr>
              <w:t>.</w:t>
            </w:r>
          </w:p>
          <w:p w14:paraId="1DA98299" w14:textId="23605290" w:rsidR="000B7E49" w:rsidRDefault="000B7E49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Managing a team</w:t>
            </w:r>
          </w:p>
          <w:p w14:paraId="6D6582A0" w14:textId="6537D467" w:rsidR="000B7E49" w:rsidRDefault="000B7E49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teaching SEMH, ASC, MLD</w:t>
            </w:r>
          </w:p>
          <w:p w14:paraId="29DC50DB" w14:textId="212FE09F" w:rsidR="000B7E49" w:rsidRDefault="000B7E49" w:rsidP="00573E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Primary and Secondary experience. </w:t>
            </w:r>
          </w:p>
          <w:p w14:paraId="283476ED" w14:textId="21087E6A" w:rsidR="00D64C0A" w:rsidRPr="00D64C0A" w:rsidRDefault="00D64C0A" w:rsidP="005E3EE8">
            <w:pPr>
              <w:spacing w:line="259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75DD" w:rsidRPr="00F675DD" w14:paraId="322F8E34" w14:textId="77777777" w:rsidTr="00771D44">
        <w:trPr>
          <w:trHeight w:val="112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563EB1" w14:textId="77777777" w:rsidR="00F675DD" w:rsidRPr="00F675DD" w:rsidRDefault="00F675DD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CAFFCEA" w14:textId="7C5CD864" w:rsidR="00F675DD" w:rsidRPr="00F675DD" w:rsidRDefault="00F675DD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F675DD">
              <w:rPr>
                <w:rFonts w:ascii="Century Gothic" w:eastAsia="Arial" w:hAnsi="Century Gothic" w:cs="Arial"/>
                <w:b/>
                <w:sz w:val="22"/>
                <w:szCs w:val="22"/>
              </w:rPr>
              <w:t>Skills/Abilities</w:t>
            </w:r>
            <w:r w:rsidR="00A62FF4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</w:t>
            </w:r>
            <w:r w:rsidRPr="00F675DD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&amp; </w:t>
            </w:r>
          </w:p>
          <w:p w14:paraId="06869D83" w14:textId="77777777" w:rsidR="00F675DD" w:rsidRPr="00F675DD" w:rsidRDefault="00F675DD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F675DD">
              <w:rPr>
                <w:rFonts w:ascii="Century Gothic" w:eastAsia="Arial" w:hAnsi="Century Gothic" w:cs="Arial"/>
                <w:b/>
                <w:sz w:val="22"/>
                <w:szCs w:val="22"/>
              </w:rPr>
              <w:t>Competencies</w:t>
            </w:r>
            <w:r w:rsidRPr="00F675D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55571D8" w14:textId="77777777" w:rsidR="00F675DD" w:rsidRPr="00F675DD" w:rsidRDefault="00F675DD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F675D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5A66" w14:textId="04132D2F" w:rsidR="00573ECD" w:rsidRDefault="00573ECD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Ability to think strategically </w:t>
            </w:r>
            <w:proofErr w:type="gramStart"/>
            <w:r>
              <w:rPr>
                <w:rFonts w:ascii="Century Gothic" w:hAnsi="Century Gothic"/>
              </w:rPr>
              <w:t>in order to</w:t>
            </w:r>
            <w:proofErr w:type="gramEnd"/>
            <w:r>
              <w:rPr>
                <w:rFonts w:ascii="Century Gothic" w:hAnsi="Century Gothic"/>
              </w:rPr>
              <w:t xml:space="preserve"> set aims and objectives for the Education Team with the Principal / Vice Principal.</w:t>
            </w:r>
          </w:p>
          <w:p w14:paraId="6EB9106E" w14:textId="4EFE62B8" w:rsidR="00573ECD" w:rsidRDefault="00573ECD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good problem solver, able to provide pragmatic solutions to complex problems.</w:t>
            </w:r>
          </w:p>
          <w:p w14:paraId="101E0111" w14:textId="3C7B2913" w:rsidR="00573ECD" w:rsidRDefault="00573ECD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 organised and able to prioritise a complex workload.</w:t>
            </w:r>
          </w:p>
          <w:p w14:paraId="389A2882" w14:textId="0B92A338" w:rsidR="00F675DD" w:rsidRPr="006E21A7" w:rsidRDefault="00F675DD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communicate effectively and foster collaborative working styles and relationships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  <w:p w14:paraId="58E9DEC6" w14:textId="5A91FAFF" w:rsidR="00F675DD" w:rsidRDefault="00F675DD" w:rsidP="009355D1">
            <w:pPr>
              <w:pStyle w:val="ListParagraph"/>
              <w:numPr>
                <w:ilvl w:val="0"/>
                <w:numId w:val="6"/>
              </w:numPr>
              <w:spacing w:line="248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make realistic and workable judgements</w:t>
            </w:r>
            <w:r w:rsidR="009C4319">
              <w:rPr>
                <w:rFonts w:ascii="Century Gothic" w:hAnsi="Century Gothic"/>
              </w:rPr>
              <w:t>.</w:t>
            </w:r>
          </w:p>
          <w:p w14:paraId="2D56FD60" w14:textId="4A59D95C" w:rsidR="00771D44" w:rsidRPr="006E21A7" w:rsidRDefault="00771D44" w:rsidP="009355D1">
            <w:pPr>
              <w:pStyle w:val="ListParagraph"/>
              <w:numPr>
                <w:ilvl w:val="0"/>
                <w:numId w:val="6"/>
              </w:numPr>
              <w:spacing w:line="248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proactive and self-motivated.</w:t>
            </w:r>
          </w:p>
          <w:p w14:paraId="6313DF6B" w14:textId="258D4741" w:rsidR="00F675DD" w:rsidRPr="006E21A7" w:rsidRDefault="00F675DD" w:rsidP="009355D1">
            <w:pPr>
              <w:pStyle w:val="ListParagraph"/>
              <w:numPr>
                <w:ilvl w:val="0"/>
                <w:numId w:val="6"/>
              </w:numPr>
              <w:spacing w:line="248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 xml:space="preserve">Ability to respond to varied needs/work pressure </w:t>
            </w:r>
            <w:proofErr w:type="gramStart"/>
            <w:r w:rsidRPr="006E21A7">
              <w:rPr>
                <w:rFonts w:ascii="Century Gothic" w:hAnsi="Century Gothic"/>
              </w:rPr>
              <w:t>in order to</w:t>
            </w:r>
            <w:proofErr w:type="gramEnd"/>
            <w:r w:rsidRPr="006E21A7">
              <w:rPr>
                <w:rFonts w:ascii="Century Gothic" w:hAnsi="Century Gothic"/>
              </w:rPr>
              <w:t xml:space="preserve"> meet deadlines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 </w:t>
            </w:r>
          </w:p>
          <w:p w14:paraId="0C6EFD51" w14:textId="37F35291" w:rsidR="00F675DD" w:rsidRPr="006E21A7" w:rsidRDefault="00F675DD" w:rsidP="009355D1">
            <w:pPr>
              <w:pStyle w:val="ListParagraph"/>
              <w:numPr>
                <w:ilvl w:val="0"/>
                <w:numId w:val="6"/>
              </w:numPr>
              <w:spacing w:line="248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 xml:space="preserve">Proficient in the use of MS Office applications, </w:t>
            </w:r>
            <w:proofErr w:type="gramStart"/>
            <w:r w:rsidRPr="006E21A7">
              <w:rPr>
                <w:rFonts w:ascii="Century Gothic" w:hAnsi="Century Gothic"/>
              </w:rPr>
              <w:t>email</w:t>
            </w:r>
            <w:proofErr w:type="gramEnd"/>
            <w:r w:rsidRPr="006E21A7">
              <w:rPr>
                <w:rFonts w:ascii="Century Gothic" w:hAnsi="Century Gothic"/>
              </w:rPr>
              <w:t xml:space="preserve"> and the Internet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  <w:p w14:paraId="358594D3" w14:textId="0CB3693C" w:rsidR="00A62FF4" w:rsidRPr="006E21A7" w:rsidRDefault="00A62FF4" w:rsidP="009355D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lastRenderedPageBreak/>
              <w:t>Excellent organisational skills and ability to work to a high degree of accuracy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  <w:p w14:paraId="18F8C00E" w14:textId="59D8CD21" w:rsidR="00A62FF4" w:rsidRPr="006E21A7" w:rsidRDefault="00A62FF4" w:rsidP="009355D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work within and apply all school policies e.g. behaviour management, child protection, Health &amp; Safety, Equal Opportunities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1F8" w14:textId="77777777" w:rsidR="00771D44" w:rsidRDefault="00771D44" w:rsidP="009C431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Child safeguarding responsibility in a previous role.</w:t>
            </w:r>
          </w:p>
          <w:p w14:paraId="57DBEDF2" w14:textId="5A0B1D24" w:rsidR="009C4319" w:rsidRDefault="00771D44" w:rsidP="009C431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understanding of GDPR legislation and how that should be adhered to within a school environment.</w:t>
            </w:r>
            <w:r w:rsidR="00AE4B8C" w:rsidRPr="00A62FF4">
              <w:rPr>
                <w:rFonts w:ascii="Century Gothic" w:hAnsi="Century Gothic"/>
              </w:rPr>
              <w:t xml:space="preserve"> </w:t>
            </w:r>
          </w:p>
          <w:p w14:paraId="7535F61C" w14:textId="6D7D2170" w:rsidR="00F675DD" w:rsidRPr="00F675DD" w:rsidRDefault="00F675DD" w:rsidP="00771D44">
            <w:pPr>
              <w:pStyle w:val="ListParagraph"/>
              <w:spacing w:line="259" w:lineRule="auto"/>
              <w:ind w:left="360"/>
              <w:rPr>
                <w:rFonts w:ascii="Century Gothic" w:hAnsi="Century Gothic"/>
              </w:rPr>
            </w:pPr>
          </w:p>
        </w:tc>
      </w:tr>
      <w:tr w:rsidR="006E21A7" w:rsidRPr="00F675DD" w14:paraId="24708AAE" w14:textId="77777777" w:rsidTr="00C3618D">
        <w:trPr>
          <w:trHeight w:val="392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3F311" w14:textId="77777777" w:rsidR="006E21A7" w:rsidRPr="00F675DD" w:rsidRDefault="006E21A7" w:rsidP="006E21A7">
            <w:pPr>
              <w:spacing w:line="259" w:lineRule="auto"/>
              <w:ind w:left="146"/>
              <w:rPr>
                <w:rFonts w:ascii="Century Gothic" w:hAnsi="Century Gothic"/>
                <w:sz w:val="22"/>
                <w:szCs w:val="22"/>
              </w:rPr>
            </w:pPr>
            <w:r w:rsidRPr="00F675DD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Personal </w:t>
            </w:r>
          </w:p>
          <w:p w14:paraId="63D0C152" w14:textId="77777777" w:rsidR="006E21A7" w:rsidRPr="00F675DD" w:rsidRDefault="006E21A7" w:rsidP="006E21A7">
            <w:pPr>
              <w:spacing w:line="259" w:lineRule="auto"/>
              <w:ind w:left="146"/>
              <w:rPr>
                <w:rFonts w:ascii="Century Gothic" w:hAnsi="Century Gothic"/>
                <w:sz w:val="22"/>
                <w:szCs w:val="22"/>
              </w:rPr>
            </w:pPr>
            <w:r w:rsidRPr="00F675DD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Attributes </w:t>
            </w:r>
          </w:p>
          <w:p w14:paraId="02076733" w14:textId="77777777" w:rsidR="006E21A7" w:rsidRPr="00F675DD" w:rsidRDefault="006E21A7" w:rsidP="005E3EE8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C4B" w14:textId="6D425CE0" w:rsidR="006E21A7" w:rsidRPr="006E21A7" w:rsidRDefault="006E21A7" w:rsidP="009355D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use discretion and willingness to maintain confidentiality on all school matters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  <w:p w14:paraId="249E8F6A" w14:textId="77777777" w:rsidR="006E21A7" w:rsidRPr="006E21A7" w:rsidRDefault="006E21A7" w:rsidP="009355D1">
            <w:pPr>
              <w:pStyle w:val="ListParagraph"/>
              <w:numPr>
                <w:ilvl w:val="0"/>
                <w:numId w:val="6"/>
              </w:numPr>
              <w:spacing w:line="241" w:lineRule="auto"/>
              <w:ind w:right="49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 xml:space="preserve">Excellent communication skills at all levels including use of tact and sensitivity. </w:t>
            </w:r>
          </w:p>
          <w:p w14:paraId="71F0AB00" w14:textId="25F2012D" w:rsidR="006E21A7" w:rsidRPr="006E21A7" w:rsidRDefault="006E21A7" w:rsidP="009355D1">
            <w:pPr>
              <w:pStyle w:val="ListParagraph"/>
              <w:numPr>
                <w:ilvl w:val="0"/>
                <w:numId w:val="6"/>
              </w:numPr>
              <w:spacing w:after="1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Ability to use initiative and empathy</w:t>
            </w:r>
            <w:r w:rsidR="009C4319">
              <w:rPr>
                <w:rFonts w:ascii="Century Gothic" w:hAnsi="Century Gothic"/>
              </w:rPr>
              <w:t>.</w:t>
            </w:r>
            <w:r w:rsidRPr="006E21A7">
              <w:rPr>
                <w:rFonts w:ascii="Century Gothic" w:hAnsi="Century Gothic"/>
              </w:rPr>
              <w:t xml:space="preserve"> </w:t>
            </w:r>
          </w:p>
          <w:p w14:paraId="38DD0281" w14:textId="77777777" w:rsidR="006E21A7" w:rsidRPr="006E21A7" w:rsidRDefault="006E21A7" w:rsidP="009355D1">
            <w:pPr>
              <w:pStyle w:val="ListParagraph"/>
              <w:numPr>
                <w:ilvl w:val="0"/>
                <w:numId w:val="6"/>
              </w:numPr>
              <w:spacing w:after="1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 xml:space="preserve">Excellent interpersonal and customer service skills.  </w:t>
            </w:r>
          </w:p>
          <w:p w14:paraId="11B5F119" w14:textId="77777777" w:rsidR="006E21A7" w:rsidRPr="006E21A7" w:rsidRDefault="006E21A7" w:rsidP="009355D1">
            <w:pPr>
              <w:pStyle w:val="ListParagraph"/>
              <w:numPr>
                <w:ilvl w:val="0"/>
                <w:numId w:val="6"/>
              </w:numPr>
              <w:spacing w:line="241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 xml:space="preserve">Commitment to Continued Professional Development. </w:t>
            </w:r>
          </w:p>
          <w:p w14:paraId="05A3747F" w14:textId="77777777" w:rsidR="006E21A7" w:rsidRDefault="006E21A7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 w:rsidRPr="006E21A7">
              <w:rPr>
                <w:rFonts w:ascii="Century Gothic" w:hAnsi="Century Gothic"/>
              </w:rPr>
              <w:t>Flexibility and willingness to meet the needs and requirements of the role.</w:t>
            </w:r>
          </w:p>
          <w:p w14:paraId="0FF713AC" w14:textId="77777777" w:rsidR="000B7E49" w:rsidRDefault="000B7E49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Resilient, task focussed, child focussed</w:t>
            </w:r>
          </w:p>
          <w:p w14:paraId="710EC9E5" w14:textId="712089A5" w:rsidR="000B7E49" w:rsidRPr="006E21A7" w:rsidRDefault="000B7E49" w:rsidP="009355D1">
            <w:pPr>
              <w:pStyle w:val="ListParagraph"/>
              <w:numPr>
                <w:ilvl w:val="0"/>
                <w:numId w:val="6"/>
              </w:numPr>
              <w:spacing w:after="1" w:line="241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High expectations and driven to produce positive results,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731E" w14:textId="77777777" w:rsidR="006E21A7" w:rsidRDefault="00530328" w:rsidP="0053032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Empathetic</w:t>
            </w:r>
          </w:p>
          <w:p w14:paraId="240F0402" w14:textId="77777777" w:rsidR="00530328" w:rsidRDefault="00530328" w:rsidP="0053032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Caring</w:t>
            </w:r>
          </w:p>
          <w:p w14:paraId="5F644323" w14:textId="41526B60" w:rsidR="00530328" w:rsidRPr="00530328" w:rsidRDefault="00530328" w:rsidP="0053032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of the need to work above and beyond and step in/up as required.</w:t>
            </w:r>
          </w:p>
        </w:tc>
      </w:tr>
    </w:tbl>
    <w:p w14:paraId="0B0E4BA9" w14:textId="77777777" w:rsidR="00F675DD" w:rsidRDefault="00F675DD" w:rsidP="00F675DD">
      <w:pPr>
        <w:spacing w:line="259" w:lineRule="auto"/>
      </w:pPr>
      <w:r>
        <w:t xml:space="preserve"> </w:t>
      </w:r>
    </w:p>
    <w:p w14:paraId="042A20AD" w14:textId="77777777" w:rsidR="00D64C0A" w:rsidRPr="00BE5600" w:rsidRDefault="00D64C0A" w:rsidP="00F675DD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sectPr w:rsidR="00D64C0A" w:rsidRPr="00BE5600" w:rsidSect="00C36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1029" w14:textId="77777777" w:rsidR="00C44088" w:rsidRDefault="00C44088" w:rsidP="0034660F">
      <w:pPr>
        <w:spacing w:before="0"/>
      </w:pPr>
      <w:r>
        <w:separator/>
      </w:r>
    </w:p>
  </w:endnote>
  <w:endnote w:type="continuationSeparator" w:id="0">
    <w:p w14:paraId="1F756519" w14:textId="77777777" w:rsidR="00C44088" w:rsidRDefault="00C44088" w:rsidP="00346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731" w14:textId="77777777" w:rsidR="005E3EE8" w:rsidRDefault="005E3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99823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924CCB" w14:textId="7365B75F" w:rsidR="005E3EE8" w:rsidRDefault="005E3E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BCD7B4" w14:textId="77777777" w:rsidR="005E3EE8" w:rsidRDefault="005E3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F489" w14:textId="77777777" w:rsidR="005E3EE8" w:rsidRDefault="005E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4F28" w14:textId="77777777" w:rsidR="00C44088" w:rsidRDefault="00C44088" w:rsidP="0034660F">
      <w:pPr>
        <w:spacing w:before="0"/>
      </w:pPr>
      <w:r>
        <w:separator/>
      </w:r>
    </w:p>
  </w:footnote>
  <w:footnote w:type="continuationSeparator" w:id="0">
    <w:p w14:paraId="1D9C8C35" w14:textId="77777777" w:rsidR="00C44088" w:rsidRDefault="00C44088" w:rsidP="00346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D79F" w14:textId="77777777" w:rsidR="005E3EE8" w:rsidRDefault="005E3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6652" w14:textId="77FFB513" w:rsidR="005E3EE8" w:rsidRDefault="005E3EE8" w:rsidP="00070F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63C9" w14:textId="77777777" w:rsidR="005E3EE8" w:rsidRDefault="005E3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499C"/>
    <w:multiLevelType w:val="hybridMultilevel"/>
    <w:tmpl w:val="60BEB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F4D5F"/>
    <w:multiLevelType w:val="hybridMultilevel"/>
    <w:tmpl w:val="DD0EDBA6"/>
    <w:lvl w:ilvl="0" w:tplc="FA90342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1EC">
      <w:start w:val="1"/>
      <w:numFmt w:val="bullet"/>
      <w:lvlText w:val="o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C935E">
      <w:start w:val="1"/>
      <w:numFmt w:val="bullet"/>
      <w:lvlText w:val="▪"/>
      <w:lvlJc w:val="left"/>
      <w:pPr>
        <w:ind w:left="1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44470">
      <w:start w:val="1"/>
      <w:numFmt w:val="bullet"/>
      <w:lvlText w:val="•"/>
      <w:lvlJc w:val="left"/>
      <w:pPr>
        <w:ind w:left="2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6DE04">
      <w:start w:val="1"/>
      <w:numFmt w:val="bullet"/>
      <w:lvlText w:val="o"/>
      <w:lvlJc w:val="left"/>
      <w:pPr>
        <w:ind w:left="3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E6B92">
      <w:start w:val="1"/>
      <w:numFmt w:val="bullet"/>
      <w:lvlText w:val="▪"/>
      <w:lvlJc w:val="left"/>
      <w:pPr>
        <w:ind w:left="4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632FC">
      <w:start w:val="1"/>
      <w:numFmt w:val="bullet"/>
      <w:lvlText w:val="•"/>
      <w:lvlJc w:val="left"/>
      <w:pPr>
        <w:ind w:left="4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758C">
      <w:start w:val="1"/>
      <w:numFmt w:val="bullet"/>
      <w:lvlText w:val="o"/>
      <w:lvlJc w:val="left"/>
      <w:pPr>
        <w:ind w:left="5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0464E">
      <w:start w:val="1"/>
      <w:numFmt w:val="bullet"/>
      <w:lvlText w:val="▪"/>
      <w:lvlJc w:val="left"/>
      <w:pPr>
        <w:ind w:left="6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3770A"/>
    <w:multiLevelType w:val="hybridMultilevel"/>
    <w:tmpl w:val="1BA87C36"/>
    <w:lvl w:ilvl="0" w:tplc="8F0A15E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7775E"/>
    <w:multiLevelType w:val="hybridMultilevel"/>
    <w:tmpl w:val="890E8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B76C6"/>
    <w:multiLevelType w:val="hybridMultilevel"/>
    <w:tmpl w:val="A920E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12422"/>
    <w:multiLevelType w:val="hybridMultilevel"/>
    <w:tmpl w:val="DB4EE6EC"/>
    <w:lvl w:ilvl="0" w:tplc="B0D09B9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C1102">
      <w:start w:val="1"/>
      <w:numFmt w:val="bullet"/>
      <w:lvlText w:val="o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AE80C">
      <w:start w:val="1"/>
      <w:numFmt w:val="bullet"/>
      <w:lvlText w:val="▪"/>
      <w:lvlJc w:val="left"/>
      <w:pPr>
        <w:ind w:left="1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AFE5C">
      <w:start w:val="1"/>
      <w:numFmt w:val="bullet"/>
      <w:lvlText w:val="•"/>
      <w:lvlJc w:val="left"/>
      <w:pPr>
        <w:ind w:left="2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48D42">
      <w:start w:val="1"/>
      <w:numFmt w:val="bullet"/>
      <w:lvlText w:val="o"/>
      <w:lvlJc w:val="left"/>
      <w:pPr>
        <w:ind w:left="3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6D952">
      <w:start w:val="1"/>
      <w:numFmt w:val="bullet"/>
      <w:lvlText w:val="▪"/>
      <w:lvlJc w:val="left"/>
      <w:pPr>
        <w:ind w:left="4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E6BDC">
      <w:start w:val="1"/>
      <w:numFmt w:val="bullet"/>
      <w:lvlText w:val="•"/>
      <w:lvlJc w:val="left"/>
      <w:pPr>
        <w:ind w:left="4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0A82E">
      <w:start w:val="1"/>
      <w:numFmt w:val="bullet"/>
      <w:lvlText w:val="o"/>
      <w:lvlJc w:val="left"/>
      <w:pPr>
        <w:ind w:left="5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2BAC8">
      <w:start w:val="1"/>
      <w:numFmt w:val="bullet"/>
      <w:lvlText w:val="▪"/>
      <w:lvlJc w:val="left"/>
      <w:pPr>
        <w:ind w:left="6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0F"/>
    <w:rsid w:val="0001189A"/>
    <w:rsid w:val="000163A6"/>
    <w:rsid w:val="00070FC5"/>
    <w:rsid w:val="000B4805"/>
    <w:rsid w:val="000B7E49"/>
    <w:rsid w:val="00116DA3"/>
    <w:rsid w:val="00120A25"/>
    <w:rsid w:val="00126458"/>
    <w:rsid w:val="001363FF"/>
    <w:rsid w:val="0016257A"/>
    <w:rsid w:val="001859F9"/>
    <w:rsid w:val="001A0ED8"/>
    <w:rsid w:val="00216441"/>
    <w:rsid w:val="00226A07"/>
    <w:rsid w:val="002A3BA7"/>
    <w:rsid w:val="002B1380"/>
    <w:rsid w:val="002F019E"/>
    <w:rsid w:val="00317B42"/>
    <w:rsid w:val="003205F9"/>
    <w:rsid w:val="00325F93"/>
    <w:rsid w:val="0033065C"/>
    <w:rsid w:val="00333EB7"/>
    <w:rsid w:val="0034660F"/>
    <w:rsid w:val="003A21B1"/>
    <w:rsid w:val="003F171C"/>
    <w:rsid w:val="003F7DBB"/>
    <w:rsid w:val="00433028"/>
    <w:rsid w:val="004D0AB9"/>
    <w:rsid w:val="004D48BB"/>
    <w:rsid w:val="00511D17"/>
    <w:rsid w:val="00530328"/>
    <w:rsid w:val="00542CF0"/>
    <w:rsid w:val="00573ECD"/>
    <w:rsid w:val="00582C66"/>
    <w:rsid w:val="00584E82"/>
    <w:rsid w:val="005A0988"/>
    <w:rsid w:val="005C389D"/>
    <w:rsid w:val="005E3EE8"/>
    <w:rsid w:val="006017CA"/>
    <w:rsid w:val="006267C5"/>
    <w:rsid w:val="0065685F"/>
    <w:rsid w:val="00660155"/>
    <w:rsid w:val="006E0DAD"/>
    <w:rsid w:val="006E21A7"/>
    <w:rsid w:val="00771D44"/>
    <w:rsid w:val="007849BE"/>
    <w:rsid w:val="00796F43"/>
    <w:rsid w:val="007E4975"/>
    <w:rsid w:val="007F16F5"/>
    <w:rsid w:val="008541E7"/>
    <w:rsid w:val="008640B1"/>
    <w:rsid w:val="00876C98"/>
    <w:rsid w:val="0088191F"/>
    <w:rsid w:val="00882D66"/>
    <w:rsid w:val="008D3649"/>
    <w:rsid w:val="008D3CE7"/>
    <w:rsid w:val="008D5061"/>
    <w:rsid w:val="00927299"/>
    <w:rsid w:val="009355D1"/>
    <w:rsid w:val="00980311"/>
    <w:rsid w:val="009C4319"/>
    <w:rsid w:val="009C5F48"/>
    <w:rsid w:val="009D035F"/>
    <w:rsid w:val="009E5E30"/>
    <w:rsid w:val="00A23B1B"/>
    <w:rsid w:val="00A360AB"/>
    <w:rsid w:val="00A45669"/>
    <w:rsid w:val="00A5214D"/>
    <w:rsid w:val="00A62F13"/>
    <w:rsid w:val="00A62FF4"/>
    <w:rsid w:val="00A70CB5"/>
    <w:rsid w:val="00A82CD5"/>
    <w:rsid w:val="00AA5446"/>
    <w:rsid w:val="00AB0E78"/>
    <w:rsid w:val="00AD3EED"/>
    <w:rsid w:val="00AD454A"/>
    <w:rsid w:val="00AE4B8C"/>
    <w:rsid w:val="00B373FA"/>
    <w:rsid w:val="00B803EC"/>
    <w:rsid w:val="00B85D64"/>
    <w:rsid w:val="00BA09F4"/>
    <w:rsid w:val="00BB31CC"/>
    <w:rsid w:val="00BD0EE4"/>
    <w:rsid w:val="00BE0F85"/>
    <w:rsid w:val="00BE5600"/>
    <w:rsid w:val="00C3618D"/>
    <w:rsid w:val="00C44088"/>
    <w:rsid w:val="00C71962"/>
    <w:rsid w:val="00C82D6B"/>
    <w:rsid w:val="00D00389"/>
    <w:rsid w:val="00D64C0A"/>
    <w:rsid w:val="00DA0533"/>
    <w:rsid w:val="00DC3708"/>
    <w:rsid w:val="00DE67E1"/>
    <w:rsid w:val="00DF45F5"/>
    <w:rsid w:val="00E10C17"/>
    <w:rsid w:val="00E11701"/>
    <w:rsid w:val="00E11D6C"/>
    <w:rsid w:val="00E43E65"/>
    <w:rsid w:val="00EF4465"/>
    <w:rsid w:val="00EF4A73"/>
    <w:rsid w:val="00F048EF"/>
    <w:rsid w:val="00F675DD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2DC35"/>
  <w15:chartTrackingRefBased/>
  <w15:docId w15:val="{41381C37-108D-4E20-925B-9B04AE27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660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660F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60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4660F"/>
    <w:rPr>
      <w:rFonts w:ascii="Arial" w:eastAsia="Times New Roman" w:hAnsi="Arial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34660F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4660F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unhideWhenUsed/>
    <w:rsid w:val="003466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660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0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4660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60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4660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566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B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6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0">
    <w:name w:val="TableGrid"/>
    <w:rsid w:val="00D64C0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7F16F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F16F5"/>
  </w:style>
  <w:style w:type="character" w:customStyle="1" w:styleId="eop">
    <w:name w:val="eop"/>
    <w:basedOn w:val="DefaultParagraphFont"/>
    <w:rsid w:val="007F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653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3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4696-36EB-4D1C-8505-C1914E7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Hack</dc:creator>
  <cp:keywords/>
  <dc:description/>
  <cp:lastModifiedBy>Vanessa Cowle</cp:lastModifiedBy>
  <cp:revision>2</cp:revision>
  <cp:lastPrinted>2020-08-10T07:34:00Z</cp:lastPrinted>
  <dcterms:created xsi:type="dcterms:W3CDTF">2021-02-04T19:21:00Z</dcterms:created>
  <dcterms:modified xsi:type="dcterms:W3CDTF">2021-02-04T19:21:00Z</dcterms:modified>
</cp:coreProperties>
</file>