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27B7E" w:rsidTr="00F27B7E">
        <w:trPr>
          <w:trHeight w:val="731"/>
        </w:trPr>
        <w:tc>
          <w:tcPr>
            <w:tcW w:w="10682" w:type="dxa"/>
            <w:shd w:val="clear" w:color="auto" w:fill="244061" w:themeFill="accent1" w:themeFillShade="80"/>
            <w:vAlign w:val="center"/>
          </w:tcPr>
          <w:p w:rsidR="00F27B7E" w:rsidRPr="00F27B7E" w:rsidRDefault="00F27B7E" w:rsidP="002951BD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F27B7E">
              <w:rPr>
                <w:b/>
                <w:color w:val="FFFFFF" w:themeColor="background1"/>
                <w:sz w:val="36"/>
              </w:rPr>
              <w:t xml:space="preserve">Teacher of </w:t>
            </w:r>
            <w:r w:rsidR="002951BD">
              <w:rPr>
                <w:b/>
                <w:color w:val="FFFFFF" w:themeColor="background1"/>
                <w:sz w:val="36"/>
              </w:rPr>
              <w:t xml:space="preserve">Maths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30D5F" w:rsidTr="004C0D9A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F27B7E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C30D5F" w:rsidTr="00F27B7E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C30D5F" w:rsidTr="004C0D9A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5"/>
        <w:gridCol w:w="1105"/>
        <w:gridCol w:w="1296"/>
      </w:tblGrid>
      <w:tr w:rsidR="00C30D5F" w:rsidTr="00C263D6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F27B7E">
        <w:trPr>
          <w:trHeight w:val="159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Experience of teaching KS3 and KS4 students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F27B7E">
        <w:trPr>
          <w:trHeight w:val="7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 xml:space="preserve">Experience of delivering AS/A Level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C263D6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Experience in post 16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9F76BF" w:rsidRDefault="009F76BF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6"/>
        <w:gridCol w:w="1104"/>
        <w:gridCol w:w="1296"/>
      </w:tblGrid>
      <w:tr w:rsidR="00C30D5F" w:rsidTr="00721652">
        <w:trPr>
          <w:trHeight w:val="52"/>
        </w:trPr>
        <w:tc>
          <w:tcPr>
            <w:tcW w:w="805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rFonts w:ascii="Calibri" w:eastAsia="Calibri" w:hAnsi="Calibri"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721652">
        <w:trPr>
          <w:trHeight w:val="88"/>
        </w:trPr>
        <w:tc>
          <w:tcPr>
            <w:tcW w:w="805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Secure knowledge and understanding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of the concepts and skills in specialist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subject</w:t>
            </w:r>
          </w:p>
        </w:tc>
        <w:tc>
          <w:tcPr>
            <w:tcW w:w="110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721652">
        <w:trPr>
          <w:trHeight w:val="52"/>
        </w:trPr>
        <w:tc>
          <w:tcPr>
            <w:tcW w:w="805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Clear understanding of the secondary curriculum and its assessment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721652">
        <w:trPr>
          <w:trHeight w:val="52"/>
        </w:trPr>
        <w:tc>
          <w:tcPr>
            <w:tcW w:w="805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Ability to employ a range of effective teaching, learning styles and assessment methods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721652" w:rsidTr="00721652">
        <w:trPr>
          <w:trHeight w:val="52"/>
        </w:trPr>
        <w:tc>
          <w:tcPr>
            <w:tcW w:w="805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21652" w:rsidRPr="00CC4E52" w:rsidRDefault="00721652" w:rsidP="00721652">
            <w:r w:rsidRPr="00CC4E52">
              <w:rPr>
                <w:rFonts w:ascii="Calibri" w:eastAsia="Calibri" w:hAnsi="Calibri"/>
              </w:rPr>
              <w:t>Ability to use assessment data to inform planning and set targets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721652" w:rsidTr="00721652">
        <w:trPr>
          <w:trHeight w:val="52"/>
        </w:trPr>
        <w:tc>
          <w:tcPr>
            <w:tcW w:w="805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21652" w:rsidRPr="00CC4E52" w:rsidRDefault="00721652" w:rsidP="00721652">
            <w:r w:rsidRPr="00CC4E52">
              <w:rPr>
                <w:rFonts w:ascii="Calibri" w:eastAsia="Calibri" w:hAnsi="Calibri"/>
              </w:rPr>
              <w:t>Strong command of subject area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721652" w:rsidTr="00721652">
        <w:trPr>
          <w:trHeight w:val="537"/>
        </w:trPr>
        <w:tc>
          <w:tcPr>
            <w:tcW w:w="8056" w:type="dxa"/>
            <w:tcBorders>
              <w:top w:val="single" w:sz="4" w:space="0" w:color="95B3D7" w:themeColor="accent1" w:themeTint="99"/>
            </w:tcBorders>
            <w:vAlign w:val="center"/>
          </w:tcPr>
          <w:p w:rsidR="00721652" w:rsidRPr="00CC4E52" w:rsidRDefault="00721652" w:rsidP="00721652">
            <w:r w:rsidRPr="00CC4E52">
              <w:rPr>
                <w:rFonts w:ascii="Calibri" w:eastAsia="Calibri" w:hAnsi="Calibri"/>
              </w:rPr>
              <w:t>Ability to access and use classroom relevant research and inspection evidence to improve teaching and learning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</w:tcBorders>
            <w:vAlign w:val="center"/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F27B7E" w:rsidRDefault="00F27B7E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6"/>
        <w:gridCol w:w="1104"/>
        <w:gridCol w:w="1296"/>
      </w:tblGrid>
      <w:tr w:rsidR="00C30D5F" w:rsidTr="00CE110D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30D5F" w:rsidRPr="00CC4E52" w:rsidRDefault="00C30D5F" w:rsidP="00C30D5F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F27B7E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F27B7E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0B6E52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Good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F27B7E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F27B7E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30D5F" w:rsidRPr="00CC4E52" w:rsidRDefault="00C30D5F" w:rsidP="00C30D5F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>Experience of teaching a range of courses including KS3, GCSE, AS and A2 and applied courses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6"/>
        <w:gridCol w:w="1104"/>
        <w:gridCol w:w="1296"/>
      </w:tblGrid>
      <w:tr w:rsidR="00C30D5F" w:rsidTr="00D43642">
        <w:trPr>
          <w:trHeight w:val="19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6D5668">
        <w:trPr>
          <w:trHeight w:val="228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6D5668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Good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6D5668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6D5668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Innovatory approaches to curriculum delivery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6D5668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30D5F" w:rsidRDefault="00C30D5F"/>
    <w:p w:rsidR="00C30D5F" w:rsidRDefault="00D56387" w:rsidP="00D56387">
      <w:pPr>
        <w:tabs>
          <w:tab w:val="left" w:pos="7410"/>
        </w:tabs>
      </w:pPr>
      <w:r>
        <w:tab/>
      </w:r>
    </w:p>
    <w:p w:rsidR="00C30D5F" w:rsidRDefault="00C30D5F"/>
    <w:p w:rsidR="00C30D5F" w:rsidRDefault="00C30D5F"/>
    <w:p w:rsidR="00C30D5F" w:rsidRDefault="00C30D5F"/>
    <w:p w:rsidR="00C30D5F" w:rsidRDefault="00C30D5F"/>
    <w:p w:rsidR="00C30D5F" w:rsidRDefault="00C30D5F"/>
    <w:p w:rsidR="00C30D5F" w:rsidRDefault="00C30D5F"/>
    <w:p w:rsidR="00C30D5F" w:rsidRDefault="00C30D5F"/>
    <w:p w:rsidR="00391171" w:rsidRDefault="0039117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6"/>
        <w:gridCol w:w="1104"/>
        <w:gridCol w:w="1296"/>
      </w:tblGrid>
      <w:tr w:rsidR="00C30D5F" w:rsidTr="00F27B7E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30D5F" w:rsidRPr="00CC4E52" w:rsidRDefault="00C30D5F" w:rsidP="00C30D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47415F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High expectation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47415F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Charismatic – ‘having 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</w:tcPr>
          <w:p w:rsidR="00C30D5F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p w:rsidR="00C30D5F" w:rsidRDefault="00C30D5F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C30D5F" w:rsidTr="005A7552">
        <w:trPr>
          <w:trHeight w:val="342"/>
        </w:trPr>
        <w:tc>
          <w:tcPr>
            <w:tcW w:w="5230" w:type="dxa"/>
            <w:gridSpan w:val="2"/>
            <w:vAlign w:val="center"/>
          </w:tcPr>
          <w:p w:rsidR="00C30D5F" w:rsidRDefault="00C30D5F" w:rsidP="005A7552">
            <w:pPr>
              <w:rPr>
                <w:b/>
              </w:rPr>
            </w:pPr>
            <w:r>
              <w:rPr>
                <w:b/>
              </w:rPr>
              <w:t>Criteria Key</w:t>
            </w:r>
          </w:p>
        </w:tc>
        <w:tc>
          <w:tcPr>
            <w:tcW w:w="5236" w:type="dxa"/>
            <w:gridSpan w:val="2"/>
            <w:vAlign w:val="center"/>
          </w:tcPr>
          <w:p w:rsidR="00C30D5F" w:rsidRDefault="00C30D5F" w:rsidP="005A7552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C30D5F" w:rsidTr="005A7552">
        <w:trPr>
          <w:trHeight w:val="418"/>
        </w:trPr>
        <w:tc>
          <w:tcPr>
            <w:tcW w:w="390" w:type="dxa"/>
            <w:vAlign w:val="center"/>
          </w:tcPr>
          <w:p w:rsidR="00C30D5F" w:rsidRPr="00484B50" w:rsidRDefault="00C30D5F" w:rsidP="005A75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C30D5F" w:rsidRPr="0000600F" w:rsidRDefault="00C30D5F" w:rsidP="005A7552">
            <w:r>
              <w:t>Essential</w:t>
            </w:r>
          </w:p>
        </w:tc>
        <w:tc>
          <w:tcPr>
            <w:tcW w:w="435" w:type="dxa"/>
            <w:vAlign w:val="center"/>
          </w:tcPr>
          <w:p w:rsidR="00C30D5F" w:rsidRPr="00484B50" w:rsidRDefault="00C30D5F" w:rsidP="005A75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C30D5F" w:rsidRPr="00484B50" w:rsidRDefault="00C30D5F" w:rsidP="005A7552">
            <w:r>
              <w:t>Application Form</w:t>
            </w:r>
          </w:p>
        </w:tc>
      </w:tr>
      <w:tr w:rsidR="00C30D5F" w:rsidTr="005A7552">
        <w:trPr>
          <w:trHeight w:val="283"/>
        </w:trPr>
        <w:tc>
          <w:tcPr>
            <w:tcW w:w="390" w:type="dxa"/>
            <w:vAlign w:val="center"/>
          </w:tcPr>
          <w:p w:rsidR="00C30D5F" w:rsidRPr="00484B50" w:rsidRDefault="00C30D5F" w:rsidP="005A75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C30D5F" w:rsidRPr="0000600F" w:rsidRDefault="00C30D5F" w:rsidP="005A7552">
            <w:r>
              <w:t>Desirable</w:t>
            </w:r>
          </w:p>
        </w:tc>
        <w:tc>
          <w:tcPr>
            <w:tcW w:w="435" w:type="dxa"/>
            <w:vAlign w:val="center"/>
          </w:tcPr>
          <w:p w:rsidR="00C30D5F" w:rsidRPr="00484B50" w:rsidRDefault="00C30D5F" w:rsidP="005A75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C30D5F" w:rsidRPr="00484B50" w:rsidRDefault="00C30D5F" w:rsidP="005A7552">
            <w:r w:rsidRPr="00484B50">
              <w:t>Interview</w:t>
            </w:r>
          </w:p>
        </w:tc>
      </w:tr>
    </w:tbl>
    <w:p w:rsidR="00C30D5F" w:rsidRPr="00CC4E52" w:rsidRDefault="00C30D5F" w:rsidP="00252EB5">
      <w:pPr>
        <w:rPr>
          <w:b/>
        </w:rPr>
      </w:pPr>
    </w:p>
    <w:sectPr w:rsidR="00C30D5F" w:rsidRPr="00CC4E52" w:rsidSect="00F27B7E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19" w:rsidRDefault="00BF1E19" w:rsidP="00252EB5">
      <w:r>
        <w:separator/>
      </w:r>
    </w:p>
  </w:endnote>
  <w:endnote w:type="continuationSeparator" w:id="0">
    <w:p w:rsidR="00BF1E19" w:rsidRDefault="00BF1E19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19" w:rsidRDefault="00BF1E19" w:rsidP="00252EB5">
      <w:r>
        <w:separator/>
      </w:r>
    </w:p>
  </w:footnote>
  <w:footnote w:type="continuationSeparator" w:id="0">
    <w:p w:rsidR="00BF1E19" w:rsidRDefault="00BF1E19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97"/>
      <w:gridCol w:w="4683"/>
      <w:gridCol w:w="1086"/>
    </w:tblGrid>
    <w:tr w:rsidR="00B24266" w:rsidTr="009025B2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B24266" w:rsidRPr="00252EB5" w:rsidRDefault="00B24266" w:rsidP="00B24266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B24266" w:rsidRPr="007512C9" w:rsidRDefault="00B24266" w:rsidP="00B24266">
          <w:pPr>
            <w:jc w:val="right"/>
            <w:rPr>
              <w:rFonts w:cstheme="minorHAnsi"/>
            </w:rPr>
          </w:pPr>
          <w:r>
            <w:rPr>
              <w:rFonts w:cstheme="minorHAnsi"/>
              <w:color w:val="808080" w:themeColor="background1" w:themeShade="80"/>
            </w:rPr>
            <w:t xml:space="preserve">Associate </w:t>
          </w:r>
          <w:r w:rsidRPr="007512C9">
            <w:rPr>
              <w:rFonts w:cstheme="minorHAnsi"/>
              <w:color w:val="808080" w:themeColor="background1" w:themeShade="80"/>
            </w:rPr>
            <w:t>Principal:</w:t>
          </w:r>
          <w:r w:rsidRPr="007512C9">
            <w:rPr>
              <w:rFonts w:cstheme="minorHAnsi"/>
            </w:rPr>
            <w:t xml:space="preserve"> </w:t>
          </w:r>
          <w:r>
            <w:rPr>
              <w:rFonts w:cstheme="minorHAnsi"/>
            </w:rPr>
            <w:t>Peter Kirkbride</w:t>
          </w:r>
        </w:p>
      </w:tc>
      <w:tc>
        <w:tcPr>
          <w:tcW w:w="1086" w:type="dxa"/>
          <w:vMerge w:val="restart"/>
          <w:vAlign w:val="center"/>
        </w:tcPr>
        <w:p w:rsidR="00B24266" w:rsidRDefault="00B24266" w:rsidP="00B24266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7BA8D16" wp14:editId="2AC377DC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4266" w:rsidTr="009025B2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B24266" w:rsidRPr="002B4542" w:rsidRDefault="00B24266" w:rsidP="00B24266">
          <w:pPr>
            <w:pStyle w:val="Header"/>
          </w:pPr>
          <w:r w:rsidRPr="002B4542">
            <w:rPr>
              <w:sz w:val="18"/>
            </w:rPr>
            <w:t xml:space="preserve">Coomb Road, Great Oakley, Corby, Northants, NN18 8LA  </w:t>
          </w:r>
          <w:r w:rsidRPr="002B4542">
            <w:rPr>
              <w:b/>
              <w:sz w:val="18"/>
            </w:rPr>
            <w:t>t</w:t>
          </w:r>
          <w:r w:rsidRPr="002B4542">
            <w:rPr>
              <w:sz w:val="18"/>
            </w:rPr>
            <w:t xml:space="preserve"> 01536 396366  </w:t>
          </w:r>
          <w:r w:rsidRPr="002B4542">
            <w:rPr>
              <w:b/>
              <w:sz w:val="18"/>
            </w:rPr>
            <w:t xml:space="preserve">f  </w:t>
          </w:r>
          <w:r w:rsidRPr="002B4542">
            <w:rPr>
              <w:sz w:val="18"/>
            </w:rPr>
            <w:t xml:space="preserve">01536 396867  </w:t>
          </w:r>
          <w:r w:rsidRPr="002B4542">
            <w:rPr>
              <w:b/>
              <w:sz w:val="18"/>
            </w:rPr>
            <w:t>e</w:t>
          </w:r>
          <w:r w:rsidRPr="002B4542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B24266" w:rsidRDefault="00B24266" w:rsidP="00B24266">
          <w:pPr>
            <w:pStyle w:val="Header"/>
          </w:pPr>
        </w:p>
      </w:tc>
    </w:tr>
  </w:tbl>
  <w:p w:rsidR="00B24266" w:rsidRDefault="00B24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97"/>
      <w:gridCol w:w="4683"/>
      <w:gridCol w:w="1086"/>
    </w:tblGrid>
    <w:tr w:rsidR="00B24266" w:rsidTr="009025B2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B24266" w:rsidRPr="00252EB5" w:rsidRDefault="00B24266" w:rsidP="00B24266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B24266" w:rsidRPr="007512C9" w:rsidRDefault="00B24266" w:rsidP="00B24266">
          <w:pPr>
            <w:jc w:val="right"/>
            <w:rPr>
              <w:rFonts w:cstheme="minorHAnsi"/>
            </w:rPr>
          </w:pPr>
          <w:r w:rsidRPr="007512C9">
            <w:rPr>
              <w:rFonts w:cstheme="minorHAnsi"/>
              <w:color w:val="808080" w:themeColor="background1" w:themeShade="80"/>
            </w:rPr>
            <w:t>Principal:</w:t>
          </w:r>
          <w:r w:rsidRPr="007512C9">
            <w:rPr>
              <w:rFonts w:cstheme="minorHAnsi"/>
            </w:rPr>
            <w:t xml:space="preserve"> </w:t>
          </w:r>
          <w:r>
            <w:rPr>
              <w:rFonts w:cstheme="minorHAnsi"/>
            </w:rPr>
            <w:t>Peter Kirkbride</w:t>
          </w:r>
        </w:p>
      </w:tc>
      <w:tc>
        <w:tcPr>
          <w:tcW w:w="1086" w:type="dxa"/>
          <w:vMerge w:val="restart"/>
          <w:vAlign w:val="center"/>
        </w:tcPr>
        <w:p w:rsidR="00B24266" w:rsidRDefault="00B24266" w:rsidP="00B24266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7BA8D16" wp14:editId="2AC377DC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4266" w:rsidTr="009025B2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B24266" w:rsidRPr="002B4542" w:rsidRDefault="00B24266" w:rsidP="00B24266">
          <w:pPr>
            <w:pStyle w:val="Header"/>
          </w:pPr>
          <w:r w:rsidRPr="002B4542">
            <w:rPr>
              <w:sz w:val="18"/>
            </w:rPr>
            <w:t xml:space="preserve">Coomb Road, Great Oakley, Corby, Northants, NN18 8LA  </w:t>
          </w:r>
          <w:r w:rsidRPr="002B4542">
            <w:rPr>
              <w:b/>
              <w:sz w:val="18"/>
            </w:rPr>
            <w:t>t</w:t>
          </w:r>
          <w:r w:rsidRPr="002B4542">
            <w:rPr>
              <w:sz w:val="18"/>
            </w:rPr>
            <w:t xml:space="preserve"> 01536 396366  </w:t>
          </w:r>
          <w:r w:rsidRPr="002B4542">
            <w:rPr>
              <w:b/>
              <w:sz w:val="18"/>
            </w:rPr>
            <w:t xml:space="preserve">f  </w:t>
          </w:r>
          <w:r w:rsidRPr="002B4542">
            <w:rPr>
              <w:sz w:val="18"/>
            </w:rPr>
            <w:t xml:space="preserve">01536 396867  </w:t>
          </w:r>
          <w:r w:rsidRPr="002B4542">
            <w:rPr>
              <w:b/>
              <w:sz w:val="18"/>
            </w:rPr>
            <w:t>e</w:t>
          </w:r>
          <w:r w:rsidRPr="002B4542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B24266" w:rsidRDefault="00B24266" w:rsidP="00B24266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A301B"/>
    <w:rsid w:val="000C6711"/>
    <w:rsid w:val="001C6CBE"/>
    <w:rsid w:val="001F0B62"/>
    <w:rsid w:val="00252EB5"/>
    <w:rsid w:val="002951BD"/>
    <w:rsid w:val="002F4E37"/>
    <w:rsid w:val="00384CCA"/>
    <w:rsid w:val="00391171"/>
    <w:rsid w:val="003D5229"/>
    <w:rsid w:val="003F6364"/>
    <w:rsid w:val="00407726"/>
    <w:rsid w:val="00496A28"/>
    <w:rsid w:val="004E0F59"/>
    <w:rsid w:val="00511E5D"/>
    <w:rsid w:val="00721652"/>
    <w:rsid w:val="007474F0"/>
    <w:rsid w:val="007F18E1"/>
    <w:rsid w:val="00812195"/>
    <w:rsid w:val="009B2697"/>
    <w:rsid w:val="009F76BF"/>
    <w:rsid w:val="00A84955"/>
    <w:rsid w:val="00AA31FC"/>
    <w:rsid w:val="00B23C35"/>
    <w:rsid w:val="00B24266"/>
    <w:rsid w:val="00B40FDB"/>
    <w:rsid w:val="00B6311B"/>
    <w:rsid w:val="00BF1E19"/>
    <w:rsid w:val="00C30D5F"/>
    <w:rsid w:val="00CA1D3F"/>
    <w:rsid w:val="00CB2423"/>
    <w:rsid w:val="00CC4E52"/>
    <w:rsid w:val="00D56387"/>
    <w:rsid w:val="00D650C2"/>
    <w:rsid w:val="00D75D36"/>
    <w:rsid w:val="00D94017"/>
    <w:rsid w:val="00DE1146"/>
    <w:rsid w:val="00E25D4D"/>
    <w:rsid w:val="00EF46B7"/>
    <w:rsid w:val="00F27B7E"/>
    <w:rsid w:val="00FE58D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C40E64-BEAB-4153-AD17-E3221F0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2017-03-30T09:11:00Z</cp:lastPrinted>
  <dcterms:created xsi:type="dcterms:W3CDTF">2018-02-08T06:26:00Z</dcterms:created>
  <dcterms:modified xsi:type="dcterms:W3CDTF">2018-02-08T06:26:00Z</dcterms:modified>
</cp:coreProperties>
</file>