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24" w:rsidRDefault="00B80B24" w:rsidP="00CC4D7C">
      <w:pPr>
        <w:autoSpaceDE w:val="0"/>
        <w:autoSpaceDN w:val="0"/>
        <w:adjustRightInd w:val="0"/>
        <w:spacing w:after="0" w:line="240" w:lineRule="auto"/>
        <w:rPr>
          <w:rFonts w:ascii="Arial" w:hAnsi="Arial" w:cs="Arial"/>
          <w:b/>
          <w:bCs/>
          <w:color w:val="000000"/>
          <w:sz w:val="36"/>
          <w:szCs w:val="36"/>
        </w:rPr>
      </w:pPr>
      <w:r>
        <w:rPr>
          <w:rFonts w:ascii="Arial" w:hAnsi="Arial" w:cs="Arial"/>
          <w:b/>
          <w:bCs/>
          <w:noProof/>
          <w:color w:val="000000"/>
          <w:sz w:val="36"/>
          <w:szCs w:val="36"/>
          <w:lang w:eastAsia="en-GB"/>
        </w:rPr>
        <w:drawing>
          <wp:anchor distT="0" distB="0" distL="114300" distR="114300" simplePos="0" relativeHeight="251658240" behindDoc="1" locked="0" layoutInCell="1" allowOverlap="1">
            <wp:simplePos x="0" y="0"/>
            <wp:positionH relativeFrom="column">
              <wp:posOffset>2726690</wp:posOffset>
            </wp:positionH>
            <wp:positionV relativeFrom="paragraph">
              <wp:posOffset>-78740</wp:posOffset>
            </wp:positionV>
            <wp:extent cx="457200" cy="485775"/>
            <wp:effectExtent l="0" t="0" r="0" b="9525"/>
            <wp:wrapTight wrapText="bothSides">
              <wp:wrapPolygon edited="0">
                <wp:start x="0" y="0"/>
                <wp:lineTo x="0" y="21176"/>
                <wp:lineTo x="20700" y="21176"/>
                <wp:lineTo x="20700" y="0"/>
                <wp:lineTo x="0" y="0"/>
              </wp:wrapPolygon>
            </wp:wrapTight>
            <wp:docPr id="1" name="Picture 1" descr="T:\logo new\ST ANNES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new\ST ANNES MASTE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anchor>
        </w:drawing>
      </w:r>
    </w:p>
    <w:p w:rsidR="00B80B24" w:rsidRDefault="00B80B24" w:rsidP="00CC4D7C">
      <w:pPr>
        <w:autoSpaceDE w:val="0"/>
        <w:autoSpaceDN w:val="0"/>
        <w:adjustRightInd w:val="0"/>
        <w:spacing w:after="0" w:line="240" w:lineRule="auto"/>
        <w:rPr>
          <w:rFonts w:ascii="Arial" w:hAnsi="Arial" w:cs="Arial"/>
          <w:b/>
          <w:bCs/>
          <w:color w:val="000000"/>
          <w:sz w:val="36"/>
          <w:szCs w:val="36"/>
        </w:rPr>
      </w:pPr>
    </w:p>
    <w:p w:rsidR="00245AE0" w:rsidRDefault="00245AE0" w:rsidP="00245AE0"/>
    <w:p w:rsidR="00245AE0" w:rsidRPr="00245AE0" w:rsidRDefault="008444EC" w:rsidP="00245AE0">
      <w:pPr>
        <w:rPr>
          <w:rFonts w:cs="Arial"/>
          <w:b/>
          <w:color w:val="000000"/>
          <w:sz w:val="28"/>
          <w:szCs w:val="28"/>
        </w:rPr>
      </w:pPr>
      <w:r>
        <w:rPr>
          <w:rFonts w:cs="Arial"/>
          <w:b/>
          <w:color w:val="000000"/>
          <w:sz w:val="28"/>
          <w:szCs w:val="28"/>
        </w:rPr>
        <w:t>Head of Geography – Job Description</w:t>
      </w:r>
    </w:p>
    <w:p w:rsidR="00245AE0" w:rsidRPr="003A142C" w:rsidRDefault="00245AE0" w:rsidP="00245AE0">
      <w:pPr>
        <w:rPr>
          <w:rFonts w:cs="Arial"/>
          <w:color w:val="000000"/>
        </w:rPr>
      </w:pPr>
    </w:p>
    <w:p w:rsidR="00245AE0" w:rsidRPr="003A142C" w:rsidRDefault="00245AE0" w:rsidP="00245AE0">
      <w:pPr>
        <w:rPr>
          <w:rFonts w:cs="Arial"/>
          <w:color w:val="000000"/>
        </w:rPr>
      </w:pPr>
      <w:r w:rsidRPr="003A142C">
        <w:rPr>
          <w:rFonts w:cs="Arial"/>
          <w:b/>
          <w:color w:val="000000"/>
        </w:rPr>
        <w:t>Job Description</w:t>
      </w:r>
      <w:bookmarkStart w:id="0" w:name="_GoBack"/>
      <w:bookmarkEnd w:id="0"/>
    </w:p>
    <w:p w:rsidR="00245AE0" w:rsidRPr="003A142C" w:rsidRDefault="00245AE0" w:rsidP="00245AE0">
      <w:pPr>
        <w:spacing w:after="0" w:line="240" w:lineRule="auto"/>
        <w:rPr>
          <w:rFonts w:cs="Arial"/>
          <w:color w:val="000000"/>
        </w:rPr>
      </w:pPr>
      <w:r w:rsidRPr="003A142C">
        <w:rPr>
          <w:rFonts w:cs="Arial"/>
          <w:color w:val="000000"/>
        </w:rPr>
        <w:t xml:space="preserve">This is a generic framework for </w:t>
      </w:r>
      <w:r w:rsidR="008333D0">
        <w:rPr>
          <w:rFonts w:cs="Arial"/>
          <w:b/>
          <w:color w:val="000000"/>
        </w:rPr>
        <w:t>Subject Leader</w:t>
      </w:r>
      <w:r w:rsidRPr="003A142C">
        <w:rPr>
          <w:rFonts w:cs="Arial"/>
          <w:color w:val="000000"/>
        </w:rPr>
        <w:t xml:space="preserve"> roles with specific duties added regarding the above post. </w:t>
      </w:r>
    </w:p>
    <w:p w:rsidR="00245AE0" w:rsidRPr="003A142C" w:rsidRDefault="00245AE0" w:rsidP="00245AE0">
      <w:pPr>
        <w:spacing w:after="0" w:line="240" w:lineRule="auto"/>
        <w:rPr>
          <w:rFonts w:cs="Arial"/>
        </w:rPr>
      </w:pPr>
      <w:r w:rsidRPr="003A142C">
        <w:rPr>
          <w:rFonts w:cs="Arial"/>
        </w:rPr>
        <w:t xml:space="preserve">Reference is made throughout to Teacher Standards and the School Pay and Conditions Document (Sept 2016). </w:t>
      </w:r>
    </w:p>
    <w:p w:rsidR="00245AE0" w:rsidRPr="003A142C" w:rsidRDefault="00245AE0" w:rsidP="00245AE0">
      <w:pPr>
        <w:spacing w:after="0" w:line="240" w:lineRule="auto"/>
        <w:rPr>
          <w:rFonts w:cs="Arial"/>
          <w:color w:val="000000"/>
        </w:rPr>
      </w:pPr>
    </w:p>
    <w:p w:rsidR="00245AE0" w:rsidRPr="003A142C" w:rsidRDefault="00245AE0" w:rsidP="00245AE0">
      <w:pPr>
        <w:rPr>
          <w:rFonts w:cs="Arial"/>
          <w:b/>
          <w:color w:val="000000"/>
        </w:rPr>
      </w:pPr>
    </w:p>
    <w:p w:rsidR="00245AE0" w:rsidRPr="003A142C" w:rsidRDefault="00245AE0" w:rsidP="00245AE0">
      <w:pPr>
        <w:rPr>
          <w:rFonts w:cs="Arial"/>
          <w:b/>
          <w:color w:val="000000"/>
        </w:rPr>
      </w:pPr>
      <w:r w:rsidRPr="003A142C">
        <w:rPr>
          <w:rFonts w:cs="Arial"/>
          <w:b/>
          <w:color w:val="000000"/>
        </w:rPr>
        <w:t>Generic Principle Responsibilities:</w:t>
      </w:r>
    </w:p>
    <w:p w:rsidR="00245AE0" w:rsidRPr="003A142C" w:rsidRDefault="00245AE0" w:rsidP="00245AE0">
      <w:pPr>
        <w:numPr>
          <w:ilvl w:val="0"/>
          <w:numId w:val="23"/>
        </w:numPr>
        <w:spacing w:after="0" w:line="240" w:lineRule="auto"/>
        <w:rPr>
          <w:rFonts w:cs="Arial"/>
          <w:color w:val="000000"/>
        </w:rPr>
      </w:pPr>
      <w:r w:rsidRPr="003A142C">
        <w:rPr>
          <w:rFonts w:cs="Arial"/>
          <w:color w:val="000000"/>
        </w:rPr>
        <w:t xml:space="preserve">Endeavour to maintain and develop the Roman Catholic character of the school in accordance with the directions given by the School Governors and subject thereto to those given by the Headteacher.  </w:t>
      </w:r>
    </w:p>
    <w:p w:rsidR="00245AE0" w:rsidRPr="003A142C" w:rsidRDefault="00245AE0" w:rsidP="00245AE0">
      <w:pPr>
        <w:numPr>
          <w:ilvl w:val="0"/>
          <w:numId w:val="23"/>
        </w:numPr>
        <w:spacing w:after="0" w:line="240" w:lineRule="auto"/>
        <w:rPr>
          <w:rFonts w:cs="Arial"/>
          <w:color w:val="000000"/>
        </w:rPr>
      </w:pPr>
      <w:r w:rsidRPr="003A142C">
        <w:rPr>
          <w:rFonts w:cs="Arial"/>
          <w:color w:val="000000"/>
        </w:rPr>
        <w:t>Play a major role in supporting the essential business of St Anne’s RC High School in providing an education for the whole child and fostering in and through a Catholic atmosphere those qualities which will enable each individual to live happily and develop fully his or her intellectual, moral, physical, social, emotional and spiritual qualities.</w:t>
      </w:r>
    </w:p>
    <w:p w:rsidR="00245AE0" w:rsidRPr="003A142C" w:rsidRDefault="00245AE0" w:rsidP="00245AE0">
      <w:pPr>
        <w:numPr>
          <w:ilvl w:val="0"/>
          <w:numId w:val="23"/>
        </w:numPr>
        <w:tabs>
          <w:tab w:val="left" w:pos="567"/>
          <w:tab w:val="left" w:pos="993"/>
          <w:tab w:val="left" w:pos="1560"/>
          <w:tab w:val="left" w:pos="2126"/>
          <w:tab w:val="left" w:pos="2693"/>
        </w:tabs>
        <w:spacing w:after="120" w:line="240" w:lineRule="auto"/>
        <w:rPr>
          <w:rFonts w:cs="Arial"/>
          <w:color w:val="000000"/>
        </w:rPr>
      </w:pPr>
      <w:r w:rsidRPr="003A142C">
        <w:rPr>
          <w:rFonts w:cs="Arial"/>
          <w:color w:val="000000"/>
        </w:rPr>
        <w:t xml:space="preserve">   Meet all the Teachers Standards, the criteria of the school pay and conditions document and the responsibilities of a main-scale teacher in addition to those outlined below.</w:t>
      </w:r>
    </w:p>
    <w:p w:rsidR="00245AE0" w:rsidRPr="003A142C" w:rsidRDefault="00245AE0" w:rsidP="00245AE0">
      <w:pPr>
        <w:rPr>
          <w:rFonts w:cs="Arial"/>
          <w:b/>
          <w:color w:val="000000"/>
        </w:rPr>
      </w:pPr>
    </w:p>
    <w:p w:rsidR="00245AE0" w:rsidRPr="003A142C" w:rsidRDefault="00245AE0" w:rsidP="00245AE0">
      <w:pPr>
        <w:rPr>
          <w:rFonts w:cs="Arial"/>
          <w:color w:val="000000"/>
        </w:rPr>
      </w:pPr>
      <w:r w:rsidRPr="003A142C">
        <w:rPr>
          <w:rFonts w:cs="Arial"/>
          <w:b/>
          <w:color w:val="000000"/>
        </w:rPr>
        <w:t>Accountability</w:t>
      </w:r>
      <w:r w:rsidRPr="003A142C">
        <w:rPr>
          <w:rFonts w:cs="Arial"/>
          <w:color w:val="000000"/>
        </w:rPr>
        <w:t>:</w:t>
      </w:r>
    </w:p>
    <w:p w:rsidR="00245AE0" w:rsidRPr="003A142C" w:rsidRDefault="00245AE0" w:rsidP="00245AE0">
      <w:pPr>
        <w:ind w:left="360"/>
        <w:rPr>
          <w:rFonts w:cs="Arial"/>
          <w:color w:val="000000"/>
        </w:rPr>
      </w:pPr>
      <w:r w:rsidRPr="003A142C">
        <w:rPr>
          <w:rFonts w:cs="Arial"/>
          <w:color w:val="000000"/>
        </w:rPr>
        <w:t xml:space="preserve">The </w:t>
      </w:r>
      <w:r w:rsidR="008333D0">
        <w:rPr>
          <w:rFonts w:cs="Arial"/>
          <w:b/>
          <w:color w:val="000000"/>
        </w:rPr>
        <w:t>Subject Leader</w:t>
      </w:r>
      <w:r w:rsidRPr="003A142C">
        <w:rPr>
          <w:rFonts w:cs="Arial"/>
          <w:color w:val="000000"/>
        </w:rPr>
        <w:t xml:space="preserve"> will be directly accountable for </w:t>
      </w:r>
      <w:r w:rsidR="008333D0">
        <w:rPr>
          <w:rFonts w:cs="Arial"/>
          <w:color w:val="000000"/>
        </w:rPr>
        <w:t>their area of responsibility and any expected outcomes</w:t>
      </w:r>
      <w:r w:rsidRPr="003A142C">
        <w:rPr>
          <w:rFonts w:cs="Arial"/>
          <w:color w:val="000000"/>
        </w:rPr>
        <w:t xml:space="preserve">.  They will report to their </w:t>
      </w:r>
      <w:r w:rsidR="008333D0">
        <w:rPr>
          <w:rFonts w:cs="Arial"/>
          <w:color w:val="000000"/>
        </w:rPr>
        <w:t>SLT link</w:t>
      </w:r>
      <w:r w:rsidRPr="003A142C">
        <w:rPr>
          <w:rFonts w:cs="Arial"/>
          <w:color w:val="000000"/>
        </w:rPr>
        <w:t xml:space="preserve"> for their faculty and will be monitored and evaluated on their impact. </w:t>
      </w:r>
    </w:p>
    <w:p w:rsidR="00245AE0" w:rsidRPr="003A142C" w:rsidRDefault="00245AE0" w:rsidP="00245AE0">
      <w:pPr>
        <w:pStyle w:val="ListParagraph"/>
        <w:numPr>
          <w:ilvl w:val="0"/>
          <w:numId w:val="24"/>
        </w:numPr>
        <w:spacing w:after="0" w:line="240" w:lineRule="auto"/>
        <w:rPr>
          <w:rFonts w:cs="Arial"/>
          <w:color w:val="000000"/>
        </w:rPr>
      </w:pPr>
      <w:r w:rsidRPr="003A142C">
        <w:rPr>
          <w:rFonts w:cs="Arial"/>
          <w:color w:val="000000"/>
        </w:rPr>
        <w:t>Raise standards of student attainment and progress of all pupils and for ‘Closing the Gap’.</w:t>
      </w:r>
    </w:p>
    <w:p w:rsidR="00245AE0" w:rsidRPr="003A142C" w:rsidRDefault="00245AE0" w:rsidP="00245AE0">
      <w:pPr>
        <w:pStyle w:val="ListParagraph"/>
        <w:numPr>
          <w:ilvl w:val="0"/>
          <w:numId w:val="24"/>
        </w:numPr>
        <w:spacing w:after="0" w:line="240" w:lineRule="auto"/>
        <w:rPr>
          <w:rFonts w:cs="Arial"/>
          <w:color w:val="000000"/>
        </w:rPr>
      </w:pPr>
      <w:r w:rsidRPr="003A142C">
        <w:rPr>
          <w:rFonts w:cs="Arial"/>
          <w:color w:val="000000"/>
        </w:rPr>
        <w:t>Ensure the provision of effective strategies for monitoring, mentoring and intervention to support student academic progression and address underachievement of students.</w:t>
      </w:r>
    </w:p>
    <w:p w:rsidR="00245AE0" w:rsidRPr="003A142C" w:rsidRDefault="00245AE0" w:rsidP="00245AE0">
      <w:pPr>
        <w:pStyle w:val="ListParagraph"/>
        <w:numPr>
          <w:ilvl w:val="0"/>
          <w:numId w:val="24"/>
        </w:numPr>
        <w:spacing w:after="0" w:line="240" w:lineRule="auto"/>
        <w:rPr>
          <w:rFonts w:cs="Arial"/>
          <w:color w:val="000000"/>
        </w:rPr>
      </w:pPr>
      <w:r w:rsidRPr="003A142C">
        <w:rPr>
          <w:rFonts w:cs="Arial"/>
          <w:color w:val="000000"/>
        </w:rPr>
        <w:t>To track the progress and achievements of students.</w:t>
      </w:r>
    </w:p>
    <w:p w:rsidR="00245AE0" w:rsidRPr="003A142C" w:rsidRDefault="00245AE0" w:rsidP="00245AE0">
      <w:pPr>
        <w:rPr>
          <w:rFonts w:cs="Arial"/>
          <w:color w:val="000000"/>
        </w:rPr>
      </w:pPr>
    </w:p>
    <w:p w:rsidR="00245AE0" w:rsidRPr="003A142C" w:rsidRDefault="00245AE0" w:rsidP="00245AE0">
      <w:pPr>
        <w:rPr>
          <w:rFonts w:cs="Arial"/>
          <w:b/>
          <w:color w:val="000000"/>
        </w:rPr>
      </w:pPr>
      <w:r w:rsidRPr="003A142C">
        <w:rPr>
          <w:rFonts w:cs="Arial"/>
          <w:b/>
          <w:color w:val="000000"/>
        </w:rPr>
        <w:t>Principle responsibilities of the post:</w:t>
      </w:r>
    </w:p>
    <w:p w:rsidR="00245AE0" w:rsidRPr="003A142C" w:rsidRDefault="00245AE0" w:rsidP="00245AE0">
      <w:pPr>
        <w:rPr>
          <w:rFonts w:cs="Arial"/>
          <w:b/>
          <w:color w:val="000000"/>
        </w:rPr>
      </w:pPr>
      <w:r w:rsidRPr="003A142C">
        <w:rPr>
          <w:rFonts w:cs="Arial"/>
          <w:b/>
          <w:color w:val="000000"/>
        </w:rPr>
        <w:t>Leadership and Management:</w:t>
      </w:r>
    </w:p>
    <w:p w:rsidR="00245AE0" w:rsidRPr="003A142C" w:rsidRDefault="00245AE0" w:rsidP="00245AE0">
      <w:pPr>
        <w:numPr>
          <w:ilvl w:val="0"/>
          <w:numId w:val="25"/>
        </w:numPr>
        <w:spacing w:after="0" w:line="240" w:lineRule="auto"/>
        <w:rPr>
          <w:rFonts w:cs="Arial"/>
          <w:color w:val="000000"/>
        </w:rPr>
      </w:pPr>
      <w:r w:rsidRPr="003A142C">
        <w:rPr>
          <w:rFonts w:cs="Arial"/>
          <w:color w:val="000000"/>
        </w:rPr>
        <w:t>Attend all faculty and department meetings as required.</w:t>
      </w:r>
    </w:p>
    <w:p w:rsidR="00245AE0" w:rsidRPr="003A142C" w:rsidRDefault="00245AE0" w:rsidP="00245AE0">
      <w:pPr>
        <w:numPr>
          <w:ilvl w:val="0"/>
          <w:numId w:val="25"/>
        </w:numPr>
        <w:spacing w:after="0" w:line="240" w:lineRule="auto"/>
        <w:rPr>
          <w:rFonts w:cs="Arial"/>
          <w:color w:val="000000"/>
        </w:rPr>
      </w:pPr>
      <w:r w:rsidRPr="003A142C">
        <w:rPr>
          <w:rFonts w:cs="Arial"/>
          <w:color w:val="000000"/>
        </w:rPr>
        <w:t xml:space="preserve">Meet regularly with the </w:t>
      </w:r>
      <w:r w:rsidR="008333D0">
        <w:rPr>
          <w:rFonts w:cs="Arial"/>
          <w:color w:val="000000"/>
        </w:rPr>
        <w:t>SLT link</w:t>
      </w:r>
      <w:r w:rsidRPr="003A142C">
        <w:rPr>
          <w:rFonts w:cs="Arial"/>
          <w:color w:val="000000"/>
        </w:rPr>
        <w:t xml:space="preserve"> for the faculty as required by the Head teacher.</w:t>
      </w:r>
    </w:p>
    <w:p w:rsidR="00245AE0" w:rsidRDefault="00245AE0" w:rsidP="00245AE0">
      <w:pPr>
        <w:numPr>
          <w:ilvl w:val="0"/>
          <w:numId w:val="25"/>
        </w:numPr>
        <w:spacing w:after="0" w:line="240" w:lineRule="auto"/>
        <w:rPr>
          <w:rFonts w:cs="Arial"/>
          <w:color w:val="000000"/>
        </w:rPr>
      </w:pPr>
      <w:r w:rsidRPr="003A142C">
        <w:rPr>
          <w:rFonts w:cs="Arial"/>
          <w:color w:val="000000"/>
        </w:rPr>
        <w:t xml:space="preserve">Ensure communication is upheld with all members of the </w:t>
      </w:r>
      <w:r w:rsidR="004504EF">
        <w:rPr>
          <w:rFonts w:cs="Arial"/>
          <w:color w:val="000000"/>
        </w:rPr>
        <w:t>department and other subject leaders.</w:t>
      </w:r>
    </w:p>
    <w:p w:rsidR="004504EF" w:rsidRDefault="004504EF" w:rsidP="00245AE0">
      <w:pPr>
        <w:numPr>
          <w:ilvl w:val="0"/>
          <w:numId w:val="25"/>
        </w:numPr>
        <w:spacing w:after="0" w:line="240" w:lineRule="auto"/>
        <w:rPr>
          <w:rFonts w:cs="Arial"/>
          <w:color w:val="000000"/>
        </w:rPr>
      </w:pPr>
      <w:r>
        <w:rPr>
          <w:rFonts w:cs="Arial"/>
          <w:color w:val="000000"/>
        </w:rPr>
        <w:t>Contribute to the selection and recruitment of other teachers and support staff, including the induction and assessment of new teachers, where appropriate.</w:t>
      </w:r>
    </w:p>
    <w:p w:rsidR="004504EF" w:rsidRDefault="004504EF" w:rsidP="00245AE0">
      <w:pPr>
        <w:numPr>
          <w:ilvl w:val="0"/>
          <w:numId w:val="25"/>
        </w:numPr>
        <w:spacing w:after="0" w:line="240" w:lineRule="auto"/>
        <w:rPr>
          <w:rFonts w:cs="Arial"/>
          <w:color w:val="000000"/>
        </w:rPr>
      </w:pPr>
      <w:r>
        <w:rPr>
          <w:rFonts w:cs="Arial"/>
          <w:color w:val="000000"/>
        </w:rPr>
        <w:t>Assist in carrying out performance management and threshold assessments of other teachers for whom he/she has responsibility</w:t>
      </w:r>
    </w:p>
    <w:p w:rsidR="004504EF" w:rsidRPr="003A142C" w:rsidRDefault="004504EF" w:rsidP="00245AE0">
      <w:pPr>
        <w:numPr>
          <w:ilvl w:val="0"/>
          <w:numId w:val="25"/>
        </w:numPr>
        <w:spacing w:after="0" w:line="240" w:lineRule="auto"/>
        <w:rPr>
          <w:rFonts w:cs="Arial"/>
          <w:color w:val="000000"/>
        </w:rPr>
      </w:pPr>
      <w:r>
        <w:rPr>
          <w:rFonts w:cs="Arial"/>
          <w:color w:val="000000"/>
        </w:rPr>
        <w:t>Coordinating and managing the work of other staff.</w:t>
      </w:r>
    </w:p>
    <w:p w:rsidR="00245AE0" w:rsidRPr="003A142C" w:rsidRDefault="00245AE0" w:rsidP="00245AE0">
      <w:pPr>
        <w:numPr>
          <w:ilvl w:val="0"/>
          <w:numId w:val="25"/>
        </w:numPr>
        <w:spacing w:after="0" w:line="240" w:lineRule="auto"/>
        <w:rPr>
          <w:rFonts w:cs="Arial"/>
          <w:color w:val="000000"/>
        </w:rPr>
      </w:pPr>
      <w:r w:rsidRPr="003A142C">
        <w:rPr>
          <w:rFonts w:cs="Arial"/>
          <w:color w:val="000000"/>
        </w:rPr>
        <w:t>Support school partnerships with higher education establishments for ITT.</w:t>
      </w:r>
    </w:p>
    <w:p w:rsidR="00245AE0" w:rsidRDefault="00245AE0" w:rsidP="00245AE0">
      <w:pPr>
        <w:numPr>
          <w:ilvl w:val="0"/>
          <w:numId w:val="25"/>
        </w:numPr>
        <w:spacing w:after="0" w:line="240" w:lineRule="auto"/>
        <w:rPr>
          <w:rFonts w:cs="Arial"/>
          <w:color w:val="000000"/>
        </w:rPr>
      </w:pPr>
      <w:r w:rsidRPr="003A142C">
        <w:rPr>
          <w:rFonts w:cs="Arial"/>
          <w:color w:val="000000"/>
        </w:rPr>
        <w:t>Contribute to a cooperative team who understand their responsibilities and are consistent in the practice of school policies and procedures.</w:t>
      </w:r>
    </w:p>
    <w:p w:rsidR="004504EF" w:rsidRDefault="004504EF" w:rsidP="00245AE0">
      <w:pPr>
        <w:numPr>
          <w:ilvl w:val="0"/>
          <w:numId w:val="25"/>
        </w:numPr>
        <w:spacing w:after="0" w:line="240" w:lineRule="auto"/>
        <w:rPr>
          <w:rFonts w:cs="Arial"/>
          <w:color w:val="000000"/>
        </w:rPr>
      </w:pPr>
      <w:r>
        <w:rPr>
          <w:rFonts w:cs="Arial"/>
          <w:color w:val="000000"/>
        </w:rPr>
        <w:t>Maintain a department handbook up to date and in line with school expectations.</w:t>
      </w:r>
    </w:p>
    <w:p w:rsidR="004504EF" w:rsidRPr="003A142C" w:rsidRDefault="004504EF" w:rsidP="00245AE0">
      <w:pPr>
        <w:numPr>
          <w:ilvl w:val="0"/>
          <w:numId w:val="25"/>
        </w:numPr>
        <w:spacing w:after="0" w:line="240" w:lineRule="auto"/>
        <w:rPr>
          <w:rFonts w:cs="Arial"/>
          <w:color w:val="000000"/>
        </w:rPr>
      </w:pPr>
      <w:r>
        <w:rPr>
          <w:rFonts w:cs="Arial"/>
          <w:color w:val="000000"/>
        </w:rPr>
        <w:t>Manage the department budget allocations.</w:t>
      </w:r>
    </w:p>
    <w:p w:rsidR="00245AE0" w:rsidRPr="003A142C" w:rsidRDefault="00245AE0" w:rsidP="00245AE0">
      <w:pPr>
        <w:numPr>
          <w:ilvl w:val="0"/>
          <w:numId w:val="25"/>
        </w:numPr>
        <w:spacing w:after="0" w:line="240" w:lineRule="auto"/>
        <w:rPr>
          <w:rFonts w:cs="Arial"/>
          <w:color w:val="000000"/>
        </w:rPr>
      </w:pPr>
      <w:r w:rsidRPr="003A142C">
        <w:rPr>
          <w:rFonts w:cs="Arial"/>
          <w:color w:val="000000"/>
        </w:rPr>
        <w:lastRenderedPageBreak/>
        <w:t>Contribute to school liaison and marketing activities and the effective promotion of the school and faculty at all events.</w:t>
      </w:r>
    </w:p>
    <w:p w:rsidR="00245AE0" w:rsidRPr="003A142C" w:rsidRDefault="00245AE0" w:rsidP="00245AE0">
      <w:pPr>
        <w:numPr>
          <w:ilvl w:val="0"/>
          <w:numId w:val="25"/>
        </w:numPr>
        <w:spacing w:after="0" w:line="240" w:lineRule="auto"/>
        <w:rPr>
          <w:rFonts w:cs="Arial"/>
          <w:color w:val="000000"/>
        </w:rPr>
      </w:pPr>
      <w:r w:rsidRPr="003A142C">
        <w:rPr>
          <w:rFonts w:cs="Arial"/>
          <w:color w:val="000000"/>
        </w:rPr>
        <w:t>Attend all CPD, as required.</w:t>
      </w:r>
    </w:p>
    <w:p w:rsidR="00245AE0" w:rsidRPr="003A142C" w:rsidRDefault="00245AE0" w:rsidP="00245AE0">
      <w:pPr>
        <w:rPr>
          <w:rFonts w:cs="Arial"/>
          <w:b/>
          <w:color w:val="000000"/>
        </w:rPr>
      </w:pPr>
    </w:p>
    <w:p w:rsidR="00245AE0" w:rsidRPr="003A142C" w:rsidRDefault="00245AE0" w:rsidP="00245AE0">
      <w:pPr>
        <w:rPr>
          <w:rFonts w:cs="Arial"/>
          <w:b/>
          <w:color w:val="000000"/>
        </w:rPr>
      </w:pPr>
      <w:r w:rsidRPr="003A142C">
        <w:rPr>
          <w:rFonts w:cs="Arial"/>
          <w:b/>
          <w:color w:val="000000"/>
        </w:rPr>
        <w:t>Quality of Teaching and Learning:</w:t>
      </w:r>
    </w:p>
    <w:p w:rsidR="00245AE0" w:rsidRDefault="00A51C22" w:rsidP="00245AE0">
      <w:pPr>
        <w:numPr>
          <w:ilvl w:val="0"/>
          <w:numId w:val="26"/>
        </w:numPr>
        <w:spacing w:after="0" w:line="240" w:lineRule="auto"/>
        <w:rPr>
          <w:rFonts w:cs="Arial"/>
          <w:color w:val="000000"/>
        </w:rPr>
      </w:pPr>
      <w:r>
        <w:rPr>
          <w:rFonts w:cs="Arial"/>
          <w:color w:val="000000"/>
        </w:rPr>
        <w:t>Monitor adherence of department staff to professional</w:t>
      </w:r>
      <w:r w:rsidR="00245AE0" w:rsidRPr="003A142C">
        <w:rPr>
          <w:rFonts w:cs="Arial"/>
          <w:color w:val="000000"/>
        </w:rPr>
        <w:t xml:space="preserve"> duties for purposes of school self-evaluation, i.e. assessment, recording, reporting of achievement.</w:t>
      </w:r>
    </w:p>
    <w:p w:rsidR="00A51C22" w:rsidRPr="003A142C" w:rsidRDefault="00A51C22" w:rsidP="00245AE0">
      <w:pPr>
        <w:numPr>
          <w:ilvl w:val="0"/>
          <w:numId w:val="26"/>
        </w:numPr>
        <w:spacing w:after="0" w:line="240" w:lineRule="auto"/>
        <w:rPr>
          <w:rFonts w:cs="Arial"/>
          <w:color w:val="000000"/>
        </w:rPr>
      </w:pPr>
      <w:r>
        <w:rPr>
          <w:rFonts w:cs="Arial"/>
          <w:color w:val="000000"/>
        </w:rPr>
        <w:t>Monitor the quality of teaching and learning in the department, in accordance with school MTL policy.</w:t>
      </w:r>
    </w:p>
    <w:p w:rsidR="00245AE0" w:rsidRPr="003A142C" w:rsidRDefault="00245AE0" w:rsidP="00245AE0">
      <w:pPr>
        <w:numPr>
          <w:ilvl w:val="0"/>
          <w:numId w:val="26"/>
        </w:numPr>
        <w:spacing w:after="0" w:line="240" w:lineRule="auto"/>
        <w:rPr>
          <w:rFonts w:cs="Arial"/>
          <w:color w:val="000000"/>
        </w:rPr>
      </w:pPr>
      <w:r w:rsidRPr="003A142C">
        <w:rPr>
          <w:rFonts w:cs="Arial"/>
          <w:color w:val="000000"/>
        </w:rPr>
        <w:t>Adhere to the school monitoring of teaching and learning policy.</w:t>
      </w:r>
    </w:p>
    <w:p w:rsidR="00245AE0" w:rsidRPr="003A142C" w:rsidRDefault="00245AE0" w:rsidP="00245AE0">
      <w:pPr>
        <w:numPr>
          <w:ilvl w:val="0"/>
          <w:numId w:val="26"/>
        </w:numPr>
        <w:spacing w:after="0" w:line="240" w:lineRule="auto"/>
        <w:rPr>
          <w:rFonts w:cs="Arial"/>
          <w:color w:val="000000"/>
        </w:rPr>
      </w:pPr>
      <w:r w:rsidRPr="003A142C">
        <w:rPr>
          <w:rFonts w:cs="Arial"/>
          <w:color w:val="000000"/>
        </w:rPr>
        <w:t>Comply with school assessment, recording and reporting policy.</w:t>
      </w:r>
    </w:p>
    <w:p w:rsidR="00245AE0" w:rsidRPr="003A142C" w:rsidRDefault="00245AE0" w:rsidP="00245AE0">
      <w:pPr>
        <w:numPr>
          <w:ilvl w:val="0"/>
          <w:numId w:val="26"/>
        </w:numPr>
        <w:spacing w:after="0" w:line="240" w:lineRule="auto"/>
        <w:rPr>
          <w:rFonts w:cs="Arial"/>
          <w:color w:val="000000"/>
        </w:rPr>
      </w:pPr>
      <w:r w:rsidRPr="003A142C">
        <w:rPr>
          <w:rFonts w:cs="Arial"/>
          <w:color w:val="000000"/>
        </w:rPr>
        <w:t>Plan and prepare programmes of work and lessons to ensure continuity and progression.</w:t>
      </w:r>
    </w:p>
    <w:p w:rsidR="00245AE0" w:rsidRPr="003A142C" w:rsidRDefault="00245AE0" w:rsidP="00245AE0">
      <w:pPr>
        <w:numPr>
          <w:ilvl w:val="0"/>
          <w:numId w:val="26"/>
        </w:numPr>
        <w:spacing w:after="0" w:line="240" w:lineRule="auto"/>
        <w:rPr>
          <w:rFonts w:cs="Arial"/>
          <w:color w:val="000000"/>
        </w:rPr>
      </w:pPr>
      <w:r w:rsidRPr="003A142C">
        <w:rPr>
          <w:rFonts w:cs="Arial"/>
          <w:color w:val="000000"/>
        </w:rPr>
        <w:t>Set and mark classwork and homework according to the school marking policy.</w:t>
      </w:r>
    </w:p>
    <w:p w:rsidR="00245AE0" w:rsidRPr="003A142C" w:rsidRDefault="00245AE0" w:rsidP="00245AE0">
      <w:pPr>
        <w:numPr>
          <w:ilvl w:val="0"/>
          <w:numId w:val="26"/>
        </w:numPr>
        <w:spacing w:after="0" w:line="240" w:lineRule="auto"/>
        <w:rPr>
          <w:rFonts w:cs="Arial"/>
          <w:color w:val="000000"/>
        </w:rPr>
      </w:pPr>
      <w:r w:rsidRPr="003A142C">
        <w:rPr>
          <w:rFonts w:cs="Arial"/>
          <w:color w:val="000000"/>
        </w:rPr>
        <w:t>Ensure the pupils are prepared for public examinations and all coursework and assessments are completed</w:t>
      </w:r>
    </w:p>
    <w:p w:rsidR="00245AE0" w:rsidRPr="003A142C" w:rsidRDefault="00245AE0" w:rsidP="00245AE0">
      <w:pPr>
        <w:rPr>
          <w:rFonts w:cs="Arial"/>
          <w:color w:val="000000"/>
        </w:rPr>
      </w:pPr>
    </w:p>
    <w:p w:rsidR="00245AE0" w:rsidRPr="003A142C" w:rsidRDefault="00245AE0" w:rsidP="00245AE0">
      <w:pPr>
        <w:rPr>
          <w:rFonts w:cs="Arial"/>
          <w:b/>
          <w:color w:val="000000"/>
        </w:rPr>
      </w:pPr>
      <w:r w:rsidRPr="003A142C">
        <w:rPr>
          <w:rFonts w:cs="Arial"/>
          <w:b/>
          <w:color w:val="000000"/>
        </w:rPr>
        <w:t>Curriculum development:</w:t>
      </w:r>
    </w:p>
    <w:p w:rsidR="00245AE0" w:rsidRPr="003A142C" w:rsidRDefault="00245AE0" w:rsidP="00245AE0">
      <w:pPr>
        <w:numPr>
          <w:ilvl w:val="0"/>
          <w:numId w:val="27"/>
        </w:numPr>
        <w:spacing w:after="0" w:line="240" w:lineRule="auto"/>
        <w:rPr>
          <w:rFonts w:cs="Arial"/>
          <w:color w:val="000000"/>
        </w:rPr>
      </w:pPr>
      <w:r w:rsidRPr="003A142C">
        <w:rPr>
          <w:rFonts w:cs="Arial"/>
          <w:color w:val="000000"/>
        </w:rPr>
        <w:t>Take such part as may be required of him/her in the review, development and management of activities relating to the curriculum.</w:t>
      </w:r>
    </w:p>
    <w:p w:rsidR="00245AE0" w:rsidRDefault="00245AE0" w:rsidP="00245AE0">
      <w:pPr>
        <w:numPr>
          <w:ilvl w:val="0"/>
          <w:numId w:val="27"/>
        </w:numPr>
        <w:spacing w:after="0" w:line="240" w:lineRule="auto"/>
        <w:rPr>
          <w:rFonts w:cs="Arial"/>
          <w:color w:val="000000"/>
        </w:rPr>
      </w:pPr>
      <w:r w:rsidRPr="003A142C">
        <w:rPr>
          <w:rFonts w:cs="Arial"/>
          <w:color w:val="000000"/>
        </w:rPr>
        <w:t>Ensure delivery of cross-curricular initiatives.</w:t>
      </w:r>
    </w:p>
    <w:p w:rsidR="00A51C22" w:rsidRDefault="00A51C22" w:rsidP="00245AE0">
      <w:pPr>
        <w:numPr>
          <w:ilvl w:val="0"/>
          <w:numId w:val="27"/>
        </w:numPr>
        <w:spacing w:after="0" w:line="240" w:lineRule="auto"/>
        <w:rPr>
          <w:rFonts w:cs="Arial"/>
          <w:color w:val="000000"/>
        </w:rPr>
      </w:pPr>
      <w:r>
        <w:rPr>
          <w:rFonts w:cs="Arial"/>
          <w:color w:val="000000"/>
        </w:rPr>
        <w:t>Deploy staff on the timetable as effectively as possible in line with schools priorities.</w:t>
      </w:r>
    </w:p>
    <w:p w:rsidR="00A51C22" w:rsidRDefault="00A51C22" w:rsidP="00245AE0">
      <w:pPr>
        <w:numPr>
          <w:ilvl w:val="0"/>
          <w:numId w:val="27"/>
        </w:numPr>
        <w:spacing w:after="0" w:line="240" w:lineRule="auto"/>
        <w:rPr>
          <w:rFonts w:cs="Arial"/>
          <w:color w:val="000000"/>
        </w:rPr>
      </w:pPr>
      <w:r>
        <w:rPr>
          <w:rFonts w:cs="Arial"/>
          <w:color w:val="000000"/>
        </w:rPr>
        <w:t>Ensure the department curriculum contributes to the realisation of the school curriculum vision and priorities.</w:t>
      </w:r>
    </w:p>
    <w:p w:rsidR="00A51C22" w:rsidRPr="003A142C" w:rsidRDefault="00A51C22" w:rsidP="00245AE0">
      <w:pPr>
        <w:numPr>
          <w:ilvl w:val="0"/>
          <w:numId w:val="27"/>
        </w:numPr>
        <w:spacing w:after="0" w:line="240" w:lineRule="auto"/>
        <w:rPr>
          <w:rFonts w:cs="Arial"/>
          <w:color w:val="000000"/>
        </w:rPr>
      </w:pPr>
      <w:r>
        <w:rPr>
          <w:rFonts w:cs="Arial"/>
          <w:color w:val="000000"/>
        </w:rPr>
        <w:t xml:space="preserve">Ensure department staff are kept up to date with curriculum development issues, including: within school, locally and nationally. </w:t>
      </w:r>
    </w:p>
    <w:p w:rsidR="00245AE0" w:rsidRPr="003A142C" w:rsidRDefault="00245AE0" w:rsidP="00245AE0">
      <w:pPr>
        <w:numPr>
          <w:ilvl w:val="0"/>
          <w:numId w:val="27"/>
        </w:numPr>
        <w:spacing w:after="0" w:line="240" w:lineRule="auto"/>
        <w:rPr>
          <w:rFonts w:cs="Arial"/>
          <w:color w:val="000000"/>
        </w:rPr>
      </w:pPr>
      <w:r w:rsidRPr="003A142C">
        <w:rPr>
          <w:rFonts w:cs="Arial"/>
          <w:color w:val="000000"/>
        </w:rPr>
        <w:t>If necessary, be prepared to teach a range of subjects, as directed by the head teacher.</w:t>
      </w:r>
    </w:p>
    <w:p w:rsidR="00245AE0" w:rsidRPr="003A142C" w:rsidRDefault="00245AE0" w:rsidP="00245AE0">
      <w:pPr>
        <w:numPr>
          <w:ilvl w:val="0"/>
          <w:numId w:val="27"/>
        </w:numPr>
        <w:spacing w:after="0" w:line="240" w:lineRule="auto"/>
        <w:rPr>
          <w:rFonts w:cs="Arial"/>
          <w:color w:val="000000"/>
        </w:rPr>
      </w:pPr>
      <w:r w:rsidRPr="003A142C">
        <w:rPr>
          <w:rFonts w:cs="Arial"/>
          <w:color w:val="000000"/>
        </w:rPr>
        <w:t>Contribute to the realisation of the school curriculum vision and priorities.</w:t>
      </w:r>
    </w:p>
    <w:p w:rsidR="00245AE0" w:rsidRPr="003A142C" w:rsidRDefault="00245AE0" w:rsidP="00245AE0">
      <w:pPr>
        <w:numPr>
          <w:ilvl w:val="0"/>
          <w:numId w:val="27"/>
        </w:numPr>
        <w:spacing w:after="0" w:line="240" w:lineRule="auto"/>
        <w:rPr>
          <w:rFonts w:cs="Arial"/>
          <w:color w:val="000000"/>
        </w:rPr>
      </w:pPr>
      <w:r w:rsidRPr="003A142C">
        <w:rPr>
          <w:rFonts w:cs="Arial"/>
          <w:color w:val="000000"/>
        </w:rPr>
        <w:t>Keep up to date with curriculum development issues, including: within school, locally and nationally.</w:t>
      </w:r>
    </w:p>
    <w:p w:rsidR="00245AE0" w:rsidRPr="003A142C" w:rsidRDefault="00245AE0" w:rsidP="00245AE0">
      <w:pPr>
        <w:rPr>
          <w:rFonts w:cs="Arial"/>
          <w:color w:val="000000"/>
        </w:rPr>
      </w:pPr>
    </w:p>
    <w:p w:rsidR="00245AE0" w:rsidRPr="003A142C" w:rsidRDefault="00245AE0" w:rsidP="00245AE0">
      <w:pPr>
        <w:rPr>
          <w:rFonts w:cs="Arial"/>
          <w:b/>
          <w:color w:val="000000"/>
        </w:rPr>
      </w:pPr>
      <w:r w:rsidRPr="003A142C">
        <w:rPr>
          <w:rFonts w:cs="Arial"/>
          <w:b/>
          <w:color w:val="000000"/>
        </w:rPr>
        <w:t>Behaviour for Learning:</w:t>
      </w:r>
    </w:p>
    <w:p w:rsidR="00245AE0" w:rsidRPr="003A142C" w:rsidRDefault="00A51C22" w:rsidP="00245AE0">
      <w:pPr>
        <w:numPr>
          <w:ilvl w:val="0"/>
          <w:numId w:val="28"/>
        </w:numPr>
        <w:spacing w:after="0" w:line="240" w:lineRule="auto"/>
        <w:rPr>
          <w:rFonts w:cs="Arial"/>
        </w:rPr>
      </w:pPr>
      <w:r>
        <w:rPr>
          <w:rFonts w:cs="Arial"/>
          <w:color w:val="000000"/>
        </w:rPr>
        <w:t>Monitor and coordinate pupil management within the department in accordance with the school behaviour policy.</w:t>
      </w:r>
      <w:r w:rsidR="00245AE0" w:rsidRPr="003A142C">
        <w:rPr>
          <w:rFonts w:cs="Arial"/>
          <w:color w:val="000000"/>
        </w:rPr>
        <w:t>.</w:t>
      </w:r>
      <w:r w:rsidR="00245AE0" w:rsidRPr="003A142C">
        <w:rPr>
          <w:rFonts w:cs="Arial"/>
        </w:rPr>
        <w:t xml:space="preserve"> </w:t>
      </w:r>
    </w:p>
    <w:p w:rsidR="00245AE0" w:rsidRPr="003A142C" w:rsidRDefault="00245AE0" w:rsidP="00245AE0">
      <w:pPr>
        <w:rPr>
          <w:rFonts w:cs="Arial"/>
        </w:rPr>
      </w:pPr>
    </w:p>
    <w:p w:rsidR="00245AE0" w:rsidRPr="003A142C" w:rsidRDefault="00245AE0" w:rsidP="00245AE0">
      <w:pPr>
        <w:rPr>
          <w:rFonts w:cs="Arial"/>
        </w:rPr>
      </w:pPr>
    </w:p>
    <w:p w:rsidR="004B1161" w:rsidRPr="004B1161" w:rsidRDefault="004B1161" w:rsidP="00245AE0">
      <w:pPr>
        <w:autoSpaceDE w:val="0"/>
        <w:autoSpaceDN w:val="0"/>
        <w:adjustRightInd w:val="0"/>
        <w:spacing w:after="0" w:line="240" w:lineRule="auto"/>
        <w:rPr>
          <w:rFonts w:ascii="Arial" w:hAnsi="Arial" w:cs="Arial"/>
        </w:rPr>
      </w:pPr>
    </w:p>
    <w:sectPr w:rsidR="004B1161" w:rsidRPr="004B1161" w:rsidSect="006D674F">
      <w:footerReference w:type="default" r:id="rId10"/>
      <w:pgSz w:w="11906" w:h="16838"/>
      <w:pgMar w:top="709" w:right="991" w:bottom="567" w:left="851" w:header="708"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C7" w:rsidRDefault="002F12C7" w:rsidP="004D10D2">
      <w:pPr>
        <w:spacing w:after="0" w:line="240" w:lineRule="auto"/>
      </w:pPr>
      <w:r>
        <w:separator/>
      </w:r>
    </w:p>
  </w:endnote>
  <w:endnote w:type="continuationSeparator" w:id="0">
    <w:p w:rsidR="002F12C7" w:rsidRDefault="002F12C7" w:rsidP="004D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138285"/>
      <w:docPartObj>
        <w:docPartGallery w:val="Page Numbers (Bottom of Page)"/>
        <w:docPartUnique/>
      </w:docPartObj>
    </w:sdtPr>
    <w:sdtEndPr>
      <w:rPr>
        <w:color w:val="808080" w:themeColor="background1" w:themeShade="80"/>
        <w:spacing w:val="60"/>
      </w:rPr>
    </w:sdtEndPr>
    <w:sdtContent>
      <w:p w:rsidR="003F3846" w:rsidRDefault="0097135A">
        <w:pPr>
          <w:pStyle w:val="Footer"/>
          <w:pBdr>
            <w:top w:val="single" w:sz="4" w:space="1" w:color="D9D9D9" w:themeColor="background1" w:themeShade="D9"/>
          </w:pBdr>
          <w:rPr>
            <w:b/>
            <w:bCs/>
          </w:rPr>
        </w:pPr>
        <w:r>
          <w:fldChar w:fldCharType="begin"/>
        </w:r>
        <w:r w:rsidR="003F3846">
          <w:instrText xml:space="preserve"> PAGE   \* MERGEFORMAT </w:instrText>
        </w:r>
        <w:r>
          <w:fldChar w:fldCharType="separate"/>
        </w:r>
        <w:r w:rsidR="008444EC" w:rsidRPr="008444EC">
          <w:rPr>
            <w:b/>
            <w:bCs/>
            <w:noProof/>
          </w:rPr>
          <w:t>2</w:t>
        </w:r>
        <w:r>
          <w:rPr>
            <w:b/>
            <w:bCs/>
            <w:noProof/>
          </w:rPr>
          <w:fldChar w:fldCharType="end"/>
        </w:r>
        <w:r w:rsidR="003F3846">
          <w:rPr>
            <w:b/>
            <w:bCs/>
          </w:rPr>
          <w:t xml:space="preserve"> | </w:t>
        </w:r>
        <w:r w:rsidR="003F3846">
          <w:rPr>
            <w:color w:val="808080" w:themeColor="background1" w:themeShade="80"/>
            <w:spacing w:val="60"/>
          </w:rPr>
          <w:t>Page</w:t>
        </w:r>
      </w:p>
    </w:sdtContent>
  </w:sdt>
  <w:p w:rsidR="003F3846" w:rsidRDefault="003F3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C7" w:rsidRDefault="002F12C7" w:rsidP="004D10D2">
      <w:pPr>
        <w:spacing w:after="0" w:line="240" w:lineRule="auto"/>
      </w:pPr>
      <w:r>
        <w:separator/>
      </w:r>
    </w:p>
  </w:footnote>
  <w:footnote w:type="continuationSeparator" w:id="0">
    <w:p w:rsidR="002F12C7" w:rsidRDefault="002F12C7" w:rsidP="004D1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804"/>
    <w:multiLevelType w:val="hybridMultilevel"/>
    <w:tmpl w:val="3B1C03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3B6919"/>
    <w:multiLevelType w:val="hybridMultilevel"/>
    <w:tmpl w:val="608A1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D6682"/>
    <w:multiLevelType w:val="hybridMultilevel"/>
    <w:tmpl w:val="C94A9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846BE1"/>
    <w:multiLevelType w:val="hybridMultilevel"/>
    <w:tmpl w:val="B5F61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FF4CC1"/>
    <w:multiLevelType w:val="hybridMultilevel"/>
    <w:tmpl w:val="3B1C03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961167"/>
    <w:multiLevelType w:val="hybridMultilevel"/>
    <w:tmpl w:val="8A3A40BE"/>
    <w:lvl w:ilvl="0" w:tplc="08090003">
      <w:start w:val="1"/>
      <w:numFmt w:val="bullet"/>
      <w:lvlText w:val="o"/>
      <w:lvlJc w:val="left"/>
      <w:pPr>
        <w:ind w:left="1440" w:hanging="360"/>
      </w:pPr>
      <w:rPr>
        <w:rFonts w:ascii="Courier New" w:hAnsi="Courier New" w:cs="Courier New" w:hint="default"/>
      </w:rPr>
    </w:lvl>
    <w:lvl w:ilvl="1" w:tplc="B964AD9C">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B0756B2"/>
    <w:multiLevelType w:val="hybridMultilevel"/>
    <w:tmpl w:val="38B62C9A"/>
    <w:lvl w:ilvl="0" w:tplc="08090001">
      <w:start w:val="1"/>
      <w:numFmt w:val="bullet"/>
      <w:lvlText w:val=""/>
      <w:lvlJc w:val="left"/>
      <w:pPr>
        <w:ind w:left="1440" w:hanging="360"/>
      </w:pPr>
      <w:rPr>
        <w:rFonts w:ascii="Symbol" w:hAnsi="Symbol" w:hint="default"/>
      </w:rPr>
    </w:lvl>
    <w:lvl w:ilvl="1" w:tplc="B964AD9C">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182043C"/>
    <w:multiLevelType w:val="hybridMultilevel"/>
    <w:tmpl w:val="22C6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E7148"/>
    <w:multiLevelType w:val="hybridMultilevel"/>
    <w:tmpl w:val="0C604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E558FB54">
      <w:numFmt w:val="bullet"/>
      <w:lvlText w:val="•"/>
      <w:lvlJc w:val="left"/>
      <w:pPr>
        <w:ind w:left="2880" w:hanging="360"/>
      </w:pPr>
      <w:rPr>
        <w:rFonts w:ascii="Arial" w:eastAsiaTheme="minorHAns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C270A8"/>
    <w:multiLevelType w:val="hybridMultilevel"/>
    <w:tmpl w:val="B5F61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9118D5"/>
    <w:multiLevelType w:val="hybridMultilevel"/>
    <w:tmpl w:val="A132A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7347BC"/>
    <w:multiLevelType w:val="hybridMultilevel"/>
    <w:tmpl w:val="94DE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6579F"/>
    <w:multiLevelType w:val="hybridMultilevel"/>
    <w:tmpl w:val="4A6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37159"/>
    <w:multiLevelType w:val="hybridMultilevel"/>
    <w:tmpl w:val="53F68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8D671A"/>
    <w:multiLevelType w:val="hybridMultilevel"/>
    <w:tmpl w:val="63B6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9879F6"/>
    <w:multiLevelType w:val="hybridMultilevel"/>
    <w:tmpl w:val="B5F613A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524E38"/>
    <w:multiLevelType w:val="hybridMultilevel"/>
    <w:tmpl w:val="EA60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B57A6"/>
    <w:multiLevelType w:val="hybridMultilevel"/>
    <w:tmpl w:val="75FE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843823"/>
    <w:multiLevelType w:val="hybridMultilevel"/>
    <w:tmpl w:val="B5F61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5F09C9"/>
    <w:multiLevelType w:val="hybridMultilevel"/>
    <w:tmpl w:val="B5F61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877BCA"/>
    <w:multiLevelType w:val="hybridMultilevel"/>
    <w:tmpl w:val="B5F613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5B6952"/>
    <w:multiLevelType w:val="hybridMultilevel"/>
    <w:tmpl w:val="8E28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305445"/>
    <w:multiLevelType w:val="hybridMultilevel"/>
    <w:tmpl w:val="0C300D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C84F64"/>
    <w:multiLevelType w:val="hybridMultilevel"/>
    <w:tmpl w:val="E1F6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4B3762"/>
    <w:multiLevelType w:val="hybridMultilevel"/>
    <w:tmpl w:val="B5F613A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315022"/>
    <w:multiLevelType w:val="hybridMultilevel"/>
    <w:tmpl w:val="DEB0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3C49B9"/>
    <w:multiLevelType w:val="hybridMultilevel"/>
    <w:tmpl w:val="B5F613A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A0326BF"/>
    <w:multiLevelType w:val="hybridMultilevel"/>
    <w:tmpl w:val="FCE467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0"/>
  </w:num>
  <w:num w:numId="5">
    <w:abstractNumId w:val="1"/>
  </w:num>
  <w:num w:numId="6">
    <w:abstractNumId w:val="23"/>
  </w:num>
  <w:num w:numId="7">
    <w:abstractNumId w:val="0"/>
  </w:num>
  <w:num w:numId="8">
    <w:abstractNumId w:val="4"/>
  </w:num>
  <w:num w:numId="9">
    <w:abstractNumId w:val="25"/>
  </w:num>
  <w:num w:numId="10">
    <w:abstractNumId w:val="21"/>
  </w:num>
  <w:num w:numId="11">
    <w:abstractNumId w:val="3"/>
  </w:num>
  <w:num w:numId="12">
    <w:abstractNumId w:val="18"/>
  </w:num>
  <w:num w:numId="13">
    <w:abstractNumId w:val="9"/>
  </w:num>
  <w:num w:numId="14">
    <w:abstractNumId w:val="27"/>
  </w:num>
  <w:num w:numId="15">
    <w:abstractNumId w:val="22"/>
  </w:num>
  <w:num w:numId="16">
    <w:abstractNumId w:val="20"/>
  </w:num>
  <w:num w:numId="17">
    <w:abstractNumId w:val="19"/>
  </w:num>
  <w:num w:numId="18">
    <w:abstractNumId w:val="2"/>
  </w:num>
  <w:num w:numId="19">
    <w:abstractNumId w:val="15"/>
  </w:num>
  <w:num w:numId="20">
    <w:abstractNumId w:val="13"/>
  </w:num>
  <w:num w:numId="21">
    <w:abstractNumId w:val="26"/>
  </w:num>
  <w:num w:numId="22">
    <w:abstractNumId w:val="24"/>
  </w:num>
  <w:num w:numId="23">
    <w:abstractNumId w:val="17"/>
  </w:num>
  <w:num w:numId="24">
    <w:abstractNumId w:val="14"/>
  </w:num>
  <w:num w:numId="25">
    <w:abstractNumId w:val="7"/>
  </w:num>
  <w:num w:numId="26">
    <w:abstractNumId w:val="12"/>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7C"/>
    <w:rsid w:val="00157713"/>
    <w:rsid w:val="00175EE0"/>
    <w:rsid w:val="00181FCF"/>
    <w:rsid w:val="001F3711"/>
    <w:rsid w:val="001F5A15"/>
    <w:rsid w:val="00243E0B"/>
    <w:rsid w:val="00245AE0"/>
    <w:rsid w:val="002C1025"/>
    <w:rsid w:val="002F12C7"/>
    <w:rsid w:val="0033370B"/>
    <w:rsid w:val="0034517C"/>
    <w:rsid w:val="003D4BDD"/>
    <w:rsid w:val="003F3846"/>
    <w:rsid w:val="004306EF"/>
    <w:rsid w:val="00444323"/>
    <w:rsid w:val="004504EF"/>
    <w:rsid w:val="004B1161"/>
    <w:rsid w:val="004D10D2"/>
    <w:rsid w:val="004E0BB1"/>
    <w:rsid w:val="00570973"/>
    <w:rsid w:val="005D1C20"/>
    <w:rsid w:val="005D7FCA"/>
    <w:rsid w:val="005F3632"/>
    <w:rsid w:val="00605CAC"/>
    <w:rsid w:val="00627447"/>
    <w:rsid w:val="00636BA6"/>
    <w:rsid w:val="006A08E2"/>
    <w:rsid w:val="006D674F"/>
    <w:rsid w:val="007367CD"/>
    <w:rsid w:val="007917CD"/>
    <w:rsid w:val="00795224"/>
    <w:rsid w:val="007A45AD"/>
    <w:rsid w:val="008333D0"/>
    <w:rsid w:val="008444EC"/>
    <w:rsid w:val="008B716C"/>
    <w:rsid w:val="008F20EA"/>
    <w:rsid w:val="0097135A"/>
    <w:rsid w:val="00A51C22"/>
    <w:rsid w:val="00AA4450"/>
    <w:rsid w:val="00B217D4"/>
    <w:rsid w:val="00B25BBB"/>
    <w:rsid w:val="00B43012"/>
    <w:rsid w:val="00B52D8B"/>
    <w:rsid w:val="00B80B24"/>
    <w:rsid w:val="00C51B26"/>
    <w:rsid w:val="00CB1379"/>
    <w:rsid w:val="00CC4D7C"/>
    <w:rsid w:val="00D53847"/>
    <w:rsid w:val="00DC7021"/>
    <w:rsid w:val="00DF1D52"/>
    <w:rsid w:val="00F360E3"/>
    <w:rsid w:val="00FB5080"/>
    <w:rsid w:val="00FB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7C"/>
    <w:pPr>
      <w:ind w:left="720"/>
      <w:contextualSpacing/>
    </w:pPr>
  </w:style>
  <w:style w:type="paragraph" w:styleId="Header">
    <w:name w:val="header"/>
    <w:basedOn w:val="Normal"/>
    <w:link w:val="HeaderChar"/>
    <w:uiPriority w:val="99"/>
    <w:unhideWhenUsed/>
    <w:rsid w:val="004D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D2"/>
  </w:style>
  <w:style w:type="paragraph" w:styleId="Footer">
    <w:name w:val="footer"/>
    <w:basedOn w:val="Normal"/>
    <w:link w:val="FooterChar"/>
    <w:uiPriority w:val="99"/>
    <w:unhideWhenUsed/>
    <w:rsid w:val="004D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D2"/>
  </w:style>
  <w:style w:type="paragraph" w:customStyle="1" w:styleId="Default">
    <w:name w:val="Default"/>
    <w:rsid w:val="00181FC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0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B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7C"/>
    <w:pPr>
      <w:ind w:left="720"/>
      <w:contextualSpacing/>
    </w:pPr>
  </w:style>
  <w:style w:type="paragraph" w:styleId="Header">
    <w:name w:val="header"/>
    <w:basedOn w:val="Normal"/>
    <w:link w:val="HeaderChar"/>
    <w:uiPriority w:val="99"/>
    <w:unhideWhenUsed/>
    <w:rsid w:val="004D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D2"/>
  </w:style>
  <w:style w:type="paragraph" w:styleId="Footer">
    <w:name w:val="footer"/>
    <w:basedOn w:val="Normal"/>
    <w:link w:val="FooterChar"/>
    <w:uiPriority w:val="99"/>
    <w:unhideWhenUsed/>
    <w:rsid w:val="004D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D2"/>
  </w:style>
  <w:style w:type="paragraph" w:customStyle="1" w:styleId="Default">
    <w:name w:val="Default"/>
    <w:rsid w:val="00181FC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0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B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2825-22EC-4EE1-A56E-36D7F968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7246EE38</Template>
  <TotalTime>2</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Mrs Swire</cp:lastModifiedBy>
  <cp:revision>3</cp:revision>
  <dcterms:created xsi:type="dcterms:W3CDTF">2017-09-14T08:23:00Z</dcterms:created>
  <dcterms:modified xsi:type="dcterms:W3CDTF">2017-09-14T08:25:00Z</dcterms:modified>
</cp:coreProperties>
</file>