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A5A2" w14:textId="74577A7F" w:rsidR="00030105" w:rsidRDefault="6B746FF3">
      <w:r>
        <w:rPr>
          <w:noProof/>
        </w:rPr>
        <w:drawing>
          <wp:inline distT="0" distB="0" distL="0" distR="0" wp14:anchorId="3E112F83" wp14:editId="4A458EE7">
            <wp:extent cx="2425700" cy="970915"/>
            <wp:effectExtent l="0" t="0" r="0" b="0"/>
            <wp:docPr id="837936213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FC3C" w14:textId="486DBE9A" w:rsidR="00030105" w:rsidRDefault="00030105"/>
    <w:p w14:paraId="63858BED" w14:textId="726668E6" w:rsidR="00030105" w:rsidRDefault="00030105"/>
    <w:p w14:paraId="46B48C67" w14:textId="64209EC1" w:rsidR="002A78A2" w:rsidRPr="00A526D1" w:rsidRDefault="002A78A2" w:rsidP="002A78A2">
      <w:pPr>
        <w:pStyle w:val="NormalWeb"/>
        <w:shd w:val="clear" w:color="auto" w:fill="FFFFFF"/>
        <w:jc w:val="center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 xml:space="preserve">Job Description: </w:t>
      </w:r>
      <w:r w:rsidR="002C360A">
        <w:rPr>
          <w:rFonts w:ascii="Verdana" w:hAnsi="Verdana" w:cstheme="minorHAnsi"/>
          <w:b/>
          <w:bCs/>
          <w:sz w:val="22"/>
          <w:szCs w:val="22"/>
          <w:u w:val="single"/>
        </w:rPr>
        <w:t>Admin Assistant</w:t>
      </w:r>
    </w:p>
    <w:p w14:paraId="177B2629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Responsibilities</w:t>
      </w:r>
    </w:p>
    <w:p w14:paraId="35F3981F" w14:textId="592D84E5" w:rsidR="002A78A2" w:rsidRPr="00A526D1" w:rsidRDefault="002A78A2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 xml:space="preserve">The responsibilities outlined in this job description may be modified by the </w:t>
      </w:r>
      <w:r w:rsidR="00746CCC" w:rsidRPr="00A526D1">
        <w:rPr>
          <w:rFonts w:ascii="Verdana" w:hAnsi="Verdana" w:cstheme="minorBidi"/>
          <w:sz w:val="22"/>
          <w:szCs w:val="22"/>
        </w:rPr>
        <w:t>Director of HR, Compliance and Safeguarding</w:t>
      </w:r>
      <w:r w:rsidRPr="00A526D1">
        <w:rPr>
          <w:rFonts w:ascii="Verdana" w:hAnsi="Verdana" w:cstheme="minorBidi"/>
          <w:sz w:val="22"/>
          <w:szCs w:val="22"/>
        </w:rPr>
        <w:t>, with your agreement, to reflect or anticipate changes in the role, commensurate with the salary and job title.</w:t>
      </w:r>
    </w:p>
    <w:p w14:paraId="296E5F2B" w14:textId="41923027" w:rsidR="734755D7" w:rsidRPr="00A526D1" w:rsidRDefault="734755D7" w:rsidP="734755D7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</w:p>
    <w:p w14:paraId="71917E61" w14:textId="7F3FF3D9" w:rsidR="002A78A2" w:rsidRPr="00A526D1" w:rsidRDefault="009574A3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>
        <w:rPr>
          <w:rFonts w:ascii="Verdana" w:hAnsi="Verdana" w:cstheme="minorHAnsi"/>
          <w:b/>
          <w:bCs/>
          <w:sz w:val="22"/>
          <w:szCs w:val="22"/>
          <w:u w:val="single"/>
        </w:rPr>
        <w:t xml:space="preserve">Admin Assistant </w:t>
      </w:r>
      <w:r w:rsidR="002A78A2" w:rsidRPr="00A526D1">
        <w:rPr>
          <w:rFonts w:ascii="Verdana" w:hAnsi="Verdana" w:cstheme="minorHAnsi"/>
          <w:b/>
          <w:bCs/>
          <w:sz w:val="22"/>
          <w:szCs w:val="22"/>
          <w:u w:val="single"/>
        </w:rPr>
        <w:t>Responsibilities</w:t>
      </w:r>
    </w:p>
    <w:p w14:paraId="75AA4852" w14:textId="63DA33A6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</w:rPr>
      </w:pPr>
      <w:r w:rsidRPr="00A526D1">
        <w:rPr>
          <w:rFonts w:ascii="Verdana" w:hAnsi="Verdana" w:cstheme="minorHAnsi"/>
          <w:b/>
          <w:bCs/>
          <w:sz w:val="22"/>
          <w:szCs w:val="22"/>
        </w:rPr>
        <w:t xml:space="preserve">Reporting to the </w:t>
      </w:r>
      <w:r w:rsidR="002C360A">
        <w:rPr>
          <w:rFonts w:ascii="Verdana" w:hAnsi="Verdana" w:cstheme="minorHAnsi"/>
          <w:b/>
          <w:bCs/>
          <w:sz w:val="22"/>
          <w:szCs w:val="22"/>
        </w:rPr>
        <w:t>Head of School</w:t>
      </w:r>
      <w:r w:rsidRPr="00A526D1">
        <w:rPr>
          <w:rFonts w:ascii="Verdana" w:hAnsi="Verdana" w:cstheme="minorHAnsi"/>
          <w:b/>
          <w:bCs/>
          <w:sz w:val="22"/>
          <w:szCs w:val="22"/>
        </w:rPr>
        <w:t>, the post holder is required to:</w:t>
      </w:r>
    </w:p>
    <w:p w14:paraId="1901615C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eastAsia="Verdana Pro" w:hAnsi="Verdana" w:cs="Verdana Pro"/>
          <w:sz w:val="22"/>
          <w:szCs w:val="22"/>
        </w:rPr>
        <w:t>Work alongside our Senior Leadership Team and teaching staff to support the smooth running of the school.</w:t>
      </w:r>
    </w:p>
    <w:p w14:paraId="6500C117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Acting as the first point of contact at reception, welcoming visitors and responding to enquiries professionally.</w:t>
      </w:r>
    </w:p>
    <w:p w14:paraId="68FC71CF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Supporting communication between staff, students, parents, and external agencies.</w:t>
      </w:r>
    </w:p>
    <w:p w14:paraId="37A705F7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Assisting with the maintenance of accurate student records in line with GDPR.</w:t>
      </w:r>
    </w:p>
    <w:p w14:paraId="1D9CA08F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Supporting the admissions process and managing related administrative tasks.</w:t>
      </w:r>
    </w:p>
    <w:p w14:paraId="1CC860E6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Monitoring and reporting student attendance and assisting with absence tracking.</w:t>
      </w:r>
    </w:p>
    <w:p w14:paraId="4E3A0DF4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Assisting with safeguarding procedures, including visitor sign-in and checks.</w:t>
      </w:r>
    </w:p>
    <w:p w14:paraId="24361E89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Managing and updating the school’s social media accounts (with guidance).</w:t>
      </w:r>
    </w:p>
    <w:p w14:paraId="4B3E3FE4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Supporting preparation for reprographics, exams, and school events.</w:t>
      </w:r>
    </w:p>
    <w:p w14:paraId="2E25EAAA" w14:textId="77777777" w:rsidR="009574A3" w:rsidRPr="0046326C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Assisting with virtual learning systems and online platforms.</w:t>
      </w:r>
    </w:p>
    <w:p w14:paraId="7FA8579E" w14:textId="77777777" w:rsidR="009574A3" w:rsidRDefault="009574A3" w:rsidP="009574A3">
      <w:pPr>
        <w:pStyle w:val="ListParagraph"/>
        <w:numPr>
          <w:ilvl w:val="0"/>
          <w:numId w:val="23"/>
        </w:numPr>
        <w:spacing w:before="240" w:after="240" w:line="278" w:lineRule="auto"/>
        <w:rPr>
          <w:rFonts w:ascii="Verdana" w:hAnsi="Verdana"/>
          <w:sz w:val="22"/>
          <w:szCs w:val="22"/>
        </w:rPr>
      </w:pPr>
      <w:r w:rsidRPr="0046326C">
        <w:rPr>
          <w:rFonts w:ascii="Verdana" w:hAnsi="Verdana"/>
          <w:sz w:val="22"/>
          <w:szCs w:val="22"/>
        </w:rPr>
        <w:t>Contributing to health and safety procedures and maintaining compliance documentation.</w:t>
      </w:r>
    </w:p>
    <w:p w14:paraId="78D9A785" w14:textId="3336C8EE" w:rsidR="003242AE" w:rsidRPr="009574A3" w:rsidRDefault="009574A3" w:rsidP="00281CA1">
      <w:pPr>
        <w:pStyle w:val="ListParagraph"/>
        <w:numPr>
          <w:ilvl w:val="0"/>
          <w:numId w:val="23"/>
        </w:numPr>
        <w:shd w:val="clear" w:color="auto" w:fill="FFFFFF"/>
        <w:spacing w:before="240" w:after="240" w:line="278" w:lineRule="auto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9574A3">
        <w:rPr>
          <w:rFonts w:ascii="Verdana" w:hAnsi="Verdana"/>
          <w:sz w:val="22"/>
          <w:szCs w:val="22"/>
        </w:rPr>
        <w:t>Complete a Level 3 Business Administration Qualification.</w:t>
      </w:r>
    </w:p>
    <w:p w14:paraId="711B8F71" w14:textId="77777777" w:rsidR="009574A3" w:rsidRDefault="009574A3" w:rsidP="009574A3">
      <w:pPr>
        <w:shd w:val="clear" w:color="auto" w:fill="FFFFFF"/>
        <w:spacing w:before="240" w:after="240" w:line="278" w:lineRule="auto"/>
        <w:ind w:left="360"/>
        <w:rPr>
          <w:rFonts w:ascii="Verdana" w:hAnsi="Verdana" w:cstheme="minorHAnsi"/>
          <w:b/>
          <w:bCs/>
          <w:sz w:val="22"/>
          <w:szCs w:val="22"/>
          <w:u w:val="single"/>
        </w:rPr>
      </w:pPr>
    </w:p>
    <w:p w14:paraId="72089140" w14:textId="77777777" w:rsidR="009574A3" w:rsidRPr="009574A3" w:rsidRDefault="009574A3" w:rsidP="009574A3">
      <w:pPr>
        <w:shd w:val="clear" w:color="auto" w:fill="FFFFFF"/>
        <w:spacing w:before="240" w:after="240" w:line="278" w:lineRule="auto"/>
        <w:ind w:left="360"/>
        <w:rPr>
          <w:rFonts w:ascii="Verdana" w:hAnsi="Verdana" w:cstheme="minorHAnsi"/>
          <w:b/>
          <w:bCs/>
          <w:sz w:val="22"/>
          <w:szCs w:val="22"/>
          <w:u w:val="single"/>
        </w:rPr>
      </w:pPr>
    </w:p>
    <w:p w14:paraId="6A2FE414" w14:textId="78A1F8FB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lastRenderedPageBreak/>
        <w:t>Administration</w:t>
      </w:r>
    </w:p>
    <w:p w14:paraId="4A4DC3CF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Read and comply with all school policy documents.</w:t>
      </w:r>
    </w:p>
    <w:p w14:paraId="245DAF4C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Ensure effective time management and prioritisation of administrative tasks.</w:t>
      </w:r>
    </w:p>
    <w:p w14:paraId="391ABAF2" w14:textId="45D4064B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 xml:space="preserve">Play a key role in the smooth operation of the school’s </w:t>
      </w:r>
      <w:r w:rsidR="000C23F3" w:rsidRPr="00A526D1">
        <w:rPr>
          <w:rFonts w:ascii="Verdana" w:hAnsi="Verdana" w:cstheme="minorHAnsi"/>
          <w:sz w:val="22"/>
          <w:szCs w:val="22"/>
        </w:rPr>
        <w:t>financial</w:t>
      </w:r>
      <w:r w:rsidRPr="00A526D1">
        <w:rPr>
          <w:rFonts w:ascii="Verdana" w:hAnsi="Verdana" w:cstheme="minorHAnsi"/>
          <w:sz w:val="22"/>
          <w:szCs w:val="22"/>
        </w:rPr>
        <w:t xml:space="preserve"> functions.</w:t>
      </w:r>
    </w:p>
    <w:p w14:paraId="5182A291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Safeguard the health and safety of yourself and others in accordance with the school’s Health and Safety Policy.</w:t>
      </w:r>
    </w:p>
    <w:p w14:paraId="1BA3678D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 xml:space="preserve">Contribute to meetings, discussions, and management systems necessary to coordinate the work of the </w:t>
      </w:r>
      <w:proofErr w:type="gramStart"/>
      <w:r w:rsidRPr="00A526D1">
        <w:rPr>
          <w:rFonts w:ascii="Verdana" w:hAnsi="Verdana" w:cstheme="minorHAnsi"/>
          <w:sz w:val="22"/>
          <w:szCs w:val="22"/>
        </w:rPr>
        <w:t>school as a whole</w:t>
      </w:r>
      <w:proofErr w:type="gramEnd"/>
      <w:r w:rsidRPr="00A526D1">
        <w:rPr>
          <w:rFonts w:ascii="Verdana" w:hAnsi="Verdana" w:cstheme="minorHAnsi"/>
          <w:sz w:val="22"/>
          <w:szCs w:val="22"/>
        </w:rPr>
        <w:t>.</w:t>
      </w:r>
    </w:p>
    <w:p w14:paraId="66C83BA6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Promote equal opportunities within the school and support the implementation of the school’s equal opportunities policy.</w:t>
      </w:r>
    </w:p>
    <w:p w14:paraId="2AA54EAF" w14:textId="3B58C9E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Undertake any administrative duties as agreed with the Headteacher or Senior Leadership Team.</w:t>
      </w:r>
    </w:p>
    <w:p w14:paraId="22C86153" w14:textId="77777777" w:rsidR="002A78A2" w:rsidRPr="00A526D1" w:rsidRDefault="002A78A2" w:rsidP="002A78A2">
      <w:pPr>
        <w:pStyle w:val="NormalWeb"/>
        <w:numPr>
          <w:ilvl w:val="0"/>
          <w:numId w:val="19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Participate in the performance management system for the appraisal of your own performance and contribute to the professional development of colleagues where necessary.</w:t>
      </w:r>
    </w:p>
    <w:p w14:paraId="7C4A6725" w14:textId="77777777" w:rsidR="002A78A2" w:rsidRPr="00A526D1" w:rsidRDefault="002A78A2" w:rsidP="734755D7">
      <w:pPr>
        <w:pStyle w:val="NormalWeb"/>
        <w:numPr>
          <w:ilvl w:val="0"/>
          <w:numId w:val="19"/>
        </w:numPr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>Help to maintain a tidy, organised, and welcoming school environment.</w:t>
      </w:r>
    </w:p>
    <w:p w14:paraId="73067759" w14:textId="5783F6EE" w:rsidR="734755D7" w:rsidRPr="00A526D1" w:rsidRDefault="734755D7" w:rsidP="734755D7">
      <w:pPr>
        <w:pStyle w:val="NormalWeb"/>
        <w:shd w:val="clear" w:color="auto" w:fill="FFFFFF" w:themeFill="background1"/>
        <w:ind w:left="720"/>
        <w:rPr>
          <w:rFonts w:ascii="Verdana" w:hAnsi="Verdana" w:cstheme="minorBidi"/>
          <w:sz w:val="22"/>
          <w:szCs w:val="22"/>
        </w:rPr>
      </w:pPr>
    </w:p>
    <w:p w14:paraId="4D63E6E9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Department</w:t>
      </w:r>
    </w:p>
    <w:p w14:paraId="0C9E44DA" w14:textId="77777777" w:rsidR="002A78A2" w:rsidRPr="00A526D1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Attend departmental and administrative team meetings as required.</w:t>
      </w:r>
    </w:p>
    <w:p w14:paraId="2EC40842" w14:textId="34A3D41D" w:rsidR="002A78A2" w:rsidRPr="00A526D1" w:rsidRDefault="002A78A2" w:rsidP="002A78A2">
      <w:pPr>
        <w:pStyle w:val="NormalWeb"/>
        <w:numPr>
          <w:ilvl w:val="0"/>
          <w:numId w:val="20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 xml:space="preserve">Contribute to the continuous improvement of school </w:t>
      </w:r>
      <w:r w:rsidR="009574A3">
        <w:rPr>
          <w:rFonts w:ascii="Verdana" w:hAnsi="Verdana" w:cstheme="minorBidi"/>
          <w:sz w:val="22"/>
          <w:szCs w:val="22"/>
        </w:rPr>
        <w:t>administration</w:t>
      </w:r>
      <w:r w:rsidR="00C36442" w:rsidRPr="00A526D1">
        <w:rPr>
          <w:rFonts w:ascii="Verdana" w:hAnsi="Verdana" w:cstheme="minorBidi"/>
          <w:sz w:val="22"/>
          <w:szCs w:val="22"/>
        </w:rPr>
        <w:t xml:space="preserve"> </w:t>
      </w:r>
      <w:r w:rsidRPr="00A526D1">
        <w:rPr>
          <w:rFonts w:ascii="Verdana" w:hAnsi="Verdana" w:cstheme="minorBidi"/>
          <w:sz w:val="22"/>
          <w:szCs w:val="22"/>
        </w:rPr>
        <w:t>processes.</w:t>
      </w:r>
    </w:p>
    <w:p w14:paraId="4FF3A89A" w14:textId="1965C576" w:rsidR="734755D7" w:rsidRPr="00A526D1" w:rsidRDefault="734755D7" w:rsidP="00C36442">
      <w:pPr>
        <w:pStyle w:val="NormalWeb"/>
        <w:shd w:val="clear" w:color="auto" w:fill="FFFFFF" w:themeFill="background1"/>
        <w:rPr>
          <w:rFonts w:ascii="Verdana" w:hAnsi="Verdana" w:cstheme="minorBidi"/>
          <w:sz w:val="22"/>
          <w:szCs w:val="22"/>
        </w:rPr>
      </w:pPr>
    </w:p>
    <w:p w14:paraId="317D9422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Other Professional Duties</w:t>
      </w:r>
    </w:p>
    <w:p w14:paraId="39A8B31F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Support and foster the aims and ethos of the school.</w:t>
      </w:r>
    </w:p>
    <w:p w14:paraId="17EC6CC7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Familiarise yourself with the contents of the Staff Handbook, school policies, and procedures.</w:t>
      </w:r>
    </w:p>
    <w:p w14:paraId="6415D0D4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Undertake duties as allocated by the Headteacher, including covering for absent colleagues where necessary.</w:t>
      </w:r>
    </w:p>
    <w:p w14:paraId="33F93A3F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Attend staff meetings, training sessions, and other key events as required.</w:t>
      </w:r>
    </w:p>
    <w:p w14:paraId="7B3C4592" w14:textId="77777777" w:rsidR="002A78A2" w:rsidRPr="00A526D1" w:rsidRDefault="002A78A2" w:rsidP="002A78A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Notify the Headteacher or appropriate manager in advance if absence from work is necessary and ensure any outstanding work is covered.</w:t>
      </w:r>
    </w:p>
    <w:p w14:paraId="0D6FA8DF" w14:textId="4D39C7C3" w:rsidR="734755D7" w:rsidRPr="00A526D1" w:rsidRDefault="002A78A2" w:rsidP="00D06412">
      <w:pPr>
        <w:pStyle w:val="NormalWeb"/>
        <w:numPr>
          <w:ilvl w:val="0"/>
          <w:numId w:val="21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Bidi"/>
          <w:sz w:val="22"/>
          <w:szCs w:val="22"/>
        </w:rPr>
        <w:t>Participate in professional development opportunities and engage in training relevant to the role.</w:t>
      </w:r>
    </w:p>
    <w:p w14:paraId="7A979710" w14:textId="77777777" w:rsidR="00D06412" w:rsidRPr="00A526D1" w:rsidRDefault="00D06412" w:rsidP="00D06412">
      <w:pPr>
        <w:pStyle w:val="NormalWeb"/>
        <w:shd w:val="clear" w:color="auto" w:fill="FFFFFF"/>
        <w:rPr>
          <w:rFonts w:ascii="Verdana" w:hAnsi="Verdana" w:cstheme="minorHAnsi"/>
          <w:sz w:val="22"/>
          <w:szCs w:val="22"/>
        </w:rPr>
      </w:pPr>
    </w:p>
    <w:p w14:paraId="5E76DCC5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b/>
          <w:bCs/>
          <w:sz w:val="22"/>
          <w:szCs w:val="22"/>
          <w:u w:val="single"/>
        </w:rPr>
      </w:pPr>
      <w:r w:rsidRPr="00A526D1">
        <w:rPr>
          <w:rFonts w:ascii="Verdana" w:hAnsi="Verdana" w:cstheme="minorHAnsi"/>
          <w:b/>
          <w:bCs/>
          <w:sz w:val="22"/>
          <w:szCs w:val="22"/>
          <w:u w:val="single"/>
        </w:rPr>
        <w:t>Safeguarding</w:t>
      </w:r>
    </w:p>
    <w:p w14:paraId="11006C74" w14:textId="77777777" w:rsidR="002A78A2" w:rsidRPr="00A526D1" w:rsidRDefault="002A78A2" w:rsidP="002A78A2">
      <w:pPr>
        <w:pStyle w:val="NormalWeb"/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The postholder will be required to:</w:t>
      </w:r>
    </w:p>
    <w:p w14:paraId="584D4D6B" w14:textId="77777777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Submit an Enhanced Disclosure and Barring Service (DBS) check.</w:t>
      </w:r>
    </w:p>
    <w:p w14:paraId="289FF350" w14:textId="77777777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t>Complete Child Protection Training.</w:t>
      </w:r>
    </w:p>
    <w:p w14:paraId="1B461E0E" w14:textId="26EACA9C" w:rsidR="002A78A2" w:rsidRPr="00A526D1" w:rsidRDefault="002A78A2" w:rsidP="002A78A2">
      <w:pPr>
        <w:pStyle w:val="NormalWeb"/>
        <w:numPr>
          <w:ilvl w:val="0"/>
          <w:numId w:val="22"/>
        </w:numPr>
        <w:shd w:val="clear" w:color="auto" w:fill="FFFFFF"/>
        <w:rPr>
          <w:rFonts w:ascii="Verdana" w:hAnsi="Verdana" w:cstheme="minorHAnsi"/>
          <w:sz w:val="22"/>
          <w:szCs w:val="22"/>
        </w:rPr>
      </w:pPr>
      <w:r w:rsidRPr="00A526D1">
        <w:rPr>
          <w:rFonts w:ascii="Verdana" w:hAnsi="Verdana" w:cstheme="minorHAnsi"/>
          <w:sz w:val="22"/>
          <w:szCs w:val="22"/>
        </w:rPr>
        <w:lastRenderedPageBreak/>
        <w:t xml:space="preserve">Promote and safeguard the welfare of all children and young people they are responsible </w:t>
      </w:r>
      <w:r w:rsidR="00C36442" w:rsidRPr="00A526D1">
        <w:rPr>
          <w:rFonts w:ascii="Verdana" w:hAnsi="Verdana" w:cstheme="minorHAnsi"/>
          <w:sz w:val="22"/>
          <w:szCs w:val="22"/>
        </w:rPr>
        <w:t>for or</w:t>
      </w:r>
      <w:r w:rsidRPr="00A526D1">
        <w:rPr>
          <w:rFonts w:ascii="Verdana" w:hAnsi="Verdana" w:cstheme="minorHAnsi"/>
          <w:sz w:val="22"/>
          <w:szCs w:val="22"/>
        </w:rPr>
        <w:t xml:space="preserve"> </w:t>
      </w:r>
      <w:proofErr w:type="gramStart"/>
      <w:r w:rsidRPr="00A526D1">
        <w:rPr>
          <w:rFonts w:ascii="Verdana" w:hAnsi="Verdana" w:cstheme="minorHAnsi"/>
          <w:sz w:val="22"/>
          <w:szCs w:val="22"/>
        </w:rPr>
        <w:t>come into contact with</w:t>
      </w:r>
      <w:proofErr w:type="gramEnd"/>
      <w:r w:rsidRPr="00A526D1">
        <w:rPr>
          <w:rFonts w:ascii="Verdana" w:hAnsi="Verdana" w:cstheme="minorHAnsi"/>
          <w:sz w:val="22"/>
          <w:szCs w:val="22"/>
        </w:rPr>
        <w:t>.</w:t>
      </w:r>
    </w:p>
    <w:p w14:paraId="1C8E9F88" w14:textId="268ADF9A" w:rsidR="005A416E" w:rsidRPr="00A526D1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</w:p>
    <w:p w14:paraId="38B0DD74" w14:textId="21FF1C0D" w:rsidR="005A416E" w:rsidRPr="00A526D1" w:rsidRDefault="005A416E" w:rsidP="005A416E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A526D1">
        <w:rPr>
          <w:rFonts w:ascii="Verdana" w:hAnsi="Verdana" w:cstheme="minorHAnsi"/>
          <w:b/>
          <w:bCs/>
          <w:i/>
          <w:iCs/>
        </w:rPr>
        <w:t xml:space="preserve">This job description indicates the expectations of staff. Job descriptions are not exhaustive, and you may be required to undertake other duties </w:t>
      </w:r>
      <w:r w:rsidR="00434D2F" w:rsidRPr="00A526D1">
        <w:rPr>
          <w:rFonts w:ascii="Verdana" w:hAnsi="Verdana" w:cstheme="minorHAnsi"/>
          <w:b/>
          <w:bCs/>
          <w:i/>
          <w:iCs/>
        </w:rPr>
        <w:t>when required.</w:t>
      </w:r>
    </w:p>
    <w:sectPr w:rsidR="005A416E" w:rsidRPr="00A526D1" w:rsidSect="008A06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3436" w14:textId="77777777" w:rsidR="009B354D" w:rsidRDefault="009B354D" w:rsidP="006F680E">
      <w:r>
        <w:separator/>
      </w:r>
    </w:p>
  </w:endnote>
  <w:endnote w:type="continuationSeparator" w:id="0">
    <w:p w14:paraId="18B004F0" w14:textId="77777777" w:rsidR="009B354D" w:rsidRDefault="009B354D" w:rsidP="006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4ACC" w14:textId="77777777" w:rsidR="009B354D" w:rsidRDefault="009B354D" w:rsidP="006F680E">
      <w:r>
        <w:separator/>
      </w:r>
    </w:p>
  </w:footnote>
  <w:footnote w:type="continuationSeparator" w:id="0">
    <w:p w14:paraId="18A1014C" w14:textId="77777777" w:rsidR="009B354D" w:rsidRDefault="009B354D" w:rsidP="006F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42C"/>
    <w:multiLevelType w:val="multilevel"/>
    <w:tmpl w:val="D97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D19"/>
    <w:multiLevelType w:val="hybridMultilevel"/>
    <w:tmpl w:val="9716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97A"/>
    <w:multiLevelType w:val="hybridMultilevel"/>
    <w:tmpl w:val="B14A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E0E"/>
    <w:multiLevelType w:val="multilevel"/>
    <w:tmpl w:val="33D4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B2B80"/>
    <w:multiLevelType w:val="multilevel"/>
    <w:tmpl w:val="05A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10275"/>
    <w:multiLevelType w:val="multilevel"/>
    <w:tmpl w:val="E22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3AAF"/>
    <w:multiLevelType w:val="hybridMultilevel"/>
    <w:tmpl w:val="F6AA6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855FF"/>
    <w:multiLevelType w:val="hybridMultilevel"/>
    <w:tmpl w:val="F148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B717C"/>
    <w:multiLevelType w:val="multilevel"/>
    <w:tmpl w:val="DD60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B0AEC"/>
    <w:multiLevelType w:val="hybridMultilevel"/>
    <w:tmpl w:val="402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3812"/>
    <w:multiLevelType w:val="hybridMultilevel"/>
    <w:tmpl w:val="74EC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240F"/>
    <w:multiLevelType w:val="multilevel"/>
    <w:tmpl w:val="1362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3782D"/>
    <w:multiLevelType w:val="multilevel"/>
    <w:tmpl w:val="34B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81406"/>
    <w:multiLevelType w:val="multilevel"/>
    <w:tmpl w:val="E21E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3000F"/>
    <w:multiLevelType w:val="hybridMultilevel"/>
    <w:tmpl w:val="C270D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038C7"/>
    <w:multiLevelType w:val="multilevel"/>
    <w:tmpl w:val="B30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91703"/>
    <w:multiLevelType w:val="multilevel"/>
    <w:tmpl w:val="126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C270E"/>
    <w:multiLevelType w:val="multilevel"/>
    <w:tmpl w:val="E99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F4027"/>
    <w:multiLevelType w:val="hybridMultilevel"/>
    <w:tmpl w:val="3A1E0774"/>
    <w:lvl w:ilvl="0" w:tplc="481C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E4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C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CB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A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AB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C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A7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C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E5E37"/>
    <w:multiLevelType w:val="multilevel"/>
    <w:tmpl w:val="6E9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76531"/>
    <w:multiLevelType w:val="hybridMultilevel"/>
    <w:tmpl w:val="2C24D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491D"/>
    <w:multiLevelType w:val="multilevel"/>
    <w:tmpl w:val="67CC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445AF"/>
    <w:multiLevelType w:val="hybridMultilevel"/>
    <w:tmpl w:val="9A30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D04F7"/>
    <w:multiLevelType w:val="hybridMultilevel"/>
    <w:tmpl w:val="3AB2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8583">
    <w:abstractNumId w:val="2"/>
  </w:num>
  <w:num w:numId="2" w16cid:durableId="92211096">
    <w:abstractNumId w:val="1"/>
  </w:num>
  <w:num w:numId="3" w16cid:durableId="1197036346">
    <w:abstractNumId w:val="7"/>
  </w:num>
  <w:num w:numId="4" w16cid:durableId="1105728492">
    <w:abstractNumId w:val="20"/>
  </w:num>
  <w:num w:numId="5" w16cid:durableId="504977796">
    <w:abstractNumId w:val="14"/>
  </w:num>
  <w:num w:numId="6" w16cid:durableId="121001395">
    <w:abstractNumId w:val="21"/>
  </w:num>
  <w:num w:numId="7" w16cid:durableId="1892837338">
    <w:abstractNumId w:val="3"/>
  </w:num>
  <w:num w:numId="8" w16cid:durableId="2008747789">
    <w:abstractNumId w:val="6"/>
  </w:num>
  <w:num w:numId="9" w16cid:durableId="1898858972">
    <w:abstractNumId w:val="9"/>
  </w:num>
  <w:num w:numId="10" w16cid:durableId="874317078">
    <w:abstractNumId w:val="11"/>
  </w:num>
  <w:num w:numId="11" w16cid:durableId="698356382">
    <w:abstractNumId w:val="13"/>
  </w:num>
  <w:num w:numId="12" w16cid:durableId="1563523476">
    <w:abstractNumId w:val="22"/>
  </w:num>
  <w:num w:numId="13" w16cid:durableId="1470589850">
    <w:abstractNumId w:val="15"/>
  </w:num>
  <w:num w:numId="14" w16cid:durableId="690372314">
    <w:abstractNumId w:val="23"/>
  </w:num>
  <w:num w:numId="15" w16cid:durableId="1033578315">
    <w:abstractNumId w:val="12"/>
  </w:num>
  <w:num w:numId="16" w16cid:durableId="1103645375">
    <w:abstractNumId w:val="8"/>
  </w:num>
  <w:num w:numId="17" w16cid:durableId="530191224">
    <w:abstractNumId w:val="10"/>
  </w:num>
  <w:num w:numId="18" w16cid:durableId="1551502316">
    <w:abstractNumId w:val="17"/>
  </w:num>
  <w:num w:numId="19" w16cid:durableId="470754988">
    <w:abstractNumId w:val="4"/>
  </w:num>
  <w:num w:numId="20" w16cid:durableId="1668241784">
    <w:abstractNumId w:val="16"/>
  </w:num>
  <w:num w:numId="21" w16cid:durableId="1773471090">
    <w:abstractNumId w:val="0"/>
  </w:num>
  <w:num w:numId="22" w16cid:durableId="1176848507">
    <w:abstractNumId w:val="5"/>
  </w:num>
  <w:num w:numId="23" w16cid:durableId="1909877805">
    <w:abstractNumId w:val="19"/>
  </w:num>
  <w:num w:numId="24" w16cid:durableId="10350830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0E"/>
    <w:rsid w:val="00030105"/>
    <w:rsid w:val="000A1DC9"/>
    <w:rsid w:val="000C23F3"/>
    <w:rsid w:val="000C4FFC"/>
    <w:rsid w:val="000D79B6"/>
    <w:rsid w:val="00101B78"/>
    <w:rsid w:val="001072C0"/>
    <w:rsid w:val="0011333C"/>
    <w:rsid w:val="001235D9"/>
    <w:rsid w:val="00184C4F"/>
    <w:rsid w:val="00184EA2"/>
    <w:rsid w:val="001B7083"/>
    <w:rsid w:val="00236762"/>
    <w:rsid w:val="002A78A2"/>
    <w:rsid w:val="002B0AE9"/>
    <w:rsid w:val="002C360A"/>
    <w:rsid w:val="002E248C"/>
    <w:rsid w:val="003242AE"/>
    <w:rsid w:val="003246DD"/>
    <w:rsid w:val="00347F90"/>
    <w:rsid w:val="00394350"/>
    <w:rsid w:val="00434D2F"/>
    <w:rsid w:val="00450F2F"/>
    <w:rsid w:val="004700A3"/>
    <w:rsid w:val="00572B36"/>
    <w:rsid w:val="005A416E"/>
    <w:rsid w:val="006B0F0D"/>
    <w:rsid w:val="006D0289"/>
    <w:rsid w:val="006F02D1"/>
    <w:rsid w:val="006F680E"/>
    <w:rsid w:val="00710A97"/>
    <w:rsid w:val="00715F7E"/>
    <w:rsid w:val="00725D85"/>
    <w:rsid w:val="00746CCC"/>
    <w:rsid w:val="0075526E"/>
    <w:rsid w:val="007948E9"/>
    <w:rsid w:val="007D54DD"/>
    <w:rsid w:val="00803F83"/>
    <w:rsid w:val="0082186A"/>
    <w:rsid w:val="008519C1"/>
    <w:rsid w:val="00860C78"/>
    <w:rsid w:val="008A0621"/>
    <w:rsid w:val="008A721A"/>
    <w:rsid w:val="008C0D33"/>
    <w:rsid w:val="008F6072"/>
    <w:rsid w:val="009006F3"/>
    <w:rsid w:val="00915EEC"/>
    <w:rsid w:val="0092301D"/>
    <w:rsid w:val="009574A3"/>
    <w:rsid w:val="00990238"/>
    <w:rsid w:val="009B354D"/>
    <w:rsid w:val="009F08EE"/>
    <w:rsid w:val="00A1589B"/>
    <w:rsid w:val="00A526D1"/>
    <w:rsid w:val="00A57AD4"/>
    <w:rsid w:val="00A947C5"/>
    <w:rsid w:val="00A95E51"/>
    <w:rsid w:val="00AB324D"/>
    <w:rsid w:val="00AF59E9"/>
    <w:rsid w:val="00B3277A"/>
    <w:rsid w:val="00B70070"/>
    <w:rsid w:val="00BA722F"/>
    <w:rsid w:val="00BB2A48"/>
    <w:rsid w:val="00BB4674"/>
    <w:rsid w:val="00BF71F2"/>
    <w:rsid w:val="00C12A62"/>
    <w:rsid w:val="00C220EC"/>
    <w:rsid w:val="00C36442"/>
    <w:rsid w:val="00C86095"/>
    <w:rsid w:val="00CB6E0F"/>
    <w:rsid w:val="00CD2B3E"/>
    <w:rsid w:val="00CE42A4"/>
    <w:rsid w:val="00D06412"/>
    <w:rsid w:val="00D31B7E"/>
    <w:rsid w:val="00D551EC"/>
    <w:rsid w:val="00E254F3"/>
    <w:rsid w:val="00F06C95"/>
    <w:rsid w:val="00F20763"/>
    <w:rsid w:val="00F2696C"/>
    <w:rsid w:val="00F71877"/>
    <w:rsid w:val="00F73D1E"/>
    <w:rsid w:val="00FB5B45"/>
    <w:rsid w:val="00FB7F28"/>
    <w:rsid w:val="00FC7B39"/>
    <w:rsid w:val="14DB0BB3"/>
    <w:rsid w:val="14E0582B"/>
    <w:rsid w:val="17277E71"/>
    <w:rsid w:val="33547C90"/>
    <w:rsid w:val="38F86B2F"/>
    <w:rsid w:val="473822A0"/>
    <w:rsid w:val="4E07B622"/>
    <w:rsid w:val="56A1CA8C"/>
    <w:rsid w:val="5CC9FED4"/>
    <w:rsid w:val="6B746FF3"/>
    <w:rsid w:val="6C7CA70D"/>
    <w:rsid w:val="6E9E89F3"/>
    <w:rsid w:val="734755D7"/>
    <w:rsid w:val="752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8AD2"/>
  <w15:chartTrackingRefBased/>
  <w15:docId w15:val="{22DF69C5-4839-CD49-952D-CA5A37A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0E"/>
  </w:style>
  <w:style w:type="paragraph" w:styleId="Footer">
    <w:name w:val="footer"/>
    <w:basedOn w:val="Normal"/>
    <w:link w:val="FooterChar"/>
    <w:uiPriority w:val="99"/>
    <w:unhideWhenUsed/>
    <w:rsid w:val="006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0E"/>
  </w:style>
  <w:style w:type="character" w:styleId="Hyperlink">
    <w:name w:val="Hyperlink"/>
    <w:basedOn w:val="DefaultParagraphFont"/>
    <w:uiPriority w:val="99"/>
    <w:unhideWhenUsed/>
    <w:rsid w:val="006F68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8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0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AAA4D329B54EB3FFF88A1934965C" ma:contentTypeVersion="16" ma:contentTypeDescription="Create a new document." ma:contentTypeScope="" ma:versionID="83aef8feaa14bfbf44c460d58f3870dc">
  <xsd:schema xmlns:xsd="http://www.w3.org/2001/XMLSchema" xmlns:xs="http://www.w3.org/2001/XMLSchema" xmlns:p="http://schemas.microsoft.com/office/2006/metadata/properties" xmlns:ns2="0ef8d3e8-64d7-452c-8b2a-faefc6a38690" xmlns:ns3="9b6d91e4-e72f-49da-83c6-767b8d18320f" targetNamespace="http://schemas.microsoft.com/office/2006/metadata/properties" ma:root="true" ma:fieldsID="e24acafd83e1179f63f58c24421405b7" ns2:_="" ns3:_="">
    <xsd:import namespace="0ef8d3e8-64d7-452c-8b2a-faefc6a38690"/>
    <xsd:import namespace="9b6d91e4-e72f-49da-83c6-767b8d183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8d3e8-64d7-452c-8b2a-faefc6a38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9bace2-bc2b-4ff0-bbdd-ace1b483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91e4-e72f-49da-83c6-767b8d1832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074fc9-5232-48ad-a1ac-d1e652a9e8d2}" ma:internalName="TaxCatchAll" ma:showField="CatchAllData" ma:web="9b6d91e4-e72f-49da-83c6-767b8d18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8d3e8-64d7-452c-8b2a-faefc6a38690">
      <Terms xmlns="http://schemas.microsoft.com/office/infopath/2007/PartnerControls"/>
    </lcf76f155ced4ddcb4097134ff3c332f>
    <TaxCatchAll xmlns="9b6d91e4-e72f-49da-83c6-767b8d18320f" xsi:nil="true"/>
  </documentManagement>
</p:properties>
</file>

<file path=customXml/itemProps1.xml><?xml version="1.0" encoding="utf-8"?>
<ds:datastoreItem xmlns:ds="http://schemas.openxmlformats.org/officeDocument/2006/customXml" ds:itemID="{65056BC4-A4A1-4B1D-BA81-0E7C948B6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AC64A-36D2-4D04-B455-58F648B0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8d3e8-64d7-452c-8b2a-faefc6a38690"/>
    <ds:schemaRef ds:uri="9b6d91e4-e72f-49da-83c6-767b8d183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A3276-64B8-4EC6-8C90-8AAF0A08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CAAFE-76E8-441A-878D-830B5372D910}">
  <ds:schemaRefs>
    <ds:schemaRef ds:uri="http://schemas.microsoft.com/office/2006/metadata/properties"/>
    <ds:schemaRef ds:uri="http://schemas.microsoft.com/office/infopath/2007/PartnerControls"/>
    <ds:schemaRef ds:uri="0ef8d3e8-64d7-452c-8b2a-faefc6a38690"/>
    <ds:schemaRef ds:uri="9b6d91e4-e72f-49da-83c6-767b8d183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Amy (BLA)</dc:creator>
  <cp:keywords/>
  <dc:description/>
  <cp:lastModifiedBy>Reece McDonald</cp:lastModifiedBy>
  <cp:revision>2</cp:revision>
  <dcterms:created xsi:type="dcterms:W3CDTF">2025-06-04T15:11:00Z</dcterms:created>
  <dcterms:modified xsi:type="dcterms:W3CDTF">2025-06-04T15:11:00Z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0x0101005DCBAAA4D329B54EB3FFF88A1934965C</vt:lpwstr>
  </property>
  <property fmtid="{D5CDD505-2E9C-101B-9397-08002B2CF9AE}" pid="3" name="MediaServiceImageTags">
    <vt:lpwstr/>
  </property>
</Properties>
</file>