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8D" w:rsidRDefault="004B108D" w:rsidP="004B108D">
      <w:pPr>
        <w:widowControl w:val="0"/>
        <w:jc w:val="center"/>
        <w:rPr>
          <w:b/>
          <w:noProof/>
          <w:sz w:val="24"/>
          <w:szCs w:val="24"/>
        </w:rPr>
      </w:pPr>
      <w:r>
        <w:rPr>
          <w:b/>
          <w:bCs/>
          <w:noProof/>
          <w:sz w:val="24"/>
          <w:szCs w:val="24"/>
        </w:rPr>
        <w:t>J</w:t>
      </w:r>
      <w:r>
        <w:rPr>
          <w:rFonts w:eastAsia="Arial"/>
          <w:b/>
          <w:bCs/>
          <w:noProof/>
          <w:sz w:val="24"/>
          <w:szCs w:val="24"/>
        </w:rPr>
        <w:t>ob Description</w:t>
      </w:r>
    </w:p>
    <w:p w:rsidR="004B108D" w:rsidRDefault="004B108D" w:rsidP="004B108D">
      <w:pPr>
        <w:jc w:val="both"/>
        <w:rPr>
          <w:b/>
          <w:snapToGrid w:val="0"/>
          <w:sz w:val="22"/>
          <w:szCs w:val="22"/>
        </w:rPr>
      </w:pPr>
    </w:p>
    <w:p w:rsidR="004B108D" w:rsidRDefault="004B108D" w:rsidP="004B108D">
      <w:pPr>
        <w:tabs>
          <w:tab w:val="left" w:pos="1418"/>
          <w:tab w:val="left" w:pos="2410"/>
        </w:tabs>
        <w:ind w:left="-284"/>
        <w:jc w:val="both"/>
        <w:rPr>
          <w:b/>
          <w:snapToGrid w:val="0"/>
        </w:rPr>
      </w:pPr>
      <w:r>
        <w:rPr>
          <w:rFonts w:eastAsia="Arial"/>
          <w:b/>
          <w:bCs/>
          <w:snapToGrid w:val="0"/>
        </w:rPr>
        <w:t>Post Title:</w:t>
      </w:r>
      <w:r>
        <w:rPr>
          <w:b/>
          <w:snapToGrid w:val="0"/>
        </w:rPr>
        <w:tab/>
      </w:r>
      <w:r>
        <w:rPr>
          <w:rFonts w:eastAsia="Arial"/>
          <w:b/>
          <w:bCs/>
        </w:rPr>
        <w:t xml:space="preserve"> </w:t>
      </w:r>
      <w:r>
        <w:rPr>
          <w:b/>
          <w:snapToGrid w:val="0"/>
        </w:rPr>
        <w:tab/>
      </w:r>
      <w:r>
        <w:rPr>
          <w:rFonts w:eastAsia="Arial"/>
          <w:b/>
          <w:bCs/>
          <w:snapToGrid w:val="0"/>
        </w:rPr>
        <w:t xml:space="preserve">Teacher of Science   </w:t>
      </w:r>
    </w:p>
    <w:p w:rsidR="004B108D" w:rsidRDefault="004B108D" w:rsidP="004B108D">
      <w:pPr>
        <w:tabs>
          <w:tab w:val="left" w:pos="1418"/>
          <w:tab w:val="left" w:pos="2410"/>
        </w:tabs>
        <w:ind w:left="-284"/>
        <w:jc w:val="both"/>
        <w:rPr>
          <w:b/>
          <w:snapToGrid w:val="0"/>
        </w:rPr>
      </w:pPr>
      <w:r>
        <w:rPr>
          <w:b/>
          <w:snapToGrid w:val="0"/>
        </w:rPr>
        <w:tab/>
      </w:r>
      <w:r>
        <w:rPr>
          <w:b/>
          <w:snapToGrid w:val="0"/>
        </w:rPr>
        <w:tab/>
      </w:r>
      <w:r>
        <w:rPr>
          <w:b/>
          <w:snapToGrid w:val="0"/>
        </w:rPr>
        <w:tab/>
      </w:r>
      <w:r>
        <w:rPr>
          <w:b/>
          <w:snapToGrid w:val="0"/>
        </w:rPr>
        <w:tab/>
      </w:r>
      <w:r>
        <w:rPr>
          <w:rFonts w:eastAsia="Arial"/>
          <w:b/>
          <w:bCs/>
          <w:snapToGrid w:val="0"/>
        </w:rPr>
        <w:t xml:space="preserve">            </w:t>
      </w:r>
    </w:p>
    <w:p w:rsidR="004B108D" w:rsidRDefault="004B108D" w:rsidP="004B108D">
      <w:pPr>
        <w:pStyle w:val="TableContents"/>
        <w:tabs>
          <w:tab w:val="left" w:pos="2410"/>
        </w:tabs>
        <w:ind w:left="-284"/>
        <w:jc w:val="both"/>
        <w:rPr>
          <w:rFonts w:cs="Times New Roman"/>
          <w:b/>
          <w:sz w:val="20"/>
          <w:szCs w:val="20"/>
        </w:rPr>
      </w:pPr>
      <w:r>
        <w:rPr>
          <w:rFonts w:eastAsia="Arial" w:cs="Times New Roman"/>
          <w:b/>
          <w:bCs/>
          <w:snapToGrid w:val="0"/>
          <w:sz w:val="20"/>
          <w:szCs w:val="20"/>
        </w:rPr>
        <w:t>Grade:</w:t>
      </w:r>
      <w:r>
        <w:rPr>
          <w:rFonts w:cs="Times New Roman"/>
          <w:b/>
          <w:snapToGrid w:val="0"/>
          <w:sz w:val="20"/>
          <w:szCs w:val="20"/>
        </w:rPr>
        <w:tab/>
      </w:r>
      <w:r>
        <w:rPr>
          <w:rFonts w:eastAsia="Arial" w:cs="Times New Roman"/>
          <w:b/>
          <w:bCs/>
          <w:sz w:val="20"/>
          <w:szCs w:val="20"/>
        </w:rPr>
        <w:t xml:space="preserve">MPS/UPS </w:t>
      </w:r>
    </w:p>
    <w:p w:rsidR="004B108D" w:rsidRDefault="004B108D" w:rsidP="004B108D">
      <w:pPr>
        <w:tabs>
          <w:tab w:val="left" w:pos="1418"/>
          <w:tab w:val="left" w:pos="2410"/>
        </w:tabs>
        <w:ind w:left="-284"/>
        <w:jc w:val="both"/>
        <w:rPr>
          <w:b/>
          <w:snapToGrid w:val="0"/>
        </w:rPr>
      </w:pPr>
    </w:p>
    <w:p w:rsidR="004B108D" w:rsidRDefault="004B108D" w:rsidP="004B108D">
      <w:pPr>
        <w:widowControl w:val="0"/>
        <w:tabs>
          <w:tab w:val="left" w:pos="-720"/>
          <w:tab w:val="left" w:pos="1411"/>
          <w:tab w:val="left" w:pos="2410"/>
          <w:tab w:val="left" w:pos="5103"/>
          <w:tab w:val="left" w:pos="6379"/>
        </w:tabs>
        <w:ind w:left="-284"/>
        <w:jc w:val="both"/>
        <w:rPr>
          <w:snapToGrid w:val="0"/>
        </w:rPr>
      </w:pPr>
      <w:r>
        <w:rPr>
          <w:rFonts w:eastAsia="Arial"/>
          <w:b/>
          <w:bCs/>
          <w:snapToGrid w:val="0"/>
        </w:rPr>
        <w:t xml:space="preserve">Employed by: </w:t>
      </w:r>
      <w:r>
        <w:rPr>
          <w:rFonts w:eastAsia="Arial"/>
          <w:b/>
          <w:bCs/>
          <w:snapToGrid w:val="0"/>
        </w:rPr>
        <w:tab/>
      </w:r>
      <w:r>
        <w:rPr>
          <w:b/>
          <w:snapToGrid w:val="0"/>
        </w:rPr>
        <w:tab/>
      </w:r>
      <w:r>
        <w:rPr>
          <w:rFonts w:eastAsia="Arial"/>
          <w:b/>
          <w:bCs/>
          <w:snapToGrid w:val="0"/>
        </w:rPr>
        <w:t>Northampton Free School Trust</w:t>
      </w:r>
    </w:p>
    <w:p w:rsidR="004B108D" w:rsidRDefault="004B108D" w:rsidP="004B108D">
      <w:pPr>
        <w:widowControl w:val="0"/>
        <w:tabs>
          <w:tab w:val="left" w:pos="-720"/>
          <w:tab w:val="left" w:pos="1411"/>
          <w:tab w:val="left" w:pos="2410"/>
          <w:tab w:val="left" w:pos="5103"/>
          <w:tab w:val="left" w:pos="6379"/>
        </w:tabs>
        <w:ind w:left="-284"/>
        <w:jc w:val="both"/>
        <w:rPr>
          <w:b/>
          <w:snapToGrid w:val="0"/>
        </w:rPr>
      </w:pPr>
    </w:p>
    <w:p w:rsidR="004B108D" w:rsidRDefault="004B108D" w:rsidP="004B108D">
      <w:pPr>
        <w:widowControl w:val="0"/>
        <w:tabs>
          <w:tab w:val="left" w:pos="-720"/>
          <w:tab w:val="left" w:pos="1411"/>
          <w:tab w:val="left" w:pos="2410"/>
          <w:tab w:val="left" w:pos="5103"/>
          <w:tab w:val="left" w:pos="6379"/>
        </w:tabs>
        <w:ind w:left="-284"/>
        <w:jc w:val="both"/>
        <w:rPr>
          <w:rFonts w:eastAsia="Arial"/>
          <w:b/>
          <w:bCs/>
          <w:snapToGrid w:val="0"/>
        </w:rPr>
      </w:pPr>
      <w:r>
        <w:rPr>
          <w:rFonts w:eastAsia="Arial"/>
          <w:b/>
          <w:bCs/>
          <w:snapToGrid w:val="0"/>
        </w:rPr>
        <w:t xml:space="preserve">Line Manager: </w:t>
      </w:r>
      <w:r>
        <w:rPr>
          <w:b/>
          <w:snapToGrid w:val="0"/>
        </w:rPr>
        <w:tab/>
      </w:r>
      <w:r>
        <w:rPr>
          <w:b/>
          <w:snapToGrid w:val="0"/>
        </w:rPr>
        <w:tab/>
      </w:r>
      <w:r>
        <w:rPr>
          <w:rFonts w:eastAsia="Arial"/>
          <w:b/>
          <w:bCs/>
          <w:snapToGrid w:val="0"/>
        </w:rPr>
        <w:t>Curriculum Leader of Science</w:t>
      </w:r>
    </w:p>
    <w:p w:rsidR="004B108D" w:rsidRDefault="004B108D" w:rsidP="004B108D">
      <w:pPr>
        <w:widowControl w:val="0"/>
        <w:tabs>
          <w:tab w:val="left" w:pos="-720"/>
          <w:tab w:val="left" w:pos="1411"/>
          <w:tab w:val="left" w:pos="2268"/>
          <w:tab w:val="left" w:pos="5103"/>
          <w:tab w:val="left" w:pos="6379"/>
        </w:tabs>
        <w:jc w:val="both"/>
        <w:rPr>
          <w:b/>
          <w:snapToGrid w:val="0"/>
        </w:rPr>
      </w:pPr>
    </w:p>
    <w:p w:rsidR="004B108D" w:rsidRDefault="004B108D" w:rsidP="004B108D">
      <w:pPr>
        <w:jc w:val="both"/>
        <w:rPr>
          <w:b/>
          <w:u w:val="single"/>
        </w:rPr>
      </w:pPr>
    </w:p>
    <w:tbl>
      <w:tblPr>
        <w:tblW w:w="9780" w:type="dxa"/>
        <w:tblInd w:w="-459" w:type="dxa"/>
        <w:tblLayout w:type="fixed"/>
        <w:tblLook w:val="04A0" w:firstRow="1" w:lastRow="0" w:firstColumn="1" w:lastColumn="0" w:noHBand="0" w:noVBand="1"/>
      </w:tblPr>
      <w:tblGrid>
        <w:gridCol w:w="2799"/>
        <w:gridCol w:w="6981"/>
      </w:tblGrid>
      <w:tr w:rsidR="004B108D" w:rsidTr="004B108D">
        <w:tc>
          <w:tcPr>
            <w:tcW w:w="2799" w:type="dxa"/>
          </w:tcPr>
          <w:p w:rsidR="004B108D" w:rsidRDefault="004B108D">
            <w:pPr>
              <w:pStyle w:val="Heading1"/>
              <w:jc w:val="both"/>
              <w:rPr>
                <w:sz w:val="18"/>
                <w:u w:val="none"/>
              </w:rPr>
            </w:pPr>
            <w:r>
              <w:rPr>
                <w:sz w:val="18"/>
                <w:u w:val="none"/>
              </w:rPr>
              <w:t>Key Areas</w:t>
            </w:r>
          </w:p>
          <w:p w:rsidR="004B108D" w:rsidRDefault="004B108D">
            <w:pPr>
              <w:jc w:val="both"/>
              <w:rPr>
                <w:b/>
              </w:rPr>
            </w:pPr>
          </w:p>
        </w:tc>
        <w:tc>
          <w:tcPr>
            <w:tcW w:w="6981" w:type="dxa"/>
            <w:hideMark/>
          </w:tcPr>
          <w:p w:rsidR="004B108D" w:rsidRDefault="004B108D">
            <w:pPr>
              <w:jc w:val="both"/>
              <w:rPr>
                <w:b/>
              </w:rPr>
            </w:pPr>
            <w:r>
              <w:rPr>
                <w:b/>
              </w:rPr>
              <w:t>Responsibilities</w:t>
            </w:r>
          </w:p>
        </w:tc>
      </w:tr>
      <w:tr w:rsidR="004B108D" w:rsidTr="004B108D">
        <w:tc>
          <w:tcPr>
            <w:tcW w:w="2799" w:type="dxa"/>
            <w:hideMark/>
          </w:tcPr>
          <w:p w:rsidR="004B108D" w:rsidRDefault="004B108D">
            <w:pPr>
              <w:jc w:val="both"/>
              <w:rPr>
                <w:b/>
                <w:u w:val="single"/>
              </w:rPr>
            </w:pPr>
            <w:r>
              <w:rPr>
                <w:b/>
              </w:rPr>
              <w:t>1.</w:t>
            </w:r>
            <w:r>
              <w:t xml:space="preserve">  </w:t>
            </w:r>
            <w:r>
              <w:rPr>
                <w:b/>
              </w:rPr>
              <w:t>Teaching &amp; Learning</w:t>
            </w:r>
          </w:p>
        </w:tc>
        <w:tc>
          <w:tcPr>
            <w:tcW w:w="6981" w:type="dxa"/>
          </w:tcPr>
          <w:p w:rsidR="004B108D" w:rsidRDefault="004B108D">
            <w:pPr>
              <w:jc w:val="both"/>
            </w:pPr>
            <w:r>
              <w:t>To follow conscientiously, departmental syllabuses and schemes of work for each teaching group; to prepare properly lesson materials and to mark learners’ work consistent with departmental and school assessment policy; to set and mark homework in accordance with departmental and school policy; to have the highest reasonable expectation of individual learner performance; to play a part in organisation and administration.</w:t>
            </w:r>
          </w:p>
          <w:p w:rsidR="004B108D" w:rsidRDefault="004B108D">
            <w:pPr>
              <w:jc w:val="both"/>
              <w:rPr>
                <w:b/>
                <w:u w:val="single"/>
              </w:rPr>
            </w:pPr>
          </w:p>
        </w:tc>
      </w:tr>
      <w:tr w:rsidR="004B108D" w:rsidTr="004B108D">
        <w:tc>
          <w:tcPr>
            <w:tcW w:w="2799" w:type="dxa"/>
            <w:hideMark/>
          </w:tcPr>
          <w:p w:rsidR="004B108D" w:rsidRDefault="004B108D">
            <w:pPr>
              <w:jc w:val="both"/>
            </w:pPr>
            <w:r>
              <w:rPr>
                <w:b/>
              </w:rPr>
              <w:t>2.</w:t>
            </w:r>
            <w:r>
              <w:t xml:space="preserve">  </w:t>
            </w:r>
            <w:r>
              <w:rPr>
                <w:b/>
              </w:rPr>
              <w:t>Classroom Management</w:t>
            </w:r>
          </w:p>
        </w:tc>
        <w:tc>
          <w:tcPr>
            <w:tcW w:w="6981" w:type="dxa"/>
          </w:tcPr>
          <w:p w:rsidR="004B108D" w:rsidRDefault="004B108D">
            <w:pPr>
              <w:jc w:val="both"/>
            </w:pPr>
            <w:r>
              <w:t>To maintain classroom discipline and help maintain school discipline in accordance with school policy standards and procedures; to arrive promptly at lessons and tutor sessions and dismiss learners at the correct times; to keep checks on learners’ attendance at lessons and follow up absences as appropriate; to liaise with Curriculum Leaders and/or pastoral staff on matters of concern relating to individual learners.</w:t>
            </w:r>
          </w:p>
          <w:p w:rsidR="004B108D" w:rsidRDefault="004B108D">
            <w:pPr>
              <w:jc w:val="both"/>
            </w:pPr>
          </w:p>
        </w:tc>
      </w:tr>
      <w:tr w:rsidR="004B108D" w:rsidTr="004B108D">
        <w:tc>
          <w:tcPr>
            <w:tcW w:w="2799" w:type="dxa"/>
            <w:hideMark/>
          </w:tcPr>
          <w:p w:rsidR="004B108D" w:rsidRDefault="004B108D">
            <w:pPr>
              <w:jc w:val="both"/>
              <w:rPr>
                <w:b/>
              </w:rPr>
            </w:pPr>
            <w:r>
              <w:rPr>
                <w:b/>
              </w:rPr>
              <w:t>3.</w:t>
            </w:r>
            <w:r>
              <w:t xml:space="preserve">  </w:t>
            </w:r>
            <w:r>
              <w:rPr>
                <w:b/>
              </w:rPr>
              <w:t>Recording Learner</w:t>
            </w:r>
          </w:p>
          <w:p w:rsidR="004B108D" w:rsidRDefault="004B108D">
            <w:pPr>
              <w:jc w:val="both"/>
            </w:pPr>
            <w:r>
              <w:rPr>
                <w:b/>
              </w:rPr>
              <w:t xml:space="preserve">     Progress</w:t>
            </w:r>
          </w:p>
        </w:tc>
        <w:tc>
          <w:tcPr>
            <w:tcW w:w="6981" w:type="dxa"/>
          </w:tcPr>
          <w:p w:rsidR="004B108D" w:rsidRDefault="004B108D">
            <w:pPr>
              <w:jc w:val="both"/>
            </w:pPr>
            <w:r>
              <w:t>To keep appropriate records of individual learners’ work and achievements, consistent with departmental and school policy; to make a proper contribution to the writing of school reports; to complete such National Curriculum assessments as are required.</w:t>
            </w:r>
          </w:p>
          <w:p w:rsidR="004B108D" w:rsidRDefault="004B108D">
            <w:pPr>
              <w:jc w:val="both"/>
            </w:pPr>
          </w:p>
        </w:tc>
      </w:tr>
      <w:tr w:rsidR="004B108D" w:rsidTr="004B108D">
        <w:tc>
          <w:tcPr>
            <w:tcW w:w="2799" w:type="dxa"/>
            <w:hideMark/>
          </w:tcPr>
          <w:p w:rsidR="004B108D" w:rsidRDefault="004B108D">
            <w:pPr>
              <w:jc w:val="both"/>
            </w:pPr>
            <w:r>
              <w:rPr>
                <w:b/>
              </w:rPr>
              <w:t>4.</w:t>
            </w:r>
            <w:r>
              <w:t xml:space="preserve">  </w:t>
            </w:r>
            <w:r>
              <w:rPr>
                <w:b/>
              </w:rPr>
              <w:t>Pastoral Responsibilities</w:t>
            </w:r>
          </w:p>
        </w:tc>
        <w:tc>
          <w:tcPr>
            <w:tcW w:w="6981" w:type="dxa"/>
          </w:tcPr>
          <w:p w:rsidR="004B108D" w:rsidRDefault="004B108D">
            <w:pPr>
              <w:jc w:val="both"/>
            </w:pPr>
            <w:r>
              <w:t>To teach the pastoral curriculum and to follow conscientiously personal, social and health education syllabuses and schemes of work; to act as coach and guide to individual learners in the tutor group, both in relation to personal development and specific phases of educational development and transition.</w:t>
            </w:r>
          </w:p>
          <w:p w:rsidR="004B108D" w:rsidRDefault="004B108D">
            <w:pPr>
              <w:jc w:val="both"/>
            </w:pPr>
          </w:p>
        </w:tc>
      </w:tr>
      <w:tr w:rsidR="004B108D" w:rsidTr="004B108D">
        <w:tc>
          <w:tcPr>
            <w:tcW w:w="2799" w:type="dxa"/>
            <w:hideMark/>
          </w:tcPr>
          <w:p w:rsidR="004B108D" w:rsidRDefault="004B108D">
            <w:pPr>
              <w:jc w:val="both"/>
              <w:rPr>
                <w:b/>
              </w:rPr>
            </w:pPr>
            <w:r>
              <w:rPr>
                <w:b/>
              </w:rPr>
              <w:t>5.  Administration</w:t>
            </w:r>
          </w:p>
        </w:tc>
        <w:tc>
          <w:tcPr>
            <w:tcW w:w="6981" w:type="dxa"/>
          </w:tcPr>
          <w:p w:rsidR="004B108D" w:rsidRDefault="004B108D">
            <w:pPr>
              <w:jc w:val="both"/>
            </w:pPr>
            <w:r>
              <w:t>To carry out efficiently the various necessary administrative functions of the Form Tutor including school requirements in relation to the proper and accurate keeping of registers.</w:t>
            </w:r>
          </w:p>
          <w:p w:rsidR="004B108D" w:rsidRDefault="004B108D">
            <w:pPr>
              <w:jc w:val="both"/>
            </w:pPr>
          </w:p>
        </w:tc>
      </w:tr>
      <w:tr w:rsidR="004B108D" w:rsidTr="004B108D">
        <w:tc>
          <w:tcPr>
            <w:tcW w:w="2799" w:type="dxa"/>
            <w:hideMark/>
          </w:tcPr>
          <w:p w:rsidR="004B108D" w:rsidRDefault="004B108D">
            <w:pPr>
              <w:jc w:val="both"/>
              <w:rPr>
                <w:b/>
              </w:rPr>
            </w:pPr>
            <w:r>
              <w:rPr>
                <w:b/>
              </w:rPr>
              <w:t>6.  Development Aspects</w:t>
            </w:r>
          </w:p>
        </w:tc>
        <w:tc>
          <w:tcPr>
            <w:tcW w:w="6981" w:type="dxa"/>
          </w:tcPr>
          <w:p w:rsidR="004B108D" w:rsidRDefault="004B108D">
            <w:pPr>
              <w:jc w:val="both"/>
            </w:pPr>
            <w:r>
              <w:t>To play a part in the development of departmental, curriculum development group and year team meetings as appropriate; to seek to identify personal staff development and INSET needs and ensure that these are discussed with Curriculum Leaders/senior staff.</w:t>
            </w:r>
          </w:p>
          <w:p w:rsidR="004B108D" w:rsidRDefault="004B108D">
            <w:pPr>
              <w:jc w:val="both"/>
            </w:pPr>
          </w:p>
        </w:tc>
      </w:tr>
      <w:tr w:rsidR="004B108D" w:rsidTr="004B108D">
        <w:tc>
          <w:tcPr>
            <w:tcW w:w="2799" w:type="dxa"/>
            <w:hideMark/>
          </w:tcPr>
          <w:p w:rsidR="004B108D" w:rsidRDefault="004B108D">
            <w:pPr>
              <w:jc w:val="both"/>
              <w:rPr>
                <w:b/>
              </w:rPr>
            </w:pPr>
            <w:r>
              <w:rPr>
                <w:b/>
              </w:rPr>
              <w:t>7.  Appraisal/Performance</w:t>
            </w:r>
          </w:p>
          <w:p w:rsidR="004B108D" w:rsidRDefault="004B108D">
            <w:pPr>
              <w:jc w:val="both"/>
            </w:pPr>
            <w:r>
              <w:rPr>
                <w:b/>
              </w:rPr>
              <w:t xml:space="preserve">     Management</w:t>
            </w:r>
            <w:r>
              <w:t>.</w:t>
            </w:r>
          </w:p>
        </w:tc>
        <w:tc>
          <w:tcPr>
            <w:tcW w:w="6981" w:type="dxa"/>
          </w:tcPr>
          <w:p w:rsidR="004B108D" w:rsidRDefault="004B108D">
            <w:pPr>
              <w:jc w:val="both"/>
            </w:pPr>
            <w:r>
              <w:t xml:space="preserve">To play a part, as required, in the school’s appraisal programme, both as </w:t>
            </w:r>
            <w:proofErr w:type="spellStart"/>
            <w:r>
              <w:t>appraisee</w:t>
            </w:r>
            <w:proofErr w:type="spellEnd"/>
            <w:r>
              <w:t xml:space="preserve"> and, where appropriate, as appraiser of other colleagues.</w:t>
            </w:r>
          </w:p>
          <w:p w:rsidR="004B108D" w:rsidRDefault="004B108D">
            <w:pPr>
              <w:jc w:val="both"/>
            </w:pPr>
          </w:p>
        </w:tc>
      </w:tr>
      <w:tr w:rsidR="004B108D" w:rsidTr="004B108D">
        <w:tc>
          <w:tcPr>
            <w:tcW w:w="2799" w:type="dxa"/>
            <w:hideMark/>
          </w:tcPr>
          <w:p w:rsidR="004B108D" w:rsidRDefault="004B108D">
            <w:pPr>
              <w:jc w:val="both"/>
              <w:rPr>
                <w:b/>
              </w:rPr>
            </w:pPr>
            <w:r>
              <w:rPr>
                <w:b/>
              </w:rPr>
              <w:t>8.  Health and Safety</w:t>
            </w:r>
          </w:p>
        </w:tc>
        <w:tc>
          <w:tcPr>
            <w:tcW w:w="6981" w:type="dxa"/>
          </w:tcPr>
          <w:p w:rsidR="004B108D" w:rsidRDefault="004B108D">
            <w:pPr>
              <w:jc w:val="both"/>
            </w:pPr>
            <w:r>
              <w:t>To ensure that practice is, in all respects consistent with the requirements of Wootton Park School’s Health and Safety Policy as well as with any subject specific health and safety guidelines.</w:t>
            </w:r>
          </w:p>
          <w:p w:rsidR="004B108D" w:rsidRDefault="004B108D">
            <w:pPr>
              <w:ind w:left="-3085"/>
              <w:jc w:val="both"/>
            </w:pPr>
          </w:p>
        </w:tc>
      </w:tr>
      <w:tr w:rsidR="004B108D" w:rsidTr="004B108D">
        <w:tc>
          <w:tcPr>
            <w:tcW w:w="2799" w:type="dxa"/>
          </w:tcPr>
          <w:p w:rsidR="004B108D" w:rsidRDefault="004B108D">
            <w:pPr>
              <w:jc w:val="both"/>
              <w:rPr>
                <w:b/>
              </w:rPr>
            </w:pPr>
            <w:r>
              <w:rPr>
                <w:b/>
              </w:rPr>
              <w:t>9.  Extra-Curricular</w:t>
            </w:r>
          </w:p>
          <w:p w:rsidR="004B108D" w:rsidRDefault="004B108D">
            <w:pPr>
              <w:jc w:val="both"/>
            </w:pPr>
          </w:p>
        </w:tc>
        <w:tc>
          <w:tcPr>
            <w:tcW w:w="6981" w:type="dxa"/>
            <w:hideMark/>
          </w:tcPr>
          <w:p w:rsidR="004B108D" w:rsidRDefault="004B108D">
            <w:pPr>
              <w:jc w:val="both"/>
            </w:pPr>
            <w:r>
              <w:t>To be involved in some aspect of extra-curricular activity.</w:t>
            </w:r>
          </w:p>
        </w:tc>
      </w:tr>
      <w:tr w:rsidR="004B108D" w:rsidTr="004B108D">
        <w:trPr>
          <w:trHeight w:val="304"/>
        </w:trPr>
        <w:tc>
          <w:tcPr>
            <w:tcW w:w="2799" w:type="dxa"/>
            <w:hideMark/>
          </w:tcPr>
          <w:p w:rsidR="004B108D" w:rsidRDefault="004B108D">
            <w:pPr>
              <w:jc w:val="both"/>
              <w:rPr>
                <w:b/>
              </w:rPr>
            </w:pPr>
            <w:r>
              <w:rPr>
                <w:b/>
              </w:rPr>
              <w:t>10. Safeguarding</w:t>
            </w:r>
          </w:p>
        </w:tc>
        <w:tc>
          <w:tcPr>
            <w:tcW w:w="6981" w:type="dxa"/>
          </w:tcPr>
          <w:p w:rsidR="004B108D" w:rsidRDefault="004B108D">
            <w:pPr>
              <w:jc w:val="both"/>
            </w:pPr>
            <w:r>
              <w:t>The school is committed to safeguarding and promoting the welfare of children and young people and expects all staff and volunteers to share this commitment.</w:t>
            </w:r>
          </w:p>
          <w:p w:rsidR="004B108D" w:rsidRDefault="004B108D">
            <w:pPr>
              <w:jc w:val="both"/>
            </w:pPr>
          </w:p>
        </w:tc>
      </w:tr>
      <w:tr w:rsidR="004B108D" w:rsidTr="004B108D">
        <w:tc>
          <w:tcPr>
            <w:tcW w:w="9780" w:type="dxa"/>
            <w:gridSpan w:val="2"/>
            <w:hideMark/>
          </w:tcPr>
          <w:p w:rsidR="004B108D" w:rsidRDefault="004B108D">
            <w:pPr>
              <w:jc w:val="both"/>
            </w:pPr>
            <w:r>
              <w:rPr>
                <w:b/>
              </w:rPr>
              <w:t>NB</w:t>
            </w:r>
            <w:r>
              <w:t>: The aim of the job description is to indicate the general purpose and level of responsibility of the post. Please be aware that duties may vary from time to time without changing their character or general level of responsibility. Duties may be subject to periodic review by the Principal (in consultation with the post holder) to reflect the changing work composition of the School.</w:t>
            </w:r>
          </w:p>
        </w:tc>
      </w:tr>
      <w:tr w:rsidR="004B108D" w:rsidTr="004B108D">
        <w:tc>
          <w:tcPr>
            <w:tcW w:w="9780" w:type="dxa"/>
            <w:gridSpan w:val="2"/>
          </w:tcPr>
          <w:p w:rsidR="004B108D" w:rsidRDefault="004B108D">
            <w:pPr>
              <w:jc w:val="both"/>
            </w:pPr>
          </w:p>
        </w:tc>
      </w:tr>
    </w:tbl>
    <w:p w:rsidR="004B108D" w:rsidRDefault="004B108D" w:rsidP="004B108D">
      <w:pPr>
        <w:jc w:val="center"/>
        <w:rPr>
          <w:b/>
          <w:snapToGrid w:val="0"/>
          <w:sz w:val="22"/>
          <w:szCs w:val="22"/>
        </w:rPr>
      </w:pPr>
      <w:r>
        <w:rPr>
          <w:rFonts w:eastAsia="Arial"/>
          <w:b/>
          <w:bCs/>
          <w:snapToGrid w:val="0"/>
          <w:sz w:val="22"/>
          <w:szCs w:val="22"/>
        </w:rPr>
        <w:lastRenderedPageBreak/>
        <w:t>Person Specification</w:t>
      </w:r>
    </w:p>
    <w:p w:rsidR="004B108D" w:rsidRDefault="004B108D" w:rsidP="004B108D">
      <w:pPr>
        <w:widowControl w:val="0"/>
        <w:tabs>
          <w:tab w:val="left" w:pos="-720"/>
          <w:tab w:val="left" w:pos="609"/>
        </w:tabs>
        <w:jc w:val="both"/>
        <w:rPr>
          <w:snapToGrid w:val="0"/>
          <w:sz w:val="24"/>
          <w:szCs w:val="24"/>
        </w:rPr>
      </w:pPr>
    </w:p>
    <w:p w:rsidR="004B108D" w:rsidRDefault="004B108D" w:rsidP="004B108D">
      <w:pPr>
        <w:widowControl w:val="0"/>
        <w:tabs>
          <w:tab w:val="left" w:pos="-720"/>
          <w:tab w:val="left" w:pos="609"/>
        </w:tabs>
        <w:jc w:val="both"/>
        <w:rPr>
          <w:snapToGrid w:val="0"/>
        </w:rPr>
      </w:pPr>
      <w:r>
        <w:rPr>
          <w:rFonts w:eastAsia="Arial"/>
          <w:snapToGrid w:val="0"/>
        </w:rPr>
        <w:t>The successful candidate is likely to be able to demonstrate the following: -</w:t>
      </w:r>
    </w:p>
    <w:p w:rsidR="004B108D" w:rsidRDefault="004B108D" w:rsidP="004B108D">
      <w:pPr>
        <w:widowControl w:val="0"/>
        <w:tabs>
          <w:tab w:val="left" w:pos="-720"/>
          <w:tab w:val="left" w:pos="609"/>
        </w:tabs>
        <w:jc w:val="both"/>
        <w:rPr>
          <w:snapToGrid w:val="0"/>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1980"/>
        <w:gridCol w:w="2700"/>
      </w:tblGrid>
      <w:tr w:rsidR="004B108D" w:rsidTr="004B108D">
        <w:trPr>
          <w:trHeight w:val="1010"/>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b/>
              </w:rPr>
            </w:pPr>
            <w:r>
              <w:rPr>
                <w:rFonts w:eastAsia="Arial"/>
                <w:b/>
                <w:bCs/>
              </w:rPr>
              <w:t>Requirements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rPr>
                <w:b/>
              </w:rPr>
            </w:pPr>
            <w:r>
              <w:rPr>
                <w:rFonts w:eastAsia="Arial"/>
                <w:b/>
                <w:bCs/>
              </w:rPr>
              <w:t>Essential (E)</w:t>
            </w:r>
          </w:p>
          <w:p w:rsidR="004B108D" w:rsidRDefault="004B108D">
            <w:pPr>
              <w:jc w:val="center"/>
              <w:rPr>
                <w:b/>
              </w:rPr>
            </w:pPr>
            <w:r>
              <w:rPr>
                <w:rFonts w:eastAsia="Arial"/>
                <w:b/>
                <w:bCs/>
              </w:rPr>
              <w:t>or</w:t>
            </w:r>
          </w:p>
          <w:p w:rsidR="004B108D" w:rsidRDefault="004B108D">
            <w:pPr>
              <w:jc w:val="center"/>
              <w:rPr>
                <w:b/>
              </w:rPr>
            </w:pPr>
            <w:r>
              <w:rPr>
                <w:rFonts w:eastAsia="Arial"/>
                <w:b/>
                <w:bCs/>
              </w:rPr>
              <w:t>Desirable (D)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rPr>
                <w:b/>
              </w:rPr>
            </w:pPr>
            <w:r>
              <w:rPr>
                <w:rFonts w:eastAsia="Arial"/>
                <w:b/>
                <w:bCs/>
              </w:rPr>
              <w:t>Measured by:</w:t>
            </w:r>
          </w:p>
          <w:p w:rsidR="004B108D" w:rsidRDefault="004B108D">
            <w:pPr>
              <w:jc w:val="center"/>
              <w:rPr>
                <w:rFonts w:eastAsia="Arial"/>
                <w:b/>
                <w:bCs/>
              </w:rPr>
            </w:pPr>
            <w:r>
              <w:rPr>
                <w:rFonts w:eastAsia="Arial"/>
                <w:b/>
                <w:bCs/>
              </w:rPr>
              <w:t xml:space="preserve">Application form (A) </w:t>
            </w:r>
          </w:p>
          <w:p w:rsidR="004B108D" w:rsidRDefault="004B108D">
            <w:pPr>
              <w:jc w:val="center"/>
              <w:rPr>
                <w:b/>
              </w:rPr>
            </w:pPr>
            <w:r>
              <w:rPr>
                <w:rFonts w:eastAsia="Arial"/>
                <w:b/>
                <w:bCs/>
              </w:rPr>
              <w:t>Application letter (L)</w:t>
            </w:r>
          </w:p>
          <w:p w:rsidR="004B108D" w:rsidRDefault="004B108D">
            <w:pPr>
              <w:jc w:val="center"/>
              <w:rPr>
                <w:b/>
              </w:rPr>
            </w:pPr>
            <w:r>
              <w:rPr>
                <w:rFonts w:eastAsia="Arial"/>
                <w:b/>
                <w:bCs/>
              </w:rPr>
              <w:t>Selection process (S)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widowControl w:val="0"/>
              <w:tabs>
                <w:tab w:val="left" w:pos="-720"/>
                <w:tab w:val="left" w:pos="609"/>
              </w:tabs>
              <w:jc w:val="both"/>
              <w:rPr>
                <w:b/>
              </w:rPr>
            </w:pPr>
            <w:r>
              <w:rPr>
                <w:rFonts w:eastAsia="Arial"/>
                <w:b/>
                <w:bCs/>
              </w:rPr>
              <w:t>Education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rFonts w:ascii="Calibri" w:eastAsia="Calibri" w:hAnsi="Calibri"/>
                <w:lang w:eastAsia="en-GB"/>
              </w:rPr>
            </w:pP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widowControl w:val="0"/>
              <w:tabs>
                <w:tab w:val="left" w:pos="-720"/>
                <w:tab w:val="left" w:pos="609"/>
              </w:tabs>
              <w:jc w:val="both"/>
            </w:pPr>
            <w:r>
              <w:rPr>
                <w:rFonts w:eastAsia="Arial"/>
              </w:rPr>
              <w:t>A good honours degree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A/L</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widowControl w:val="0"/>
              <w:tabs>
                <w:tab w:val="left" w:pos="-720"/>
                <w:tab w:val="left" w:pos="609"/>
              </w:tabs>
              <w:jc w:val="both"/>
            </w:pPr>
            <w:r>
              <w:rPr>
                <w:rFonts w:eastAsia="Arial"/>
              </w:rPr>
              <w:t xml:space="preserve">PGCE or equivalent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A/L</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QTS/QTLS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A/L</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b/>
              </w:rPr>
            </w:pPr>
            <w:r>
              <w:rPr>
                <w:rFonts w:eastAsia="Arial"/>
                <w:b/>
                <w:bCs/>
              </w:rPr>
              <w:t>Experience of</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rFonts w:ascii="Calibri" w:eastAsia="Calibri" w:hAnsi="Calibri"/>
                <w:lang w:eastAsia="en-GB"/>
              </w:rPr>
            </w:pP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 xml:space="preserve">Delivery of outstanding teaching, resulting in excellent learner achievement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Developing and implementing Schemes of Learning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Curriculum development / innovative delivery models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D</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snapToGrid w:val="0"/>
              </w:rPr>
            </w:pPr>
            <w:r>
              <w:rPr>
                <w:rFonts w:eastAsia="Arial"/>
                <w:snapToGrid w:val="0"/>
              </w:rPr>
              <w:t xml:space="preserve">Working using collaborative partnerships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snapToGrid w:val="0"/>
              </w:rPr>
            </w:pPr>
            <w:r>
              <w:rPr>
                <w:rFonts w:eastAsia="Arial"/>
                <w:snapToGrid w:val="0"/>
              </w:rPr>
              <w:t xml:space="preserve">National curriculum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b/>
                <w:bCs/>
                <w:snapToGrid w:val="0"/>
              </w:rPr>
              <w:t>Behaviours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rFonts w:ascii="Calibri" w:eastAsia="Calibri" w:hAnsi="Calibri"/>
                <w:lang w:eastAsia="en-GB"/>
              </w:rPr>
            </w:pP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Natural communicator; relationship building skills with a range of stakeholders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 xml:space="preserve">Ability to use data and evidence to draw conclusions / reinforce success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Proactive and innovative; willing to take risks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b/>
              </w:rPr>
            </w:pPr>
            <w:r>
              <w:rPr>
                <w:rFonts w:eastAsia="Arial"/>
                <w:b/>
                <w:bCs/>
              </w:rPr>
              <w:t>Knowledge and Understanding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rFonts w:ascii="Calibri" w:eastAsia="Calibri" w:hAnsi="Calibri"/>
                <w:lang w:eastAsia="en-GB"/>
              </w:rPr>
            </w:pP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Significant understanding of Teaching and Learning pedagogy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Experience of classroom observations and feedback</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D</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In depth understanding of tracking and monitoring learner progress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b/>
              </w:rPr>
            </w:pPr>
            <w:r>
              <w:rPr>
                <w:rFonts w:eastAsia="Arial"/>
                <w:b/>
                <w:bCs/>
              </w:rPr>
              <w:t>Leadership and Skills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rFonts w:ascii="Calibri" w:eastAsia="Calibri" w:hAnsi="Calibri"/>
                <w:lang w:eastAsia="en-GB"/>
              </w:rPr>
            </w:pP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Ability to plan strategically and effectively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rFonts w:eastAsia="Arial"/>
              </w:rPr>
            </w:pPr>
            <w:r>
              <w:rPr>
                <w:rFonts w:eastAsia="Arial"/>
              </w:rPr>
              <w:t>Ability to self-organise and multitask</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rPr>
                <w:rFonts w:eastAsia="Arial"/>
              </w:rPr>
            </w:pPr>
            <w:r>
              <w:rPr>
                <w:rFonts w:eastAsia="Arial"/>
              </w:rPr>
              <w:t>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rFonts w:eastAsia="Arial"/>
              </w:rPr>
            </w:pPr>
            <w:r>
              <w:rPr>
                <w:rFonts w:eastAsia="Arial"/>
              </w:rPr>
              <w:t>Ability to self-evaluate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rPr>
                <w:rFonts w:eastAsia="Arial"/>
              </w:rPr>
            </w:pPr>
            <w:r>
              <w:rPr>
                <w:rFonts w:eastAsia="Arial"/>
              </w:rPr>
              <w:t>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Excellent ICT skills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Excellent communication skills, both verbal and written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b/>
              </w:rPr>
            </w:pPr>
            <w:r>
              <w:rPr>
                <w:rFonts w:eastAsia="Arial"/>
                <w:b/>
                <w:bCs/>
              </w:rPr>
              <w:t>Attributes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rPr>
                <w:rFonts w:ascii="Calibri" w:eastAsia="Calibri" w:hAnsi="Calibri"/>
                <w:lang w:eastAsia="en-GB"/>
              </w:rPr>
            </w:pP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Committed to the aims of Wootton Park School</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 xml:space="preserve">Committed to own continuing professional development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pPr>
            <w:r>
              <w:rPr>
                <w:rFonts w:eastAsia="Arial"/>
              </w:rPr>
              <w:t>Proactive / strong problem solver with the ability to make things happen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pPr>
            <w:r>
              <w:rPr>
                <w:rFonts w:eastAsia="Arial"/>
              </w:rPr>
              <w:t>L/S</w:t>
            </w:r>
          </w:p>
        </w:tc>
      </w:tr>
      <w:tr w:rsidR="004B108D" w:rsidTr="004B108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both"/>
              <w:rPr>
                <w:rFonts w:eastAsia="Arial"/>
              </w:rPr>
            </w:pPr>
            <w:r>
              <w:rPr>
                <w:rFonts w:eastAsia="Arial"/>
              </w:rPr>
              <w:t>Possession of an enthusiastic and ‘can-do’ disposition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108D" w:rsidRDefault="004B108D">
            <w:pPr>
              <w:jc w:val="center"/>
              <w:rPr>
                <w:rFonts w:eastAsia="Arial"/>
              </w:rPr>
            </w:pPr>
            <w:r>
              <w:rPr>
                <w:rFonts w:eastAsia="Arial"/>
              </w:rPr>
              <w:t>S</w:t>
            </w:r>
            <w:bookmarkStart w:id="0" w:name="_GoBack"/>
            <w:bookmarkEnd w:id="0"/>
          </w:p>
        </w:tc>
      </w:tr>
    </w:tbl>
    <w:p w:rsidR="004B108D" w:rsidRDefault="004B108D" w:rsidP="004B108D">
      <w:pPr>
        <w:tabs>
          <w:tab w:val="left" w:pos="3420"/>
        </w:tabs>
        <w:rPr>
          <w:sz w:val="24"/>
          <w:szCs w:val="24"/>
        </w:rPr>
      </w:pPr>
    </w:p>
    <w:p w:rsidR="00F11BE0" w:rsidRPr="004B108D" w:rsidRDefault="00D41A54" w:rsidP="004B108D"/>
    <w:sectPr w:rsidR="00F11BE0" w:rsidRPr="004B108D" w:rsidSect="003015F4">
      <w:headerReference w:type="default" r:id="rId7"/>
      <w:pgSz w:w="11906" w:h="16838"/>
      <w:pgMar w:top="1440" w:right="1274" w:bottom="709" w:left="1440"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A54" w:rsidRDefault="00D41A54" w:rsidP="003015F4">
      <w:r>
        <w:separator/>
      </w:r>
    </w:p>
  </w:endnote>
  <w:endnote w:type="continuationSeparator" w:id="0">
    <w:p w:rsidR="00D41A54" w:rsidRDefault="00D41A54" w:rsidP="0030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A54" w:rsidRDefault="00D41A54" w:rsidP="003015F4">
      <w:r>
        <w:separator/>
      </w:r>
    </w:p>
  </w:footnote>
  <w:footnote w:type="continuationSeparator" w:id="0">
    <w:p w:rsidR="00D41A54" w:rsidRDefault="00D41A54" w:rsidP="0030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F4" w:rsidRDefault="003015F4" w:rsidP="003015F4">
    <w:pPr>
      <w:pStyle w:val="Header"/>
      <w:jc w:val="right"/>
    </w:pPr>
    <w:r>
      <w:rPr>
        <w:noProof/>
        <w:lang w:eastAsia="en-GB"/>
      </w:rPr>
      <w:drawing>
        <wp:inline distT="0" distB="0" distL="0" distR="0" wp14:anchorId="456774B7" wp14:editId="2CF570FD">
          <wp:extent cx="1397000" cy="68834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883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F4"/>
    <w:rsid w:val="00186E4E"/>
    <w:rsid w:val="003015F4"/>
    <w:rsid w:val="004B108D"/>
    <w:rsid w:val="005434D6"/>
    <w:rsid w:val="005F4DF0"/>
    <w:rsid w:val="007661BC"/>
    <w:rsid w:val="00D4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A2F4F"/>
  <w15:chartTrackingRefBased/>
  <w15:docId w15:val="{5E269BDE-F3B9-46C8-ADE6-0231EAA0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5F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015F4"/>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5F4"/>
    <w:rPr>
      <w:rFonts w:ascii="Times New Roman" w:eastAsia="Times New Roman" w:hAnsi="Times New Roman" w:cs="Times New Roman"/>
      <w:b/>
      <w:sz w:val="24"/>
      <w:szCs w:val="20"/>
      <w:u w:val="single"/>
    </w:rPr>
  </w:style>
  <w:style w:type="paragraph" w:customStyle="1" w:styleId="TableContents">
    <w:name w:val="Table Contents"/>
    <w:basedOn w:val="Normal"/>
    <w:rsid w:val="003015F4"/>
    <w:pPr>
      <w:widowControl w:val="0"/>
      <w:suppressLineNumbers/>
      <w:suppressAutoHyphens/>
    </w:pPr>
    <w:rPr>
      <w:rFonts w:eastAsia="SimSun" w:cs="Tahoma"/>
      <w:kern w:val="2"/>
      <w:sz w:val="24"/>
      <w:szCs w:val="24"/>
      <w:lang w:eastAsia="hi-IN" w:bidi="hi-IN"/>
    </w:rPr>
  </w:style>
  <w:style w:type="paragraph" w:styleId="Header">
    <w:name w:val="header"/>
    <w:basedOn w:val="Normal"/>
    <w:link w:val="HeaderChar"/>
    <w:uiPriority w:val="99"/>
    <w:unhideWhenUsed/>
    <w:rsid w:val="003015F4"/>
    <w:pPr>
      <w:tabs>
        <w:tab w:val="center" w:pos="4513"/>
        <w:tab w:val="right" w:pos="9026"/>
      </w:tabs>
    </w:pPr>
  </w:style>
  <w:style w:type="character" w:customStyle="1" w:styleId="HeaderChar">
    <w:name w:val="Header Char"/>
    <w:basedOn w:val="DefaultParagraphFont"/>
    <w:link w:val="Header"/>
    <w:uiPriority w:val="99"/>
    <w:rsid w:val="003015F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15F4"/>
    <w:pPr>
      <w:tabs>
        <w:tab w:val="center" w:pos="4513"/>
        <w:tab w:val="right" w:pos="9026"/>
      </w:tabs>
    </w:pPr>
  </w:style>
  <w:style w:type="character" w:customStyle="1" w:styleId="FooterChar">
    <w:name w:val="Footer Char"/>
    <w:basedOn w:val="DefaultParagraphFont"/>
    <w:link w:val="Footer"/>
    <w:uiPriority w:val="99"/>
    <w:rsid w:val="003015F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5275">
      <w:bodyDiv w:val="1"/>
      <w:marLeft w:val="0"/>
      <w:marRight w:val="0"/>
      <w:marTop w:val="0"/>
      <w:marBottom w:val="0"/>
      <w:divBdr>
        <w:top w:val="none" w:sz="0" w:space="0" w:color="auto"/>
        <w:left w:val="none" w:sz="0" w:space="0" w:color="auto"/>
        <w:bottom w:val="none" w:sz="0" w:space="0" w:color="auto"/>
        <w:right w:val="none" w:sz="0" w:space="0" w:color="auto"/>
      </w:divBdr>
    </w:div>
    <w:div w:id="743069252">
      <w:bodyDiv w:val="1"/>
      <w:marLeft w:val="0"/>
      <w:marRight w:val="0"/>
      <w:marTop w:val="0"/>
      <w:marBottom w:val="0"/>
      <w:divBdr>
        <w:top w:val="none" w:sz="0" w:space="0" w:color="auto"/>
        <w:left w:val="none" w:sz="0" w:space="0" w:color="auto"/>
        <w:bottom w:val="none" w:sz="0" w:space="0" w:color="auto"/>
        <w:right w:val="none" w:sz="0" w:space="0" w:color="auto"/>
      </w:divBdr>
    </w:div>
    <w:div w:id="10677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D2E7-B726-4CCE-B2CA-AEFEBA2A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Lavelle</dc:creator>
  <cp:keywords/>
  <dc:description/>
  <cp:lastModifiedBy>Ellie Lavelle</cp:lastModifiedBy>
  <cp:revision>2</cp:revision>
  <dcterms:created xsi:type="dcterms:W3CDTF">2017-11-30T22:22:00Z</dcterms:created>
  <dcterms:modified xsi:type="dcterms:W3CDTF">2017-11-30T22:22:00Z</dcterms:modified>
</cp:coreProperties>
</file>