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35" w:rsidRPr="007562B3" w:rsidRDefault="00E54630" w:rsidP="00F05035">
      <w:pPr>
        <w:ind w:left="-540"/>
        <w:rPr>
          <w:rFonts w:ascii="Lucida Sans" w:hAnsi="Lucida Sans"/>
          <w:b/>
          <w:color w:val="3BB33B"/>
          <w:sz w:val="44"/>
          <w:szCs w:val="44"/>
        </w:rPr>
      </w:pPr>
      <w:r>
        <w:rPr>
          <w:rFonts w:ascii="Lucida Sans" w:hAnsi="Lucida Sans"/>
          <w:b/>
          <w:noProof/>
          <w:color w:val="3BB33B"/>
          <w:sz w:val="44"/>
          <w:szCs w:val="4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-92075</wp:posOffset>
            </wp:positionV>
            <wp:extent cx="565150" cy="55372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noProof/>
          <w:color w:val="3BB33B"/>
          <w:sz w:val="44"/>
          <w:szCs w:val="4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-299085</wp:posOffset>
            </wp:positionV>
            <wp:extent cx="937260" cy="917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noProof/>
          <w:color w:val="3BB33B"/>
          <w:sz w:val="44"/>
          <w:szCs w:val="4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-299085</wp:posOffset>
            </wp:positionV>
            <wp:extent cx="937260" cy="917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noProof/>
          <w:color w:val="3BB33B"/>
          <w:sz w:val="44"/>
          <w:szCs w:val="4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6840855</wp:posOffset>
            </wp:positionH>
            <wp:positionV relativeFrom="paragraph">
              <wp:posOffset>-299085</wp:posOffset>
            </wp:positionV>
            <wp:extent cx="937260" cy="917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F05035" w:rsidRPr="007562B3">
            <w:rPr>
              <w:rFonts w:ascii="Lucida Sans" w:hAnsi="Lucida Sans"/>
              <w:b/>
              <w:noProof/>
              <w:color w:val="3BB33B"/>
              <w:sz w:val="44"/>
              <w:szCs w:val="44"/>
              <w:lang w:eastAsia="en-GB"/>
            </w:rPr>
            <w:t>Darwen</w:t>
          </w:r>
        </w:smartTag>
        <w:r w:rsidR="00F05035" w:rsidRPr="007562B3">
          <w:rPr>
            <w:rFonts w:ascii="Lucida Sans" w:hAnsi="Lucida Sans"/>
            <w:b/>
            <w:noProof/>
            <w:color w:val="3BB33B"/>
            <w:sz w:val="44"/>
            <w:szCs w:val="44"/>
            <w:lang w:eastAsia="en-GB"/>
          </w:rPr>
          <w:t xml:space="preserve"> </w:t>
        </w:r>
        <w:smartTag w:uri="urn:schemas-microsoft-com:office:smarttags" w:element="PlaceName">
          <w:r w:rsidR="00F05035" w:rsidRPr="007562B3">
            <w:rPr>
              <w:rFonts w:ascii="Lucida Sans" w:hAnsi="Lucida Sans"/>
              <w:b/>
              <w:noProof/>
              <w:color w:val="3BB33B"/>
              <w:sz w:val="44"/>
              <w:szCs w:val="44"/>
              <w:lang w:eastAsia="en-GB"/>
            </w:rPr>
            <w:t>Aldridge</w:t>
          </w:r>
        </w:smartTag>
        <w:r w:rsidR="00F05035" w:rsidRPr="007562B3">
          <w:rPr>
            <w:rFonts w:ascii="Lucida Sans" w:hAnsi="Lucida Sans"/>
            <w:b/>
            <w:noProof/>
            <w:color w:val="3BB33B"/>
            <w:sz w:val="44"/>
            <w:szCs w:val="44"/>
            <w:lang w:eastAsia="en-GB"/>
          </w:rPr>
          <w:t xml:space="preserve"> </w:t>
        </w:r>
        <w:smartTag w:uri="urn:schemas-microsoft-com:office:smarttags" w:element="PlaceName">
          <w:r w:rsidR="00F05035" w:rsidRPr="007562B3">
            <w:rPr>
              <w:rFonts w:ascii="Lucida Sans" w:hAnsi="Lucida Sans"/>
              <w:b/>
              <w:noProof/>
              <w:color w:val="3BB33B"/>
              <w:sz w:val="44"/>
              <w:szCs w:val="44"/>
              <w:lang w:eastAsia="en-GB"/>
            </w:rPr>
            <w:t>Community</w:t>
          </w:r>
        </w:smartTag>
        <w:r w:rsidR="00F05035" w:rsidRPr="007562B3">
          <w:rPr>
            <w:rFonts w:ascii="Lucida Sans" w:hAnsi="Lucida Sans"/>
            <w:b/>
            <w:noProof/>
            <w:color w:val="3BB33B"/>
            <w:sz w:val="44"/>
            <w:szCs w:val="44"/>
            <w:lang w:eastAsia="en-GB"/>
          </w:rPr>
          <w:t xml:space="preserve"> </w:t>
        </w:r>
        <w:smartTag w:uri="urn:schemas-microsoft-com:office:smarttags" w:element="PlaceType">
          <w:r w:rsidR="00F05035" w:rsidRPr="007562B3">
            <w:rPr>
              <w:rFonts w:ascii="Lucida Sans" w:hAnsi="Lucida Sans"/>
              <w:b/>
              <w:noProof/>
              <w:color w:val="3BB33B"/>
              <w:sz w:val="44"/>
              <w:szCs w:val="44"/>
              <w:lang w:eastAsia="en-GB"/>
            </w:rPr>
            <w:t>Academy</w:t>
          </w:r>
        </w:smartTag>
      </w:smartTag>
    </w:p>
    <w:p w:rsidR="00F05035" w:rsidRPr="007562B3" w:rsidRDefault="00F05035" w:rsidP="00F05035">
      <w:pPr>
        <w:ind w:left="-540"/>
        <w:rPr>
          <w:b/>
          <w:sz w:val="44"/>
          <w:szCs w:val="44"/>
        </w:rPr>
      </w:pPr>
      <w:r w:rsidRPr="007562B3">
        <w:rPr>
          <w:rFonts w:ascii="Lucida Sans" w:hAnsi="Lucida Sans"/>
          <w:b/>
          <w:color w:val="3BB33B"/>
          <w:sz w:val="44"/>
          <w:szCs w:val="44"/>
        </w:rPr>
        <w:t>Job Description</w:t>
      </w:r>
    </w:p>
    <w:p w:rsidR="00F05035" w:rsidRDefault="00F05035" w:rsidP="00F05035">
      <w:pPr>
        <w:ind w:left="-540"/>
        <w:rPr>
          <w:b/>
        </w:rPr>
      </w:pPr>
    </w:p>
    <w:p w:rsidR="004B5A79" w:rsidRPr="00133A75" w:rsidRDefault="00F05035" w:rsidP="00F05035">
      <w:pPr>
        <w:ind w:left="720" w:hanging="1260"/>
        <w:rPr>
          <w:rFonts w:ascii="Palatino Linotype" w:hAnsi="Palatino Linotype" w:cs="Tahoma"/>
          <w:b/>
        </w:rPr>
      </w:pPr>
      <w:r w:rsidRPr="00133A75">
        <w:rPr>
          <w:rFonts w:ascii="Palatino Linotype" w:hAnsi="Palatino Linotype" w:cs="Tahoma"/>
          <w:b/>
        </w:rPr>
        <w:t>Post:</w:t>
      </w:r>
      <w:r w:rsidRPr="00133A75">
        <w:rPr>
          <w:rFonts w:ascii="Palatino Linotype" w:hAnsi="Palatino Linotype" w:cs="Tahoma"/>
          <w:b/>
        </w:rPr>
        <w:tab/>
      </w:r>
      <w:r w:rsidR="00133A75" w:rsidRPr="00133A75">
        <w:rPr>
          <w:rFonts w:ascii="Palatino Linotype" w:hAnsi="Palatino Linotype" w:cs="Tahoma"/>
          <w:b/>
        </w:rPr>
        <w:tab/>
      </w:r>
      <w:r w:rsidR="002709D9" w:rsidRPr="00133A75">
        <w:rPr>
          <w:rFonts w:ascii="Palatino Linotype" w:hAnsi="Palatino Linotype" w:cs="Tahoma"/>
          <w:b/>
        </w:rPr>
        <w:t>Attendance Co-ordinator</w:t>
      </w:r>
      <w:r w:rsidR="008D095E" w:rsidRPr="00133A75">
        <w:rPr>
          <w:rFonts w:ascii="Palatino Linotype" w:hAnsi="Palatino Linotype" w:cs="Tahoma"/>
          <w:b/>
        </w:rPr>
        <w:t xml:space="preserve"> (Maternity Cover)</w:t>
      </w:r>
      <w:r w:rsidR="004B5A79" w:rsidRPr="00133A75">
        <w:rPr>
          <w:rFonts w:ascii="Palatino Linotype" w:hAnsi="Palatino Linotype" w:cs="Tahoma"/>
          <w:b/>
        </w:rPr>
        <w:t xml:space="preserve"> </w:t>
      </w:r>
    </w:p>
    <w:p w:rsidR="00F05035" w:rsidRPr="00133A75" w:rsidRDefault="00D820AA" w:rsidP="00133A75">
      <w:pPr>
        <w:ind w:left="720" w:firstLine="720"/>
        <w:rPr>
          <w:rFonts w:ascii="Palatino Linotype" w:hAnsi="Palatino Linotype" w:cs="Tahoma"/>
          <w:b/>
        </w:rPr>
      </w:pPr>
      <w:r w:rsidRPr="00133A75">
        <w:rPr>
          <w:rFonts w:ascii="Palatino Linotype" w:hAnsi="Palatino Linotype" w:cs="Tahoma"/>
          <w:b/>
        </w:rPr>
        <w:t>R</w:t>
      </w:r>
      <w:r w:rsidR="004B5A79" w:rsidRPr="00133A75">
        <w:rPr>
          <w:rFonts w:ascii="Palatino Linotype" w:hAnsi="Palatino Linotype" w:cs="Tahoma"/>
          <w:b/>
        </w:rPr>
        <w:t>equired as soon as possible and until July 2018</w:t>
      </w:r>
    </w:p>
    <w:p w:rsidR="00F05035" w:rsidRPr="00133A75" w:rsidRDefault="00F05035" w:rsidP="00133A75">
      <w:pPr>
        <w:ind w:left="1440" w:hanging="1980"/>
        <w:rPr>
          <w:rFonts w:ascii="Palatino Linotype" w:hAnsi="Palatino Linotype" w:cs="Tahoma"/>
          <w:bCs/>
        </w:rPr>
      </w:pPr>
      <w:r w:rsidRPr="00133A75">
        <w:rPr>
          <w:rFonts w:ascii="Palatino Linotype" w:hAnsi="Palatino Linotype" w:cs="Tahoma"/>
          <w:b/>
        </w:rPr>
        <w:t>Grade:</w:t>
      </w:r>
      <w:r w:rsidRPr="00133A75">
        <w:rPr>
          <w:rFonts w:ascii="Palatino Linotype" w:hAnsi="Palatino Linotype" w:cs="Tahoma"/>
          <w:b/>
        </w:rPr>
        <w:tab/>
      </w:r>
      <w:r w:rsidR="0002060A" w:rsidRPr="00133A75">
        <w:rPr>
          <w:rFonts w:ascii="Palatino Linotype" w:hAnsi="Palatino Linotype" w:cs="Tahoma"/>
        </w:rPr>
        <w:t xml:space="preserve">Equivalent to </w:t>
      </w:r>
      <w:r w:rsidR="0002060A" w:rsidRPr="00133A75">
        <w:rPr>
          <w:rFonts w:ascii="Palatino Linotype" w:hAnsi="Palatino Linotype" w:cs="Tahoma"/>
          <w:bCs/>
        </w:rPr>
        <w:t>APT</w:t>
      </w:r>
      <w:r w:rsidRPr="00133A75">
        <w:rPr>
          <w:rFonts w:ascii="Palatino Linotype" w:hAnsi="Palatino Linotype" w:cs="Tahoma"/>
          <w:bCs/>
        </w:rPr>
        <w:t xml:space="preserve">C Scale </w:t>
      </w:r>
      <w:r w:rsidR="002709D9" w:rsidRPr="00133A75">
        <w:rPr>
          <w:rFonts w:ascii="Palatino Linotype" w:hAnsi="Palatino Linotype" w:cs="Tahoma"/>
          <w:bCs/>
        </w:rPr>
        <w:t>5</w:t>
      </w:r>
      <w:r w:rsidR="00E54630" w:rsidRPr="00133A75">
        <w:rPr>
          <w:rFonts w:ascii="Palatino Linotype" w:hAnsi="Palatino Linotype" w:cs="Tahoma"/>
          <w:bCs/>
        </w:rPr>
        <w:t xml:space="preserve"> </w:t>
      </w:r>
      <w:r w:rsidRPr="00133A75">
        <w:rPr>
          <w:rFonts w:ascii="Palatino Linotype" w:hAnsi="Palatino Linotype" w:cs="Tahoma"/>
          <w:bCs/>
        </w:rPr>
        <w:t xml:space="preserve">– </w:t>
      </w:r>
      <w:r w:rsidR="00E54630" w:rsidRPr="00133A75">
        <w:rPr>
          <w:rFonts w:ascii="Palatino Linotype" w:hAnsi="Palatino Linotype" w:cs="Tahoma"/>
          <w:bCs/>
        </w:rPr>
        <w:t xml:space="preserve">Scale </w:t>
      </w:r>
      <w:r w:rsidRPr="00133A75">
        <w:rPr>
          <w:rFonts w:ascii="Palatino Linotype" w:hAnsi="Palatino Linotype" w:cs="Tahoma"/>
          <w:bCs/>
        </w:rPr>
        <w:t>Points 2</w:t>
      </w:r>
      <w:r w:rsidR="002709D9" w:rsidRPr="00133A75">
        <w:rPr>
          <w:rFonts w:ascii="Palatino Linotype" w:hAnsi="Palatino Linotype" w:cs="Tahoma"/>
          <w:bCs/>
        </w:rPr>
        <w:t>2</w:t>
      </w:r>
      <w:r w:rsidR="00E54630" w:rsidRPr="00133A75">
        <w:rPr>
          <w:rFonts w:ascii="Palatino Linotype" w:hAnsi="Palatino Linotype" w:cs="Tahoma"/>
          <w:bCs/>
        </w:rPr>
        <w:t xml:space="preserve"> </w:t>
      </w:r>
      <w:r w:rsidRPr="00133A75">
        <w:rPr>
          <w:rFonts w:ascii="Palatino Linotype" w:hAnsi="Palatino Linotype" w:cs="Tahoma"/>
          <w:bCs/>
        </w:rPr>
        <w:t>-</w:t>
      </w:r>
      <w:r w:rsidR="00E54630" w:rsidRPr="00133A75">
        <w:rPr>
          <w:rFonts w:ascii="Palatino Linotype" w:hAnsi="Palatino Linotype" w:cs="Tahoma"/>
          <w:bCs/>
        </w:rPr>
        <w:t xml:space="preserve"> </w:t>
      </w:r>
      <w:r w:rsidR="002709D9" w:rsidRPr="00133A75">
        <w:rPr>
          <w:rFonts w:ascii="Palatino Linotype" w:hAnsi="Palatino Linotype" w:cs="Tahoma"/>
          <w:bCs/>
        </w:rPr>
        <w:t>25</w:t>
      </w:r>
      <w:r w:rsidRPr="00133A75">
        <w:rPr>
          <w:rFonts w:ascii="Palatino Linotype" w:hAnsi="Palatino Linotype" w:cs="Tahoma"/>
          <w:bCs/>
        </w:rPr>
        <w:t>: £</w:t>
      </w:r>
      <w:r w:rsidR="00E54630" w:rsidRPr="00133A75">
        <w:rPr>
          <w:rFonts w:ascii="Palatino Linotype" w:hAnsi="Palatino Linotype" w:cs="Tahoma"/>
          <w:bCs/>
        </w:rPr>
        <w:t>20,45</w:t>
      </w:r>
      <w:r w:rsidR="002709D9" w:rsidRPr="00133A75">
        <w:rPr>
          <w:rFonts w:ascii="Palatino Linotype" w:hAnsi="Palatino Linotype" w:cs="Tahoma"/>
          <w:bCs/>
        </w:rPr>
        <w:t>6</w:t>
      </w:r>
      <w:r w:rsidR="00E54630" w:rsidRPr="00133A75">
        <w:rPr>
          <w:rFonts w:ascii="Palatino Linotype" w:hAnsi="Palatino Linotype" w:cs="Tahoma"/>
          <w:bCs/>
        </w:rPr>
        <w:t xml:space="preserve"> </w:t>
      </w:r>
      <w:r w:rsidR="002709D9" w:rsidRPr="00133A75">
        <w:rPr>
          <w:rFonts w:ascii="Palatino Linotype" w:hAnsi="Palatino Linotype" w:cs="Tahoma"/>
          <w:bCs/>
        </w:rPr>
        <w:t>-</w:t>
      </w:r>
      <w:r w:rsidR="00E54630" w:rsidRPr="00133A75">
        <w:rPr>
          <w:rFonts w:ascii="Palatino Linotype" w:hAnsi="Palatino Linotype" w:cs="Tahoma"/>
          <w:bCs/>
        </w:rPr>
        <w:t xml:space="preserve"> </w:t>
      </w:r>
      <w:r w:rsidR="002709D9" w:rsidRPr="00133A75">
        <w:rPr>
          <w:rFonts w:ascii="Palatino Linotype" w:hAnsi="Palatino Linotype" w:cs="Tahoma"/>
          <w:bCs/>
        </w:rPr>
        <w:t>£22,</w:t>
      </w:r>
      <w:r w:rsidR="00E54630" w:rsidRPr="00133A75">
        <w:rPr>
          <w:rFonts w:ascii="Palatino Linotype" w:hAnsi="Palatino Linotype" w:cs="Tahoma"/>
          <w:bCs/>
        </w:rPr>
        <w:t>434</w:t>
      </w:r>
      <w:r w:rsidRPr="00133A75">
        <w:rPr>
          <w:rFonts w:ascii="Palatino Linotype" w:hAnsi="Palatino Linotype" w:cs="Tahoma"/>
          <w:bCs/>
        </w:rPr>
        <w:t xml:space="preserve"> p.a.</w:t>
      </w:r>
      <w:r w:rsidR="00E54630" w:rsidRPr="00133A75">
        <w:rPr>
          <w:rFonts w:ascii="Palatino Linotype" w:hAnsi="Palatino Linotype" w:cs="Tahoma"/>
          <w:bCs/>
        </w:rPr>
        <w:t xml:space="preserve"> (£18,020 - £19,763 p.a. pro-rata)</w:t>
      </w:r>
    </w:p>
    <w:p w:rsidR="00F05035" w:rsidRPr="00133A75" w:rsidRDefault="00F05035" w:rsidP="00F05035">
      <w:pPr>
        <w:ind w:left="720" w:hanging="1260"/>
        <w:rPr>
          <w:rFonts w:ascii="Palatino Linotype" w:hAnsi="Palatino Linotype" w:cs="Tahoma"/>
        </w:rPr>
      </w:pPr>
      <w:r w:rsidRPr="00133A75">
        <w:rPr>
          <w:rFonts w:ascii="Palatino Linotype" w:hAnsi="Palatino Linotype" w:cs="Tahoma"/>
          <w:b/>
        </w:rPr>
        <w:t>Hours:</w:t>
      </w:r>
      <w:r w:rsidRPr="00133A75">
        <w:rPr>
          <w:rFonts w:ascii="Palatino Linotype" w:hAnsi="Palatino Linotype" w:cs="Tahoma"/>
        </w:rPr>
        <w:t xml:space="preserve">  </w:t>
      </w:r>
      <w:r w:rsidRPr="00133A75">
        <w:rPr>
          <w:rFonts w:ascii="Palatino Linotype" w:hAnsi="Palatino Linotype" w:cs="Tahoma"/>
        </w:rPr>
        <w:tab/>
      </w:r>
      <w:r w:rsidR="00133A75" w:rsidRPr="00133A75">
        <w:rPr>
          <w:rFonts w:ascii="Palatino Linotype" w:hAnsi="Palatino Linotype" w:cs="Tahoma"/>
        </w:rPr>
        <w:tab/>
      </w:r>
      <w:r w:rsidRPr="00133A75">
        <w:rPr>
          <w:rFonts w:ascii="Palatino Linotype" w:hAnsi="Palatino Linotype" w:cs="Tahoma"/>
        </w:rPr>
        <w:t xml:space="preserve">37 hours per week, term-time plus </w:t>
      </w:r>
      <w:r w:rsidR="004B5A79" w:rsidRPr="00133A75">
        <w:rPr>
          <w:rFonts w:ascii="Palatino Linotype" w:hAnsi="Palatino Linotype" w:cs="Tahoma"/>
        </w:rPr>
        <w:t>two weeks</w:t>
      </w:r>
    </w:p>
    <w:p w:rsidR="00133A75" w:rsidRPr="00133A75" w:rsidRDefault="00133A75" w:rsidP="00F05035">
      <w:pPr>
        <w:ind w:left="720" w:hanging="1260"/>
        <w:rPr>
          <w:rFonts w:ascii="Palatino Linotype" w:hAnsi="Palatino Linotype" w:cs="Tahoma"/>
        </w:rPr>
      </w:pPr>
      <w:r w:rsidRPr="00133A75">
        <w:rPr>
          <w:rFonts w:ascii="Palatino Linotype" w:hAnsi="Palatino Linotype" w:cs="Tahoma"/>
          <w:b/>
        </w:rPr>
        <w:t>Closing Date:</w:t>
      </w:r>
      <w:r w:rsidRPr="00133A75">
        <w:rPr>
          <w:rFonts w:ascii="Palatino Linotype" w:hAnsi="Palatino Linotype" w:cs="Tahoma"/>
        </w:rPr>
        <w:tab/>
        <w:t>Noon on 27</w:t>
      </w:r>
      <w:r w:rsidRPr="00133A75">
        <w:rPr>
          <w:rFonts w:ascii="Palatino Linotype" w:hAnsi="Palatino Linotype" w:cs="Tahoma"/>
          <w:vertAlign w:val="superscript"/>
        </w:rPr>
        <w:t>th</w:t>
      </w:r>
      <w:r w:rsidRPr="00133A75">
        <w:rPr>
          <w:rFonts w:ascii="Palatino Linotype" w:hAnsi="Palatino Linotype" w:cs="Tahoma"/>
        </w:rPr>
        <w:t xml:space="preserve"> September (with interviews to be held on 2</w:t>
      </w:r>
      <w:r w:rsidRPr="00133A75">
        <w:rPr>
          <w:rFonts w:ascii="Palatino Linotype" w:hAnsi="Palatino Linotype" w:cs="Tahoma"/>
          <w:vertAlign w:val="superscript"/>
        </w:rPr>
        <w:t>nd</w:t>
      </w:r>
      <w:r w:rsidRPr="00133A75">
        <w:rPr>
          <w:rFonts w:ascii="Palatino Linotype" w:hAnsi="Palatino Linotype" w:cs="Tahoma"/>
        </w:rPr>
        <w:t xml:space="preserve"> October)</w:t>
      </w:r>
    </w:p>
    <w:p w:rsidR="00116C1D" w:rsidRPr="00695A26" w:rsidRDefault="00116C1D">
      <w:pPr>
        <w:ind w:left="-900"/>
        <w:rPr>
          <w:rFonts w:ascii="Palatino Linotype" w:hAnsi="Palatino Linotype"/>
        </w:rPr>
      </w:pPr>
    </w:p>
    <w:p w:rsidR="00116C1D" w:rsidRPr="00695A26" w:rsidRDefault="00116C1D" w:rsidP="00695A26">
      <w:pPr>
        <w:ind w:left="-540"/>
        <w:rPr>
          <w:rFonts w:ascii="Palatino Linotype" w:hAnsi="Palatino Linotype"/>
          <w:b/>
          <w:bCs/>
        </w:rPr>
      </w:pPr>
      <w:r w:rsidRPr="00695A26">
        <w:rPr>
          <w:rFonts w:ascii="Palatino Linotype" w:hAnsi="Palatino Linotype"/>
          <w:b/>
          <w:bCs/>
        </w:rPr>
        <w:t>The Purpose of the Job:</w:t>
      </w:r>
    </w:p>
    <w:p w:rsidR="00116C1D" w:rsidRPr="00695A26" w:rsidRDefault="002709D9" w:rsidP="002709D9">
      <w:pPr>
        <w:tabs>
          <w:tab w:val="num" w:pos="-540"/>
        </w:tabs>
        <w:ind w:left="-540"/>
        <w:rPr>
          <w:rFonts w:ascii="Palatino Linotype" w:hAnsi="Palatino Linotype"/>
        </w:rPr>
      </w:pPr>
      <w:r>
        <w:rPr>
          <w:rFonts w:ascii="Palatino Linotype" w:hAnsi="Palatino Linotype"/>
        </w:rPr>
        <w:t>To assist in the implementation of the Academy Attendance Policy and the day-to-day operation of the electronic registration system</w:t>
      </w:r>
    </w:p>
    <w:p w:rsidR="002709D9" w:rsidRDefault="002709D9" w:rsidP="00695A26">
      <w:pPr>
        <w:pStyle w:val="Heading1"/>
        <w:tabs>
          <w:tab w:val="num" w:pos="0"/>
        </w:tabs>
        <w:ind w:left="0" w:hanging="540"/>
        <w:rPr>
          <w:rFonts w:ascii="Palatino Linotype" w:hAnsi="Palatino Linotype"/>
        </w:rPr>
      </w:pPr>
    </w:p>
    <w:p w:rsidR="00116C1D" w:rsidRDefault="00116C1D" w:rsidP="00695A26">
      <w:pPr>
        <w:pStyle w:val="Heading1"/>
        <w:tabs>
          <w:tab w:val="num" w:pos="0"/>
        </w:tabs>
        <w:ind w:left="0" w:hanging="540"/>
        <w:rPr>
          <w:rFonts w:ascii="Palatino Linotype" w:hAnsi="Palatino Linotype"/>
        </w:rPr>
      </w:pPr>
      <w:r w:rsidRPr="00695A26">
        <w:rPr>
          <w:rFonts w:ascii="Palatino Linotype" w:hAnsi="Palatino Linotype"/>
        </w:rPr>
        <w:t>Relationships</w:t>
      </w:r>
    </w:p>
    <w:p w:rsidR="00116C1D" w:rsidRDefault="002709D9" w:rsidP="00695A26">
      <w:pPr>
        <w:tabs>
          <w:tab w:val="num" w:pos="-540"/>
        </w:tabs>
        <w:ind w:left="-5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post-holder will be responsible to the </w:t>
      </w:r>
      <w:r w:rsidRPr="0033766A">
        <w:rPr>
          <w:rStyle w:val="BookTitle"/>
          <w:b w:val="0"/>
          <w:i w:val="0"/>
        </w:rPr>
        <w:t>Student</w:t>
      </w:r>
      <w:r w:rsidRPr="0033766A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</w:rPr>
        <w:t>Services Team Leader and through her/him to the</w:t>
      </w:r>
      <w:r w:rsidR="00116C1D" w:rsidRPr="00695A26">
        <w:rPr>
          <w:rFonts w:ascii="Palatino Linotype" w:hAnsi="Palatino Linotype"/>
        </w:rPr>
        <w:t xml:space="preserve"> Assistant </w:t>
      </w:r>
      <w:r w:rsidR="00131FCC">
        <w:rPr>
          <w:rFonts w:ascii="Palatino Linotype" w:hAnsi="Palatino Linotype"/>
        </w:rPr>
        <w:t>Principal (Finance and Business Management)</w:t>
      </w:r>
      <w:bookmarkStart w:id="0" w:name="_GoBack"/>
      <w:bookmarkEnd w:id="0"/>
      <w:r w:rsidR="00116C1D" w:rsidRPr="00695A26">
        <w:rPr>
          <w:rFonts w:ascii="Palatino Linotype" w:hAnsi="Palatino Linotype"/>
        </w:rPr>
        <w:t xml:space="preserve"> and the </w:t>
      </w:r>
      <w:r w:rsidR="00131FCC">
        <w:rPr>
          <w:rFonts w:ascii="Palatino Linotype" w:hAnsi="Palatino Linotype"/>
        </w:rPr>
        <w:t>Principal</w:t>
      </w:r>
      <w:r w:rsidR="00116C1D" w:rsidRPr="00695A26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 The post-holder will be required to work closely with the Education Welfare Officer and pastoral staff throughout the Academy.</w:t>
      </w:r>
    </w:p>
    <w:p w:rsidR="00131FCC" w:rsidRDefault="00131FCC" w:rsidP="00695A26">
      <w:pPr>
        <w:tabs>
          <w:tab w:val="num" w:pos="-540"/>
        </w:tabs>
        <w:ind w:left="-540"/>
        <w:rPr>
          <w:rFonts w:ascii="Palatino Linotype" w:hAnsi="Palatino Linotype"/>
        </w:rPr>
      </w:pPr>
    </w:p>
    <w:p w:rsidR="00131FCC" w:rsidRPr="00B46B97" w:rsidRDefault="00131FCC" w:rsidP="00131FCC">
      <w:pPr>
        <w:ind w:left="-540"/>
        <w:rPr>
          <w:rFonts w:ascii="Palatino Linotype" w:hAnsi="Palatino Linotype" w:cs="Tahoma"/>
          <w:b/>
        </w:rPr>
      </w:pPr>
      <w:r w:rsidRPr="00B46B97">
        <w:rPr>
          <w:rFonts w:ascii="Palatino Linotype" w:hAnsi="Palatino Linotype" w:cs="Tahoma"/>
          <w:b/>
        </w:rPr>
        <w:t>General</w:t>
      </w:r>
    </w:p>
    <w:p w:rsidR="00131FCC" w:rsidRPr="00B46B97" w:rsidRDefault="00131FCC" w:rsidP="00131FCC">
      <w:pPr>
        <w:ind w:left="-540"/>
        <w:rPr>
          <w:rFonts w:ascii="Palatino Linotype" w:hAnsi="Palatino Linotype" w:cs="Tahoma"/>
        </w:rPr>
      </w:pPr>
      <w:r w:rsidRPr="00B46B97">
        <w:rPr>
          <w:rFonts w:ascii="Palatino Linotype" w:hAnsi="Palatino Linotype" w:cs="Tahoma"/>
        </w:rPr>
        <w:t>There is an expectation that the post-holder will support the ethos of the Academy, and will work towards the Academy’s aims as expressed in the Academy Improvement Plan and other relevant documentation.</w:t>
      </w:r>
    </w:p>
    <w:p w:rsidR="00116C1D" w:rsidRPr="00695A26" w:rsidRDefault="00116C1D" w:rsidP="00695A26">
      <w:pPr>
        <w:ind w:left="-540"/>
        <w:rPr>
          <w:rFonts w:ascii="Palatino Linotype" w:hAnsi="Palatino Linotype"/>
        </w:rPr>
      </w:pPr>
    </w:p>
    <w:p w:rsidR="00116C1D" w:rsidRPr="00131FCC" w:rsidRDefault="00116C1D" w:rsidP="00695A26">
      <w:pPr>
        <w:pStyle w:val="Heading1"/>
        <w:ind w:left="-540"/>
        <w:rPr>
          <w:rFonts w:ascii="Palatino Linotype" w:hAnsi="Palatino Linotype"/>
          <w:u w:val="single"/>
        </w:rPr>
      </w:pPr>
      <w:r w:rsidRPr="00131FCC">
        <w:rPr>
          <w:rFonts w:ascii="Palatino Linotype" w:hAnsi="Palatino Linotype"/>
          <w:u w:val="single"/>
        </w:rPr>
        <w:t>Specific Responsibilities</w:t>
      </w:r>
    </w:p>
    <w:p w:rsidR="00116C1D" w:rsidRDefault="002709D9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Daily monitoring of attendance data entered on the electronic registration system.</w:t>
      </w:r>
    </w:p>
    <w:p w:rsidR="00EF6FBF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Taking messages from parents in relation to sickness or other absences and entering the relevant information onto the electronic registration system.</w:t>
      </w:r>
    </w:p>
    <w:p w:rsidR="00ED08B2" w:rsidRDefault="00ED08B2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Chasing up cases of uncompleted registers.</w:t>
      </w:r>
    </w:p>
    <w:p w:rsidR="00ED08B2" w:rsidRDefault="00ED08B2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Entering marks from paper registers when required.</w:t>
      </w:r>
    </w:p>
    <w:p w:rsidR="00493EAD" w:rsidRDefault="00493EAD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Liaising with staff and parents in relation to student short-term absences.</w:t>
      </w:r>
    </w:p>
    <w:p w:rsidR="00EF6FBF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Producing letters to parents in relation to student absences.</w:t>
      </w:r>
    </w:p>
    <w:p w:rsidR="00EF6FBF" w:rsidRDefault="00EF6FBF" w:rsidP="00EF6FBF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Processing and responding to requests for student holidays and other absences during term time.</w:t>
      </w:r>
    </w:p>
    <w:p w:rsidR="00EF6FBF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Recording and monitoring late arrivals at school, identifying trends, producing reports and liaising with pastoral and welfare staff as appropriate.</w:t>
      </w:r>
    </w:p>
    <w:p w:rsidR="00ED08B2" w:rsidRDefault="00ED08B2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Liaising with the Student Services Assistant to ensure accurate recording of students on educational visits.</w:t>
      </w:r>
    </w:p>
    <w:p w:rsidR="00FA2661" w:rsidRDefault="00FA2661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Making telephone calls to parents to establish reasons for absence.</w:t>
      </w:r>
    </w:p>
    <w:p w:rsidR="00493EAD" w:rsidRDefault="00493EAD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Identifying cases of unauthorised absence from the Academy and liaising with the Education Welfare Officer and/or other pastoral and welfare staff to follow these up.</w:t>
      </w:r>
    </w:p>
    <w:p w:rsidR="00493EAD" w:rsidRDefault="00493EAD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Producing, analysing and presenting reports on attend</w:t>
      </w:r>
      <w:r w:rsidR="00ED08B2">
        <w:rPr>
          <w:rFonts w:ascii="Palatino Linotype" w:hAnsi="Palatino Linotype"/>
        </w:rPr>
        <w:t>ance for a variety of audiences, identifying patterns of absence and making recommendations.</w:t>
      </w:r>
    </w:p>
    <w:p w:rsidR="00EF6FBF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Producing posters, attendance certificates and other documentation as required.</w:t>
      </w:r>
    </w:p>
    <w:p w:rsidR="00493EAD" w:rsidRDefault="00493EAD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Attending relevant meetings relating to attendance matters.</w:t>
      </w:r>
    </w:p>
    <w:p w:rsidR="00ED08B2" w:rsidRDefault="00ED08B2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Compiling figures and submitting returns for internal and external publication.</w:t>
      </w:r>
    </w:p>
    <w:p w:rsidR="00ED08B2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Working with the Director of Sixth Form to support administration of the Education Maintenance Allowance.</w:t>
      </w:r>
    </w:p>
    <w:p w:rsidR="00EF6FBF" w:rsidRDefault="00EF6FBF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Filing, photocopying and other administrative tasks as necessary.</w:t>
      </w:r>
    </w:p>
    <w:p w:rsidR="004B5A79" w:rsidRDefault="004B5A79" w:rsidP="002709D9">
      <w:pPr>
        <w:numPr>
          <w:ilvl w:val="0"/>
          <w:numId w:val="16"/>
        </w:numPr>
        <w:ind w:hanging="720"/>
        <w:rPr>
          <w:rFonts w:ascii="Palatino Linotype" w:hAnsi="Palatino Linotype"/>
        </w:rPr>
      </w:pPr>
      <w:r>
        <w:rPr>
          <w:rFonts w:ascii="Palatino Linotype" w:hAnsi="Palatino Linotype"/>
        </w:rPr>
        <w:t>Attending parents evenings after school throughout the year.</w:t>
      </w:r>
    </w:p>
    <w:p w:rsidR="00ED08B2" w:rsidRDefault="00ED08B2" w:rsidP="00ED08B2">
      <w:pPr>
        <w:ind w:left="-540"/>
        <w:rPr>
          <w:rFonts w:ascii="Palatino Linotype" w:hAnsi="Palatino Linotype"/>
        </w:rPr>
      </w:pPr>
    </w:p>
    <w:p w:rsidR="00EF6FBF" w:rsidRDefault="00EF6FBF" w:rsidP="00EF6FBF">
      <w:pPr>
        <w:ind w:left="-540"/>
        <w:rPr>
          <w:rFonts w:ascii="Palatino Linotype" w:hAnsi="Palatino Linotype"/>
          <w:b/>
          <w:u w:val="single"/>
        </w:rPr>
      </w:pPr>
      <w:r w:rsidRPr="00EF6FBF">
        <w:rPr>
          <w:rFonts w:ascii="Palatino Linotype" w:hAnsi="Palatino Linotype"/>
          <w:b/>
          <w:u w:val="single"/>
        </w:rPr>
        <w:t>Other</w:t>
      </w:r>
    </w:p>
    <w:p w:rsidR="000957BD" w:rsidRPr="00EF6FBF" w:rsidRDefault="00EF6FBF" w:rsidP="00EF6FBF">
      <w:pPr>
        <w:tabs>
          <w:tab w:val="left" w:pos="180"/>
        </w:tabs>
        <w:ind w:left="180" w:hanging="7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18.</w:t>
      </w:r>
      <w:r>
        <w:rPr>
          <w:rFonts w:ascii="Palatino Linotype" w:hAnsi="Palatino Linotype"/>
          <w:b/>
        </w:rPr>
        <w:tab/>
      </w:r>
      <w:r w:rsidR="000957BD" w:rsidRPr="00667DD1">
        <w:rPr>
          <w:rFonts w:ascii="Palatino Linotype" w:hAnsi="Palatino Linotype" w:cs="Tahoma"/>
        </w:rPr>
        <w:t>In the case of staff absence, to assist with other administrative duties throughout the Academy.</w:t>
      </w:r>
    </w:p>
    <w:p w:rsidR="000957BD" w:rsidRPr="00667DD1" w:rsidRDefault="00EF6FBF" w:rsidP="00EF6FBF">
      <w:pPr>
        <w:tabs>
          <w:tab w:val="left" w:pos="180"/>
        </w:tabs>
        <w:ind w:left="180" w:hanging="720"/>
        <w:rPr>
          <w:rFonts w:ascii="Palatino Linotype" w:hAnsi="Palatino Linotype" w:cs="Tahoma"/>
        </w:rPr>
      </w:pPr>
      <w:r w:rsidRPr="00EF6FBF">
        <w:rPr>
          <w:rFonts w:ascii="Palatino Linotype" w:hAnsi="Palatino Linotype" w:cs="Tahoma"/>
          <w:b/>
        </w:rPr>
        <w:t>19.</w:t>
      </w:r>
      <w:r>
        <w:rPr>
          <w:rFonts w:ascii="Palatino Linotype" w:hAnsi="Palatino Linotype" w:cs="Tahoma"/>
        </w:rPr>
        <w:tab/>
      </w:r>
      <w:r w:rsidR="000957BD" w:rsidRPr="00667DD1">
        <w:rPr>
          <w:rFonts w:ascii="Palatino Linotype" w:hAnsi="Palatino Linotype" w:cs="Tahoma"/>
        </w:rPr>
        <w:t>To undertake</w:t>
      </w:r>
      <w:r w:rsidR="000957BD" w:rsidRPr="00667DD1">
        <w:rPr>
          <w:rFonts w:ascii="Palatino Linotype" w:hAnsi="Palatino Linotype" w:cs="Tahoma"/>
          <w:b/>
        </w:rPr>
        <w:t xml:space="preserve"> </w:t>
      </w:r>
      <w:r w:rsidR="000957BD" w:rsidRPr="00667DD1">
        <w:rPr>
          <w:rFonts w:ascii="Palatino Linotype" w:hAnsi="Palatino Linotype" w:cs="Tahoma"/>
        </w:rPr>
        <w:t>any other appropriate duties as required by line management or senior staff.</w:t>
      </w:r>
    </w:p>
    <w:p w:rsidR="000957BD" w:rsidRPr="00695A26" w:rsidRDefault="000957BD" w:rsidP="00695A26">
      <w:pPr>
        <w:ind w:left="-540"/>
        <w:rPr>
          <w:rFonts w:ascii="Palatino Linotype" w:hAnsi="Palatino Linotype"/>
        </w:rPr>
      </w:pPr>
    </w:p>
    <w:p w:rsidR="00116C1D" w:rsidRPr="00695A26" w:rsidRDefault="00116C1D" w:rsidP="00695A26">
      <w:pPr>
        <w:pStyle w:val="Heading1"/>
        <w:ind w:left="-540"/>
        <w:rPr>
          <w:rFonts w:ascii="Palatino Linotype" w:hAnsi="Palatino Linotype"/>
        </w:rPr>
      </w:pPr>
      <w:r w:rsidRPr="00695A26">
        <w:rPr>
          <w:rFonts w:ascii="Palatino Linotype" w:hAnsi="Palatino Linotype"/>
        </w:rPr>
        <w:t>Training</w:t>
      </w:r>
    </w:p>
    <w:p w:rsidR="002218DA" w:rsidRPr="002218DA" w:rsidRDefault="002218DA" w:rsidP="002218DA">
      <w:pPr>
        <w:pStyle w:val="BodyTextIndent3"/>
        <w:ind w:left="-540"/>
        <w:rPr>
          <w:rFonts w:ascii="Palatino Linotype" w:hAnsi="Palatino Linotype" w:cs="Tahoma"/>
          <w:sz w:val="24"/>
          <w:szCs w:val="24"/>
        </w:rPr>
      </w:pPr>
      <w:r w:rsidRPr="002218DA">
        <w:rPr>
          <w:rFonts w:ascii="Palatino Linotype" w:hAnsi="Palatino Linotype" w:cs="Tahoma"/>
          <w:sz w:val="24"/>
          <w:szCs w:val="24"/>
        </w:rPr>
        <w:t>The post holder will be expected to undertake professional development as appropriate to the post and in the context of personal development.</w:t>
      </w:r>
      <w:r>
        <w:rPr>
          <w:rFonts w:ascii="Palatino Linotype" w:hAnsi="Palatino Linotype" w:cs="Tahoma"/>
          <w:sz w:val="24"/>
          <w:szCs w:val="24"/>
        </w:rPr>
        <w:t xml:space="preserve">  </w:t>
      </w:r>
    </w:p>
    <w:p w:rsidR="00EF6FBF" w:rsidRDefault="00EF6FBF" w:rsidP="00744893">
      <w:pPr>
        <w:pStyle w:val="BodyTextIndent3"/>
        <w:ind w:hanging="823"/>
        <w:rPr>
          <w:rFonts w:ascii="Palatino Linotype" w:hAnsi="Palatino Linotype" w:cs="Tahoma"/>
          <w:b/>
          <w:sz w:val="24"/>
          <w:szCs w:val="24"/>
        </w:rPr>
      </w:pPr>
    </w:p>
    <w:p w:rsidR="00744893" w:rsidRPr="00744893" w:rsidRDefault="00744893" w:rsidP="00744893">
      <w:pPr>
        <w:pStyle w:val="BodyTextIndent3"/>
        <w:ind w:hanging="823"/>
        <w:rPr>
          <w:rFonts w:ascii="Palatino Linotype" w:hAnsi="Palatino Linotype" w:cs="Tahoma"/>
          <w:b/>
          <w:sz w:val="24"/>
          <w:szCs w:val="24"/>
        </w:rPr>
      </w:pPr>
      <w:r w:rsidRPr="00744893">
        <w:rPr>
          <w:rFonts w:ascii="Palatino Linotype" w:hAnsi="Palatino Linotype" w:cs="Tahoma"/>
          <w:b/>
          <w:sz w:val="24"/>
          <w:szCs w:val="24"/>
        </w:rPr>
        <w:t>Other Requirements</w:t>
      </w:r>
    </w:p>
    <w:p w:rsidR="00744893" w:rsidRPr="00B46B97" w:rsidRDefault="00744893" w:rsidP="00744893">
      <w:pPr>
        <w:ind w:left="-540"/>
        <w:rPr>
          <w:rFonts w:ascii="Palatino Linotype" w:hAnsi="Palatino Linotype" w:cs="Tahoma"/>
        </w:rPr>
      </w:pPr>
      <w:r w:rsidRPr="00B46B97">
        <w:rPr>
          <w:rFonts w:ascii="Palatino Linotype" w:hAnsi="Palatino Linotype" w:cs="Tahoma"/>
        </w:rPr>
        <w:t xml:space="preserve">From time to time, the post holder will be required to vary their working hours to fit in with the Academy calendar.  This will be directed by the </w:t>
      </w:r>
      <w:r>
        <w:rPr>
          <w:rFonts w:ascii="Palatino Linotype" w:hAnsi="Palatino Linotype" w:cs="Tahoma"/>
        </w:rPr>
        <w:t>Principal</w:t>
      </w:r>
      <w:r w:rsidRPr="00B46B97">
        <w:rPr>
          <w:rFonts w:ascii="Palatino Linotype" w:hAnsi="Palatino Linotype" w:cs="Tahoma"/>
        </w:rPr>
        <w:t>.  Advance notice will be provided.</w:t>
      </w:r>
    </w:p>
    <w:p w:rsidR="00116C1D" w:rsidRPr="00695A26" w:rsidRDefault="00116C1D">
      <w:pPr>
        <w:rPr>
          <w:rFonts w:ascii="Palatino Linotype" w:hAnsi="Palatino Linotype"/>
        </w:rPr>
      </w:pPr>
      <w:r w:rsidRPr="00695A26">
        <w:rPr>
          <w:rFonts w:ascii="Palatino Linotype" w:hAnsi="Palatino Linotype"/>
        </w:rPr>
        <w:br w:type="page"/>
      </w:r>
    </w:p>
    <w:p w:rsidR="00695A26" w:rsidRPr="00695A26" w:rsidRDefault="00695A26" w:rsidP="00695A26">
      <w:pPr>
        <w:ind w:left="-540"/>
        <w:rPr>
          <w:rFonts w:ascii="Lucida Sans" w:hAnsi="Lucida Sans"/>
          <w:b/>
          <w:color w:val="3BB33B"/>
          <w:sz w:val="44"/>
          <w:szCs w:val="4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695A26">
            <w:rPr>
              <w:rFonts w:ascii="Lucida Sans" w:hAnsi="Lucida Sans"/>
              <w:b/>
              <w:color w:val="3BB33B"/>
              <w:sz w:val="44"/>
              <w:szCs w:val="44"/>
            </w:rPr>
            <w:lastRenderedPageBreak/>
            <w:t>Darwen</w:t>
          </w:r>
        </w:smartTag>
        <w:proofErr w:type="spellEnd"/>
        <w:r w:rsidRPr="00695A26">
          <w:rPr>
            <w:rFonts w:ascii="Lucida Sans" w:hAnsi="Lucida Sans"/>
            <w:b/>
            <w:color w:val="3BB33B"/>
            <w:sz w:val="44"/>
            <w:szCs w:val="44"/>
          </w:rPr>
          <w:t xml:space="preserve"> </w:t>
        </w:r>
        <w:smartTag w:uri="urn:schemas-microsoft-com:office:smarttags" w:element="PlaceName">
          <w:r w:rsidRPr="00695A26">
            <w:rPr>
              <w:rFonts w:ascii="Lucida Sans" w:hAnsi="Lucida Sans"/>
              <w:b/>
              <w:color w:val="3BB33B"/>
              <w:sz w:val="44"/>
              <w:szCs w:val="44"/>
            </w:rPr>
            <w:t>Aldridge</w:t>
          </w:r>
        </w:smartTag>
        <w:r w:rsidRPr="00695A26">
          <w:rPr>
            <w:rFonts w:ascii="Lucida Sans" w:hAnsi="Lucida Sans"/>
            <w:b/>
            <w:color w:val="3BB33B"/>
            <w:sz w:val="44"/>
            <w:szCs w:val="44"/>
          </w:rPr>
          <w:t xml:space="preserve"> </w:t>
        </w:r>
        <w:smartTag w:uri="urn:schemas-microsoft-com:office:smarttags" w:element="PlaceName">
          <w:r w:rsidRPr="00695A26">
            <w:rPr>
              <w:rFonts w:ascii="Lucida Sans" w:hAnsi="Lucida Sans"/>
              <w:b/>
              <w:color w:val="3BB33B"/>
              <w:sz w:val="44"/>
              <w:szCs w:val="44"/>
            </w:rPr>
            <w:t>Community</w:t>
          </w:r>
        </w:smartTag>
        <w:r w:rsidRPr="00695A26">
          <w:rPr>
            <w:rFonts w:ascii="Lucida Sans" w:hAnsi="Lucida Sans"/>
            <w:b/>
            <w:color w:val="3BB33B"/>
            <w:sz w:val="44"/>
            <w:szCs w:val="44"/>
          </w:rPr>
          <w:t xml:space="preserve"> </w:t>
        </w:r>
        <w:smartTag w:uri="urn:schemas-microsoft-com:office:smarttags" w:element="PlaceType">
          <w:r w:rsidRPr="00695A26">
            <w:rPr>
              <w:rFonts w:ascii="Lucida Sans" w:hAnsi="Lucida Sans"/>
              <w:b/>
              <w:color w:val="3BB33B"/>
              <w:sz w:val="44"/>
              <w:szCs w:val="44"/>
            </w:rPr>
            <w:t>Academy</w:t>
          </w:r>
        </w:smartTag>
      </w:smartTag>
    </w:p>
    <w:p w:rsidR="00695A26" w:rsidRPr="00695A26" w:rsidRDefault="00E54630" w:rsidP="00695A26">
      <w:pPr>
        <w:ind w:left="-1080" w:firstLine="540"/>
        <w:rPr>
          <w:rFonts w:ascii="Lucida Sans" w:hAnsi="Lucida Sans"/>
          <w:b/>
          <w:color w:val="3BB33B"/>
          <w:sz w:val="44"/>
          <w:szCs w:val="44"/>
        </w:rPr>
      </w:pPr>
      <w:r>
        <w:rPr>
          <w:rFonts w:ascii="Lucida Sans" w:hAnsi="Lucida Sans"/>
          <w:b/>
          <w:noProof/>
          <w:color w:val="3BB33B"/>
          <w:sz w:val="44"/>
          <w:szCs w:val="44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-421005</wp:posOffset>
            </wp:positionV>
            <wp:extent cx="565150" cy="55372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A26" w:rsidRPr="00695A26">
        <w:rPr>
          <w:rFonts w:ascii="Lucida Sans" w:hAnsi="Lucida Sans"/>
          <w:b/>
          <w:color w:val="3BB33B"/>
          <w:sz w:val="44"/>
          <w:szCs w:val="44"/>
        </w:rPr>
        <w:t xml:space="preserve">Person Specification      </w:t>
      </w:r>
    </w:p>
    <w:p w:rsidR="00116C1D" w:rsidRPr="00E54630" w:rsidRDefault="00116C1D">
      <w:pPr>
        <w:rPr>
          <w:rFonts w:ascii="Palatino Linotype" w:hAnsi="Palatino Linotype"/>
          <w:sz w:val="20"/>
          <w:szCs w:val="20"/>
        </w:rPr>
      </w:pPr>
    </w:p>
    <w:p w:rsidR="00131FCC" w:rsidRPr="00E54630" w:rsidRDefault="00131FCC" w:rsidP="00131FCC">
      <w:pPr>
        <w:ind w:left="720" w:hanging="1260"/>
        <w:rPr>
          <w:rFonts w:ascii="Palatino Linotype" w:hAnsi="Palatino Linotype" w:cs="Tahoma"/>
          <w:b/>
        </w:rPr>
      </w:pPr>
      <w:r w:rsidRPr="00E54630">
        <w:rPr>
          <w:rFonts w:ascii="Palatino Linotype" w:hAnsi="Palatino Linotype" w:cs="Tahoma"/>
          <w:b/>
        </w:rPr>
        <w:t>Post:</w:t>
      </w:r>
      <w:r w:rsidRPr="00E54630">
        <w:rPr>
          <w:rFonts w:ascii="Palatino Linotype" w:hAnsi="Palatino Linotype" w:cs="Tahoma"/>
          <w:b/>
        </w:rPr>
        <w:tab/>
      </w:r>
      <w:r w:rsidR="00EF6FBF" w:rsidRPr="00E54630">
        <w:rPr>
          <w:rFonts w:ascii="Palatino Linotype" w:hAnsi="Palatino Linotype" w:cs="Tahoma"/>
          <w:b/>
        </w:rPr>
        <w:t>Attendance Co-ordinator</w:t>
      </w:r>
    </w:p>
    <w:p w:rsidR="00131FCC" w:rsidRPr="00E54630" w:rsidRDefault="00131FCC" w:rsidP="00131FCC">
      <w:pPr>
        <w:tabs>
          <w:tab w:val="left" w:pos="0"/>
        </w:tabs>
        <w:ind w:left="720" w:hanging="1260"/>
        <w:rPr>
          <w:rFonts w:ascii="Palatino Linotype" w:hAnsi="Palatino Linotype" w:cs="Tahoma"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54630" w:rsidRPr="00B46B97" w:rsidTr="00E54630">
        <w:tc>
          <w:tcPr>
            <w:tcW w:w="5040" w:type="dxa"/>
            <w:shd w:val="clear" w:color="auto" w:fill="D9D9D9" w:themeFill="background1" w:themeFillShade="D9"/>
          </w:tcPr>
          <w:p w:rsidR="00E54630" w:rsidRPr="00E54630" w:rsidRDefault="00E54630" w:rsidP="00116C1D">
            <w:pPr>
              <w:rPr>
                <w:rFonts w:ascii="Palatino Linotype" w:hAnsi="Palatino Linotype" w:cs="Tahoma"/>
                <w:b/>
                <w:u w:val="single"/>
              </w:rPr>
            </w:pPr>
            <w:r w:rsidRPr="00E54630">
              <w:rPr>
                <w:rFonts w:ascii="Palatino Linotype" w:hAnsi="Palatino Linotype" w:cs="Tahoma"/>
                <w:b/>
              </w:rPr>
              <w:t>ESSENTIAL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E54630" w:rsidRPr="00E54630" w:rsidRDefault="00E54630" w:rsidP="00116C1D">
            <w:pPr>
              <w:rPr>
                <w:rFonts w:ascii="Palatino Linotype" w:hAnsi="Palatino Linotype" w:cs="Tahoma"/>
                <w:b/>
              </w:rPr>
            </w:pPr>
            <w:r w:rsidRPr="00E54630">
              <w:rPr>
                <w:rFonts w:ascii="Palatino Linotype" w:hAnsi="Palatino Linotype" w:cs="Tahoma"/>
                <w:b/>
              </w:rPr>
              <w:t>DESIRABLE</w:t>
            </w: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  <w:b/>
                <w:u w:val="single"/>
              </w:rPr>
            </w:pPr>
            <w:r w:rsidRPr="00B46B97">
              <w:rPr>
                <w:rFonts w:ascii="Palatino Linotype" w:hAnsi="Palatino Linotype" w:cs="Tahoma"/>
                <w:b/>
                <w:u w:val="single"/>
              </w:rPr>
              <w:t>Knowledge and Skills</w:t>
            </w:r>
          </w:p>
        </w:tc>
        <w:tc>
          <w:tcPr>
            <w:tcW w:w="5040" w:type="dxa"/>
          </w:tcPr>
          <w:p w:rsidR="00131FCC" w:rsidRPr="00B46B97" w:rsidRDefault="008D095E" w:rsidP="00116C1D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Educated to A Level or Degree standard</w:t>
            </w:r>
          </w:p>
        </w:tc>
      </w:tr>
      <w:tr w:rsidR="00131FCC" w:rsidRPr="00B46B97">
        <w:tc>
          <w:tcPr>
            <w:tcW w:w="5040" w:type="dxa"/>
          </w:tcPr>
          <w:p w:rsidR="00131FCC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 xml:space="preserve">Excellent </w:t>
            </w:r>
            <w:r w:rsidR="00B919FC">
              <w:rPr>
                <w:rFonts w:ascii="Palatino Linotype" w:hAnsi="Palatino Linotype" w:cs="Tahoma"/>
              </w:rPr>
              <w:t xml:space="preserve">verbal and written </w:t>
            </w:r>
            <w:r w:rsidRPr="00B46B97">
              <w:rPr>
                <w:rFonts w:ascii="Palatino Linotype" w:hAnsi="Palatino Linotype" w:cs="Tahoma"/>
              </w:rPr>
              <w:t>communication skills</w:t>
            </w:r>
          </w:p>
          <w:p w:rsidR="004B5A79" w:rsidRDefault="004B5A79" w:rsidP="00116C1D">
            <w:pPr>
              <w:rPr>
                <w:rFonts w:ascii="Palatino Linotype" w:hAnsi="Palatino Linotype" w:cs="Tahoma"/>
              </w:rPr>
            </w:pPr>
          </w:p>
          <w:p w:rsidR="004B5A79" w:rsidRDefault="004B5A79" w:rsidP="00116C1D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Experience of attendance administration and electronic attendance management systems (SIMS)</w:t>
            </w:r>
          </w:p>
          <w:p w:rsidR="004B5A79" w:rsidRPr="00B46B97" w:rsidRDefault="004B5A79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89659E" w:rsidRDefault="0089659E" w:rsidP="002218DA">
            <w:pPr>
              <w:rPr>
                <w:rFonts w:ascii="Palatino Linotype" w:hAnsi="Palatino Linotype" w:cs="Tahoma"/>
              </w:rPr>
            </w:pPr>
          </w:p>
          <w:p w:rsidR="008D095E" w:rsidRDefault="008D095E" w:rsidP="008D095E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Experience of working in a similar role in an education environment</w:t>
            </w:r>
          </w:p>
          <w:p w:rsidR="008D095E" w:rsidRPr="00B46B97" w:rsidRDefault="008D095E" w:rsidP="002218DA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Strong administrative</w:t>
            </w:r>
            <w:r w:rsidR="00B919FC">
              <w:rPr>
                <w:rFonts w:ascii="Palatino Linotype" w:hAnsi="Palatino Linotype" w:cs="Tahoma"/>
              </w:rPr>
              <w:t>, organisational</w:t>
            </w:r>
            <w:r w:rsidRPr="00B46B97">
              <w:rPr>
                <w:rFonts w:ascii="Palatino Linotype" w:hAnsi="Palatino Linotype" w:cs="Tahoma"/>
              </w:rPr>
              <w:t xml:space="preserve"> and clerical skills</w:t>
            </w:r>
          </w:p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Ability to manage own time and workload effectively in a busy environment</w:t>
            </w:r>
          </w:p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Literate and numerate</w:t>
            </w:r>
          </w:p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597525" w:rsidRPr="00B46B97">
        <w:tc>
          <w:tcPr>
            <w:tcW w:w="5040" w:type="dxa"/>
          </w:tcPr>
          <w:p w:rsidR="00597525" w:rsidRDefault="00597525" w:rsidP="00116C1D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Ability to interpret and analyse data, identifying trends and patterns.</w:t>
            </w:r>
          </w:p>
          <w:p w:rsidR="00597525" w:rsidRPr="00B46B97" w:rsidRDefault="00597525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597525" w:rsidRPr="00B46B97" w:rsidRDefault="00597525" w:rsidP="00116C1D">
            <w:pPr>
              <w:rPr>
                <w:rFonts w:ascii="Palatino Linotype" w:hAnsi="Palatino Linotype" w:cs="Tahoma"/>
              </w:rPr>
            </w:pPr>
          </w:p>
        </w:tc>
      </w:tr>
      <w:tr w:rsidR="00597525" w:rsidRPr="00B46B97">
        <w:tc>
          <w:tcPr>
            <w:tcW w:w="5040" w:type="dxa"/>
          </w:tcPr>
          <w:p w:rsidR="00597525" w:rsidRDefault="00597525" w:rsidP="00116C1D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>Ability to present information</w:t>
            </w:r>
            <w:r w:rsidR="0028233F">
              <w:rPr>
                <w:rFonts w:ascii="Palatino Linotype" w:hAnsi="Palatino Linotype" w:cs="Tahoma"/>
              </w:rPr>
              <w:t xml:space="preserve"> in a clear way to a range of audiences.</w:t>
            </w:r>
          </w:p>
          <w:p w:rsidR="0028233F" w:rsidRPr="00B46B97" w:rsidRDefault="0028233F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597525" w:rsidRPr="00B46B97" w:rsidRDefault="00597525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Excellent ICT skills, including Microsoft Office applications</w:t>
            </w:r>
          </w:p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  <w:b/>
                <w:u w:val="single"/>
              </w:rPr>
            </w:pPr>
            <w:r w:rsidRPr="00B46B97">
              <w:rPr>
                <w:rFonts w:ascii="Palatino Linotype" w:hAnsi="Palatino Linotype" w:cs="Tahoma"/>
                <w:b/>
                <w:u w:val="single"/>
              </w:rPr>
              <w:t>Qualifications and Experience</w:t>
            </w: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E54630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 xml:space="preserve">Educated to at least Level </w:t>
            </w:r>
            <w:r w:rsidR="00A43B18">
              <w:rPr>
                <w:rFonts w:ascii="Palatino Linotype" w:hAnsi="Palatino Linotype" w:cs="Tahoma"/>
              </w:rPr>
              <w:t>2</w:t>
            </w:r>
            <w:r w:rsidRPr="00B46B97">
              <w:rPr>
                <w:rFonts w:ascii="Palatino Linotype" w:hAnsi="Palatino Linotype" w:cs="Tahoma"/>
              </w:rPr>
              <w:t xml:space="preserve"> (GCSE or equivalent) including English and Mathematics.</w:t>
            </w: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B919FC" w:rsidRPr="00B46B97">
        <w:tc>
          <w:tcPr>
            <w:tcW w:w="5040" w:type="dxa"/>
          </w:tcPr>
          <w:p w:rsidR="00B919FC" w:rsidRPr="00B46B97" w:rsidRDefault="00B919FC" w:rsidP="00116C1D">
            <w:pPr>
              <w:rPr>
                <w:rFonts w:ascii="Palatino Linotype" w:hAnsi="Palatino Linotype" w:cs="Tahoma"/>
                <w:b/>
                <w:u w:val="single"/>
              </w:rPr>
            </w:pPr>
          </w:p>
        </w:tc>
        <w:tc>
          <w:tcPr>
            <w:tcW w:w="5040" w:type="dxa"/>
          </w:tcPr>
          <w:p w:rsidR="00B919FC" w:rsidRPr="00B46B97" w:rsidRDefault="00B919FC" w:rsidP="00116C1D">
            <w:pPr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  <w:b/>
                <w:u w:val="single"/>
              </w:rPr>
            </w:pPr>
            <w:r w:rsidRPr="00B46B97">
              <w:rPr>
                <w:rFonts w:ascii="Palatino Linotype" w:hAnsi="Palatino Linotype" w:cs="Tahoma"/>
                <w:b/>
                <w:u w:val="single"/>
              </w:rPr>
              <w:t>Personal Qualities</w:t>
            </w:r>
          </w:p>
        </w:tc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</w:tr>
      <w:tr w:rsidR="00597525" w:rsidRPr="00B46B97">
        <w:tc>
          <w:tcPr>
            <w:tcW w:w="5040" w:type="dxa"/>
          </w:tcPr>
          <w:p w:rsidR="00597525" w:rsidRPr="00B46B97" w:rsidRDefault="00597525" w:rsidP="00597525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 xml:space="preserve">A commitment to the ethos of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B46B97">
                  <w:rPr>
                    <w:rFonts w:ascii="Palatino Linotype" w:hAnsi="Palatino Linotype" w:cs="Tahoma"/>
                  </w:rPr>
                  <w:t>Darwen</w:t>
                </w:r>
              </w:smartTag>
              <w:proofErr w:type="spellEnd"/>
              <w:r w:rsidRPr="00B46B97">
                <w:rPr>
                  <w:rFonts w:ascii="Palatino Linotype" w:hAnsi="Palatino Linotype" w:cs="Tahoma"/>
                </w:rPr>
                <w:t xml:space="preserve"> </w:t>
              </w:r>
              <w:smartTag w:uri="urn:schemas-microsoft-com:office:smarttags" w:element="PlaceName">
                <w:r w:rsidRPr="00B46B97">
                  <w:rPr>
                    <w:rFonts w:ascii="Palatino Linotype" w:hAnsi="Palatino Linotype" w:cs="Tahoma"/>
                  </w:rPr>
                  <w:t>Aldridge</w:t>
                </w:r>
              </w:smartTag>
              <w:r w:rsidRPr="00B46B97">
                <w:rPr>
                  <w:rFonts w:ascii="Palatino Linotype" w:hAnsi="Palatino Linotype" w:cs="Tahoma"/>
                </w:rPr>
                <w:t xml:space="preserve"> </w:t>
              </w:r>
              <w:smartTag w:uri="urn:schemas-microsoft-com:office:smarttags" w:element="PlaceName">
                <w:r w:rsidRPr="00B46B97">
                  <w:rPr>
                    <w:rFonts w:ascii="Palatino Linotype" w:hAnsi="Palatino Linotype" w:cs="Tahoma"/>
                  </w:rPr>
                  <w:t>Community</w:t>
                </w:r>
              </w:smartTag>
              <w:r w:rsidRPr="00B46B97">
                <w:rPr>
                  <w:rFonts w:ascii="Palatino Linotype" w:hAnsi="Palatino Linotype" w:cs="Tahoma"/>
                </w:rPr>
                <w:t xml:space="preserve"> </w:t>
              </w:r>
              <w:smartTag w:uri="urn:schemas-microsoft-com:office:smarttags" w:element="PlaceType">
                <w:r w:rsidRPr="00B46B97">
                  <w:rPr>
                    <w:rFonts w:ascii="Palatino Linotype" w:hAnsi="Palatino Linotype" w:cs="Tahoma"/>
                  </w:rPr>
                  <w:t>Academy</w:t>
                </w:r>
              </w:smartTag>
            </w:smartTag>
          </w:p>
          <w:p w:rsidR="00597525" w:rsidRPr="00B46B97" w:rsidRDefault="00597525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597525" w:rsidRPr="00B46B97" w:rsidRDefault="00597525" w:rsidP="00116C1D">
            <w:pPr>
              <w:jc w:val="both"/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Obvious enthusiasm and energy</w:t>
            </w:r>
          </w:p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</w:p>
        </w:tc>
        <w:tc>
          <w:tcPr>
            <w:tcW w:w="5040" w:type="dxa"/>
          </w:tcPr>
          <w:p w:rsidR="00131FCC" w:rsidRPr="00B46B97" w:rsidRDefault="00131FCC" w:rsidP="00116C1D">
            <w:pPr>
              <w:jc w:val="both"/>
              <w:rPr>
                <w:rFonts w:ascii="Palatino Linotype" w:hAnsi="Palatino Linotype" w:cs="Tahoma"/>
              </w:rPr>
            </w:pPr>
          </w:p>
        </w:tc>
      </w:tr>
      <w:tr w:rsidR="00131FCC" w:rsidRPr="00B46B97">
        <w:tc>
          <w:tcPr>
            <w:tcW w:w="5040" w:type="dxa"/>
          </w:tcPr>
          <w:p w:rsidR="00131FCC" w:rsidRPr="00B46B97" w:rsidRDefault="00131FCC" w:rsidP="00116C1D">
            <w:pPr>
              <w:rPr>
                <w:rFonts w:ascii="Palatino Linotype" w:hAnsi="Palatino Linotype" w:cs="Tahoma"/>
              </w:rPr>
            </w:pPr>
            <w:r w:rsidRPr="00B46B97">
              <w:rPr>
                <w:rFonts w:ascii="Palatino Linotype" w:hAnsi="Palatino Linotype" w:cs="Tahoma"/>
              </w:rPr>
              <w:t>An excellent health and attendance record over the last two years.</w:t>
            </w:r>
          </w:p>
        </w:tc>
        <w:tc>
          <w:tcPr>
            <w:tcW w:w="5040" w:type="dxa"/>
          </w:tcPr>
          <w:p w:rsidR="00131FCC" w:rsidRPr="00B46B97" w:rsidRDefault="00131FCC" w:rsidP="00116C1D">
            <w:pPr>
              <w:jc w:val="both"/>
              <w:rPr>
                <w:rFonts w:ascii="Palatino Linotype" w:hAnsi="Palatino Linotype" w:cs="Tahoma"/>
              </w:rPr>
            </w:pPr>
          </w:p>
        </w:tc>
      </w:tr>
    </w:tbl>
    <w:p w:rsidR="00116C1D" w:rsidRDefault="00116C1D" w:rsidP="00E54630">
      <w:pPr>
        <w:pStyle w:val="Heading1"/>
        <w:ind w:left="0"/>
      </w:pPr>
    </w:p>
    <w:sectPr w:rsidR="00116C1D" w:rsidSect="00E54630">
      <w:headerReference w:type="even" r:id="rId9"/>
      <w:headerReference w:type="default" r:id="rId10"/>
      <w:headerReference w:type="firs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56" w:rsidRDefault="00F43756">
      <w:r>
        <w:separator/>
      </w:r>
    </w:p>
  </w:endnote>
  <w:endnote w:type="continuationSeparator" w:id="0">
    <w:p w:rsidR="00F43756" w:rsidRDefault="00F4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56" w:rsidRDefault="00F43756">
      <w:r>
        <w:separator/>
      </w:r>
    </w:p>
  </w:footnote>
  <w:footnote w:type="continuationSeparator" w:id="0">
    <w:p w:rsidR="00F43756" w:rsidRDefault="00F4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61" w:rsidRDefault="00FA2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61" w:rsidRDefault="00FA2661">
    <w:pPr>
      <w:pStyle w:val="Header"/>
      <w:jc w:val="right"/>
      <w:rPr>
        <w:rFonts w:ascii="Arial" w:hAnsi="Arial" w:cs="Arial"/>
        <w:b/>
        <w:bC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61" w:rsidRDefault="00FA2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BB"/>
    <w:multiLevelType w:val="singleLevel"/>
    <w:tmpl w:val="3D7059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" w15:restartNumberingAfterBreak="0">
    <w:nsid w:val="095367B9"/>
    <w:multiLevelType w:val="hybridMultilevel"/>
    <w:tmpl w:val="02D4D53A"/>
    <w:lvl w:ilvl="0" w:tplc="883AAB2A">
      <w:start w:val="1"/>
      <w:numFmt w:val="bullet"/>
      <w:lvlText w:val=""/>
      <w:lvlJc w:val="left"/>
      <w:pPr>
        <w:tabs>
          <w:tab w:val="num" w:pos="-540"/>
        </w:tabs>
        <w:ind w:left="-5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1F0FD9"/>
    <w:multiLevelType w:val="multilevel"/>
    <w:tmpl w:val="1FD0DB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6AA3AAB"/>
    <w:multiLevelType w:val="singleLevel"/>
    <w:tmpl w:val="3D7059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4" w15:restartNumberingAfterBreak="0">
    <w:nsid w:val="2A6B10F2"/>
    <w:multiLevelType w:val="singleLevel"/>
    <w:tmpl w:val="3D7059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5" w15:restartNumberingAfterBreak="0">
    <w:nsid w:val="2C6C776A"/>
    <w:multiLevelType w:val="singleLevel"/>
    <w:tmpl w:val="2CEA826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6" w15:restartNumberingAfterBreak="0">
    <w:nsid w:val="3B433E06"/>
    <w:multiLevelType w:val="singleLevel"/>
    <w:tmpl w:val="3D7059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7" w15:restartNumberingAfterBreak="0">
    <w:nsid w:val="3F9E64DD"/>
    <w:multiLevelType w:val="hybridMultilevel"/>
    <w:tmpl w:val="056C7EA4"/>
    <w:lvl w:ilvl="0" w:tplc="112069C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 w15:restartNumberingAfterBreak="0">
    <w:nsid w:val="52FD0CB1"/>
    <w:multiLevelType w:val="singleLevel"/>
    <w:tmpl w:val="3D7059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9" w15:restartNumberingAfterBreak="0">
    <w:nsid w:val="54DE0F42"/>
    <w:multiLevelType w:val="hybridMultilevel"/>
    <w:tmpl w:val="946430FA"/>
    <w:lvl w:ilvl="0" w:tplc="7C1C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i w:val="0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51812"/>
    <w:multiLevelType w:val="hybridMultilevel"/>
    <w:tmpl w:val="32C4101E"/>
    <w:lvl w:ilvl="0" w:tplc="A6BC0EB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6DB0556E"/>
    <w:multiLevelType w:val="singleLevel"/>
    <w:tmpl w:val="2CEA826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2" w15:restartNumberingAfterBreak="0">
    <w:nsid w:val="6FC118FA"/>
    <w:multiLevelType w:val="singleLevel"/>
    <w:tmpl w:val="2CEA826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3" w15:restartNumberingAfterBreak="0">
    <w:nsid w:val="72475B12"/>
    <w:multiLevelType w:val="singleLevel"/>
    <w:tmpl w:val="2CEA826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73137973"/>
    <w:multiLevelType w:val="singleLevel"/>
    <w:tmpl w:val="2CEA826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5" w15:restartNumberingAfterBreak="0">
    <w:nsid w:val="742C0F82"/>
    <w:multiLevelType w:val="hybridMultilevel"/>
    <w:tmpl w:val="3B3AA1A6"/>
    <w:lvl w:ilvl="0" w:tplc="883AAB2A">
      <w:start w:val="1"/>
      <w:numFmt w:val="bullet"/>
      <w:lvlText w:val=""/>
      <w:lvlJc w:val="left"/>
      <w:pPr>
        <w:tabs>
          <w:tab w:val="num" w:pos="-540"/>
        </w:tabs>
        <w:ind w:left="-5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7CA62EAE"/>
    <w:multiLevelType w:val="hybridMultilevel"/>
    <w:tmpl w:val="24CCEAFA"/>
    <w:lvl w:ilvl="0" w:tplc="883AAB2A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5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0E"/>
    <w:rsid w:val="0002060A"/>
    <w:rsid w:val="000957BD"/>
    <w:rsid w:val="00113FC1"/>
    <w:rsid w:val="00116C1D"/>
    <w:rsid w:val="00131FCC"/>
    <w:rsid w:val="00133A75"/>
    <w:rsid w:val="002218DA"/>
    <w:rsid w:val="00260ABE"/>
    <w:rsid w:val="002709D9"/>
    <w:rsid w:val="0028233F"/>
    <w:rsid w:val="002B1B6D"/>
    <w:rsid w:val="00307577"/>
    <w:rsid w:val="00307D9B"/>
    <w:rsid w:val="0033766A"/>
    <w:rsid w:val="0035059F"/>
    <w:rsid w:val="003C546C"/>
    <w:rsid w:val="00493EAD"/>
    <w:rsid w:val="004B5A79"/>
    <w:rsid w:val="004E43B3"/>
    <w:rsid w:val="00536AC4"/>
    <w:rsid w:val="00572AF0"/>
    <w:rsid w:val="00597525"/>
    <w:rsid w:val="00695A26"/>
    <w:rsid w:val="0072210E"/>
    <w:rsid w:val="00744893"/>
    <w:rsid w:val="00746A84"/>
    <w:rsid w:val="007B7FDD"/>
    <w:rsid w:val="007E0257"/>
    <w:rsid w:val="0089659E"/>
    <w:rsid w:val="008D095E"/>
    <w:rsid w:val="008E7E1F"/>
    <w:rsid w:val="00966B04"/>
    <w:rsid w:val="00987D4B"/>
    <w:rsid w:val="00A33C87"/>
    <w:rsid w:val="00A43B18"/>
    <w:rsid w:val="00B03769"/>
    <w:rsid w:val="00B6747B"/>
    <w:rsid w:val="00B7717A"/>
    <w:rsid w:val="00B919FC"/>
    <w:rsid w:val="00C72508"/>
    <w:rsid w:val="00D10E7B"/>
    <w:rsid w:val="00D40763"/>
    <w:rsid w:val="00D820AA"/>
    <w:rsid w:val="00DA693E"/>
    <w:rsid w:val="00E54630"/>
    <w:rsid w:val="00ED08B2"/>
    <w:rsid w:val="00EF6FBF"/>
    <w:rsid w:val="00F05035"/>
    <w:rsid w:val="00F43756"/>
    <w:rsid w:val="00F97BA9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67DC01F-4491-4539-8186-32653A6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131F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-90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2218DA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307D9B"/>
    <w:rPr>
      <w:color w:val="0000FF"/>
      <w:u w:val="single"/>
    </w:rPr>
  </w:style>
  <w:style w:type="paragraph" w:styleId="BalloonText">
    <w:name w:val="Balloon Text"/>
    <w:basedOn w:val="Normal"/>
    <w:semiHidden/>
    <w:rsid w:val="00113FC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33A7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DFA0-787C-4C94-8339-54D6FC8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Darwen Aldridge Community Academy</vt:lpstr>
    </vt:vector>
  </TitlesOfParts>
  <Company>BOLTON LEA ICT UNIT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Darwen Aldridge Community Academy</dc:title>
  <dc:creator>ANY AUTHORISED USER</dc:creator>
  <cp:lastModifiedBy>Sam Grimshaw</cp:lastModifiedBy>
  <cp:revision>5</cp:revision>
  <cp:lastPrinted>2008-09-05T07:43:00Z</cp:lastPrinted>
  <dcterms:created xsi:type="dcterms:W3CDTF">2017-09-14T08:39:00Z</dcterms:created>
  <dcterms:modified xsi:type="dcterms:W3CDTF">2017-09-14T09:57:00Z</dcterms:modified>
</cp:coreProperties>
</file>