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E6A" w:rsidRPr="00E67671" w:rsidRDefault="00B82E6A">
      <w:pPr>
        <w:rPr>
          <w:rFonts w:cs="Arial"/>
        </w:rPr>
      </w:pPr>
    </w:p>
    <w:tbl>
      <w:tblPr>
        <w:tblStyle w:val="TableGrid"/>
        <w:tblW w:w="9356" w:type="dxa"/>
        <w:tblInd w:w="-459" w:type="dxa"/>
        <w:tblLook w:val="04A0" w:firstRow="1" w:lastRow="0" w:firstColumn="1" w:lastColumn="0" w:noHBand="0" w:noVBand="1"/>
      </w:tblPr>
      <w:tblGrid>
        <w:gridCol w:w="2835"/>
        <w:gridCol w:w="4707"/>
        <w:gridCol w:w="1814"/>
      </w:tblGrid>
      <w:tr w:rsidR="00A71237" w:rsidRPr="00E67671" w:rsidTr="00F26EC7">
        <w:trPr>
          <w:trHeight w:val="2420"/>
        </w:trPr>
        <w:tc>
          <w:tcPr>
            <w:tcW w:w="7542" w:type="dxa"/>
            <w:gridSpan w:val="2"/>
          </w:tcPr>
          <w:p w:rsidR="00B82E6A" w:rsidRPr="00E67671" w:rsidRDefault="00B82E6A">
            <w:pPr>
              <w:rPr>
                <w:rFonts w:cs="Arial"/>
                <w:b/>
                <w:sz w:val="28"/>
              </w:rPr>
            </w:pPr>
          </w:p>
          <w:p w:rsidR="00B82E6A" w:rsidRPr="00E67671" w:rsidRDefault="00F26EC7" w:rsidP="005D58F3">
            <w:pPr>
              <w:spacing w:after="217"/>
              <w:ind w:left="-5" w:right="1738" w:hanging="10"/>
              <w:rPr>
                <w:rFonts w:cs="Arial"/>
                <w:sz w:val="40"/>
                <w:szCs w:val="40"/>
              </w:rPr>
            </w:pPr>
            <w:r w:rsidRPr="00E67671">
              <w:rPr>
                <w:rFonts w:eastAsia="Arial" w:cs="Arial"/>
                <w:b/>
                <w:sz w:val="48"/>
                <w:szCs w:val="40"/>
              </w:rPr>
              <w:t xml:space="preserve">MORPETH SECONDARY </w:t>
            </w:r>
            <w:r w:rsidR="005D58F3" w:rsidRPr="00E67671">
              <w:rPr>
                <w:rFonts w:eastAsia="Arial" w:cs="Arial"/>
                <w:b/>
                <w:sz w:val="48"/>
                <w:szCs w:val="40"/>
              </w:rPr>
              <w:t>SCHOOL</w:t>
            </w:r>
          </w:p>
        </w:tc>
        <w:tc>
          <w:tcPr>
            <w:tcW w:w="1814" w:type="dxa"/>
          </w:tcPr>
          <w:p w:rsidR="000A29DD" w:rsidRPr="00E67671" w:rsidRDefault="00F26EC7" w:rsidP="0056600F">
            <w:pPr>
              <w:rPr>
                <w:rFonts w:cs="Arial"/>
              </w:rPr>
            </w:pPr>
            <w:r w:rsidRPr="00E67671">
              <w:rPr>
                <w:rFonts w:cs="Arial"/>
                <w:noProof/>
              </w:rPr>
              <w:drawing>
                <wp:anchor distT="0" distB="0" distL="114300" distR="114300" simplePos="0" relativeHeight="251660288" behindDoc="0" locked="0" layoutInCell="1" allowOverlap="1" wp14:anchorId="0296F6CE" wp14:editId="7486E824">
                  <wp:simplePos x="0" y="0"/>
                  <wp:positionH relativeFrom="column">
                    <wp:posOffset>52572</wp:posOffset>
                  </wp:positionH>
                  <wp:positionV relativeFrom="paragraph">
                    <wp:posOffset>85873</wp:posOffset>
                  </wp:positionV>
                  <wp:extent cx="934085" cy="1132840"/>
                  <wp:effectExtent l="0" t="0" r="0" b="0"/>
                  <wp:wrapThrough wrapText="bothSides">
                    <wp:wrapPolygon edited="0">
                      <wp:start x="0" y="0"/>
                      <wp:lineTo x="0" y="21067"/>
                      <wp:lineTo x="21145" y="21067"/>
                      <wp:lineTo x="2114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a:extLst>
                              <a:ext uri="{28A0092B-C50C-407E-A947-70E740481C1C}">
                                <a14:useLocalDpi xmlns:a14="http://schemas.microsoft.com/office/drawing/2010/main" val="0"/>
                              </a:ext>
                            </a:extLst>
                          </a:blip>
                          <a:stretch>
                            <a:fillRect/>
                          </a:stretch>
                        </pic:blipFill>
                        <pic:spPr>
                          <a:xfrm>
                            <a:off x="0" y="0"/>
                            <a:ext cx="934085" cy="1132840"/>
                          </a:xfrm>
                          <a:prstGeom prst="rect">
                            <a:avLst/>
                          </a:prstGeom>
                        </pic:spPr>
                      </pic:pic>
                    </a:graphicData>
                  </a:graphic>
                  <wp14:sizeRelH relativeFrom="page">
                    <wp14:pctWidth>0</wp14:pctWidth>
                  </wp14:sizeRelH>
                  <wp14:sizeRelV relativeFrom="page">
                    <wp14:pctHeight>0</wp14:pctHeight>
                  </wp14:sizeRelV>
                </wp:anchor>
              </w:drawing>
            </w:r>
          </w:p>
        </w:tc>
      </w:tr>
      <w:tr w:rsidR="00A71237" w:rsidRPr="00E67671" w:rsidTr="00B82E6A">
        <w:tc>
          <w:tcPr>
            <w:tcW w:w="9356" w:type="dxa"/>
            <w:gridSpan w:val="3"/>
          </w:tcPr>
          <w:p w:rsidR="00931BF1" w:rsidRPr="00E67671" w:rsidRDefault="005D58F3" w:rsidP="005D58F3">
            <w:pPr>
              <w:spacing w:after="217"/>
              <w:ind w:left="-5" w:right="1738" w:hanging="10"/>
              <w:rPr>
                <w:rFonts w:cs="Arial"/>
              </w:rPr>
            </w:pPr>
            <w:r w:rsidRPr="00E67671">
              <w:rPr>
                <w:rFonts w:eastAsia="Arial" w:cs="Arial"/>
                <w:b/>
                <w:sz w:val="28"/>
              </w:rPr>
              <w:t>Portman Place, E2 0PX</w:t>
            </w:r>
          </w:p>
        </w:tc>
      </w:tr>
      <w:tr w:rsidR="00756057" w:rsidRPr="00E67671" w:rsidTr="002B1E9F">
        <w:trPr>
          <w:trHeight w:val="846"/>
        </w:trPr>
        <w:tc>
          <w:tcPr>
            <w:tcW w:w="9356" w:type="dxa"/>
            <w:gridSpan w:val="3"/>
          </w:tcPr>
          <w:p w:rsidR="003E7F97" w:rsidRPr="003E7F97" w:rsidRDefault="003E7F97" w:rsidP="003E7F97">
            <w:pPr>
              <w:pStyle w:val="NormalWeb"/>
              <w:jc w:val="center"/>
              <w:rPr>
                <w:rFonts w:ascii="Arial" w:hAnsi="Arial" w:cs="Arial"/>
                <w:b/>
                <w:bCs/>
                <w:sz w:val="36"/>
              </w:rPr>
            </w:pPr>
            <w:r>
              <w:rPr>
                <w:rFonts w:ascii="Arial" w:hAnsi="Arial" w:cs="Arial"/>
                <w:b/>
                <w:bCs/>
                <w:sz w:val="36"/>
              </w:rPr>
              <w:t>Teaching Assistant</w:t>
            </w:r>
          </w:p>
        </w:tc>
      </w:tr>
      <w:tr w:rsidR="00931BF1" w:rsidRPr="00E67671" w:rsidTr="005D58F3">
        <w:trPr>
          <w:trHeight w:val="385"/>
        </w:trPr>
        <w:tc>
          <w:tcPr>
            <w:tcW w:w="2835" w:type="dxa"/>
          </w:tcPr>
          <w:p w:rsidR="00931BF1" w:rsidRPr="00E67671" w:rsidRDefault="00931BF1">
            <w:pPr>
              <w:rPr>
                <w:rFonts w:cs="Arial"/>
                <w:b/>
              </w:rPr>
            </w:pPr>
            <w:r w:rsidRPr="00E67671">
              <w:rPr>
                <w:rFonts w:cs="Arial"/>
                <w:b/>
              </w:rPr>
              <w:t xml:space="preserve">Contract Type: </w:t>
            </w:r>
          </w:p>
        </w:tc>
        <w:tc>
          <w:tcPr>
            <w:tcW w:w="6521" w:type="dxa"/>
            <w:gridSpan w:val="2"/>
          </w:tcPr>
          <w:p w:rsidR="00931BF1" w:rsidRPr="00E67671" w:rsidRDefault="003E7F97" w:rsidP="00221CD5">
            <w:pPr>
              <w:ind w:right="5"/>
              <w:rPr>
                <w:rFonts w:cs="Arial"/>
                <w:sz w:val="22"/>
                <w:szCs w:val="22"/>
              </w:rPr>
            </w:pPr>
            <w:r>
              <w:rPr>
                <w:rFonts w:eastAsia="Calibri" w:cs="Arial"/>
                <w:b/>
                <w:sz w:val="22"/>
                <w:szCs w:val="22"/>
              </w:rPr>
              <w:t>Fixed-term until 31 August 202</w:t>
            </w:r>
            <w:r w:rsidR="00E54073">
              <w:rPr>
                <w:rFonts w:eastAsia="Calibri" w:cs="Arial"/>
                <w:b/>
                <w:sz w:val="22"/>
                <w:szCs w:val="22"/>
              </w:rPr>
              <w:t>4</w:t>
            </w:r>
            <w:r>
              <w:rPr>
                <w:rFonts w:eastAsia="Calibri" w:cs="Arial"/>
                <w:b/>
                <w:sz w:val="22"/>
                <w:szCs w:val="22"/>
              </w:rPr>
              <w:t xml:space="preserve"> (in the first instance)</w:t>
            </w:r>
          </w:p>
        </w:tc>
      </w:tr>
      <w:tr w:rsidR="00931BF1" w:rsidRPr="00E67671" w:rsidTr="005D58F3">
        <w:trPr>
          <w:trHeight w:val="247"/>
        </w:trPr>
        <w:tc>
          <w:tcPr>
            <w:tcW w:w="2835" w:type="dxa"/>
          </w:tcPr>
          <w:p w:rsidR="00931BF1" w:rsidRPr="00E67671" w:rsidRDefault="00931BF1">
            <w:pPr>
              <w:rPr>
                <w:rFonts w:cs="Arial"/>
                <w:b/>
              </w:rPr>
            </w:pPr>
            <w:r w:rsidRPr="00E67671">
              <w:rPr>
                <w:rFonts w:cs="Arial"/>
                <w:b/>
              </w:rPr>
              <w:t xml:space="preserve">Salary: </w:t>
            </w:r>
          </w:p>
        </w:tc>
        <w:tc>
          <w:tcPr>
            <w:tcW w:w="6521" w:type="dxa"/>
            <w:gridSpan w:val="2"/>
          </w:tcPr>
          <w:p w:rsidR="00931BF1" w:rsidRDefault="003E7F97" w:rsidP="0007121C">
            <w:pPr>
              <w:spacing w:after="218" w:line="259" w:lineRule="auto"/>
              <w:ind w:left="82" w:hanging="10"/>
              <w:rPr>
                <w:rFonts w:eastAsia="Calibri" w:cs="Arial"/>
                <w:b/>
                <w:color w:val="000000"/>
                <w:sz w:val="22"/>
                <w:szCs w:val="22"/>
              </w:rPr>
            </w:pPr>
            <w:r>
              <w:rPr>
                <w:rFonts w:eastAsia="Calibri" w:cs="Arial"/>
                <w:b/>
                <w:color w:val="000000"/>
                <w:sz w:val="22"/>
                <w:szCs w:val="22"/>
              </w:rPr>
              <w:t>NJC Scale 3</w:t>
            </w:r>
            <w:r w:rsidR="00221CD5">
              <w:rPr>
                <w:rFonts w:eastAsia="Calibri" w:cs="Arial"/>
                <w:b/>
                <w:color w:val="000000"/>
                <w:sz w:val="22"/>
                <w:szCs w:val="22"/>
              </w:rPr>
              <w:t xml:space="preserve"> (pro rata)</w:t>
            </w:r>
          </w:p>
          <w:p w:rsidR="00D670CD" w:rsidRPr="00E67671" w:rsidRDefault="00D670CD" w:rsidP="0007121C">
            <w:pPr>
              <w:spacing w:after="218" w:line="259" w:lineRule="auto"/>
              <w:ind w:left="82" w:hanging="10"/>
              <w:rPr>
                <w:rFonts w:eastAsia="Calibri" w:cs="Arial"/>
                <w:color w:val="000000"/>
                <w:sz w:val="22"/>
                <w:szCs w:val="22"/>
              </w:rPr>
            </w:pPr>
            <w:r>
              <w:rPr>
                <w:rFonts w:eastAsia="Calibri" w:cs="Arial"/>
                <w:b/>
                <w:color w:val="000000"/>
                <w:sz w:val="22"/>
                <w:szCs w:val="22"/>
              </w:rPr>
              <w:t>Actual salary: £</w:t>
            </w:r>
            <w:r w:rsidR="00304434">
              <w:rPr>
                <w:rFonts w:eastAsia="Calibri" w:cs="Arial"/>
                <w:b/>
                <w:color w:val="000000"/>
                <w:sz w:val="22"/>
                <w:szCs w:val="22"/>
              </w:rPr>
              <w:t>21,845 - £22,175</w:t>
            </w:r>
          </w:p>
        </w:tc>
      </w:tr>
      <w:tr w:rsidR="00221CD5" w:rsidRPr="00E67671" w:rsidTr="00B82E6A">
        <w:tc>
          <w:tcPr>
            <w:tcW w:w="2835" w:type="dxa"/>
          </w:tcPr>
          <w:p w:rsidR="00221CD5" w:rsidRPr="00E67671" w:rsidRDefault="00221CD5">
            <w:pPr>
              <w:rPr>
                <w:rFonts w:cs="Arial"/>
                <w:b/>
              </w:rPr>
            </w:pPr>
            <w:r>
              <w:rPr>
                <w:rFonts w:cs="Arial"/>
                <w:b/>
              </w:rPr>
              <w:t>Start date:</w:t>
            </w:r>
          </w:p>
        </w:tc>
        <w:tc>
          <w:tcPr>
            <w:tcW w:w="6521" w:type="dxa"/>
            <w:gridSpan w:val="2"/>
          </w:tcPr>
          <w:p w:rsidR="00221CD5" w:rsidRPr="00E67671" w:rsidRDefault="003E7F97" w:rsidP="00B27609">
            <w:pPr>
              <w:rPr>
                <w:rFonts w:eastAsia="Calibri" w:cs="Arial"/>
                <w:b/>
                <w:sz w:val="22"/>
                <w:szCs w:val="22"/>
              </w:rPr>
            </w:pPr>
            <w:r>
              <w:rPr>
                <w:rFonts w:eastAsia="Calibri" w:cs="Arial"/>
                <w:b/>
                <w:sz w:val="22"/>
                <w:szCs w:val="22"/>
              </w:rPr>
              <w:t>ASAP</w:t>
            </w:r>
          </w:p>
        </w:tc>
      </w:tr>
      <w:tr w:rsidR="00931BF1" w:rsidRPr="00E67671" w:rsidTr="00B82E6A">
        <w:tc>
          <w:tcPr>
            <w:tcW w:w="2835" w:type="dxa"/>
          </w:tcPr>
          <w:p w:rsidR="00931BF1" w:rsidRPr="00E67671" w:rsidRDefault="00931BF1">
            <w:pPr>
              <w:rPr>
                <w:rFonts w:cs="Arial"/>
                <w:b/>
              </w:rPr>
            </w:pPr>
            <w:r w:rsidRPr="00E67671">
              <w:rPr>
                <w:rFonts w:cs="Arial"/>
                <w:b/>
              </w:rPr>
              <w:t>Working Arrangement:</w:t>
            </w:r>
          </w:p>
        </w:tc>
        <w:tc>
          <w:tcPr>
            <w:tcW w:w="6521" w:type="dxa"/>
            <w:gridSpan w:val="2"/>
          </w:tcPr>
          <w:p w:rsidR="00931BF1" w:rsidRPr="00E67671" w:rsidRDefault="0070641D" w:rsidP="00B27609">
            <w:pPr>
              <w:rPr>
                <w:rFonts w:cs="Arial"/>
                <w:sz w:val="22"/>
                <w:szCs w:val="22"/>
              </w:rPr>
            </w:pPr>
            <w:r w:rsidRPr="00E67671">
              <w:rPr>
                <w:rFonts w:eastAsia="Calibri" w:cs="Arial"/>
                <w:b/>
                <w:sz w:val="22"/>
                <w:szCs w:val="22"/>
              </w:rPr>
              <w:t>T</w:t>
            </w:r>
            <w:r w:rsidR="005D58F3" w:rsidRPr="00E67671">
              <w:rPr>
                <w:rFonts w:eastAsia="Calibri" w:cs="Arial"/>
                <w:b/>
                <w:sz w:val="22"/>
                <w:szCs w:val="22"/>
              </w:rPr>
              <w:t xml:space="preserve">erm time </w:t>
            </w:r>
            <w:r w:rsidR="00B27609">
              <w:rPr>
                <w:rFonts w:eastAsia="Calibri" w:cs="Arial"/>
                <w:b/>
                <w:sz w:val="22"/>
                <w:szCs w:val="22"/>
              </w:rPr>
              <w:t>only</w:t>
            </w:r>
            <w:r w:rsidR="003E7F97">
              <w:rPr>
                <w:rFonts w:eastAsia="Calibri" w:cs="Arial"/>
                <w:b/>
                <w:sz w:val="22"/>
                <w:szCs w:val="22"/>
              </w:rPr>
              <w:t xml:space="preserve"> / 39 weeks a year</w:t>
            </w:r>
          </w:p>
        </w:tc>
      </w:tr>
      <w:tr w:rsidR="00931BF1" w:rsidRPr="00E67671" w:rsidTr="00CB0B06">
        <w:trPr>
          <w:trHeight w:val="434"/>
        </w:trPr>
        <w:tc>
          <w:tcPr>
            <w:tcW w:w="2835" w:type="dxa"/>
          </w:tcPr>
          <w:p w:rsidR="00931BF1" w:rsidRPr="00E67671" w:rsidRDefault="00931BF1">
            <w:pPr>
              <w:rPr>
                <w:rFonts w:cs="Arial"/>
                <w:b/>
              </w:rPr>
            </w:pPr>
            <w:r w:rsidRPr="00E67671">
              <w:rPr>
                <w:rFonts w:cs="Arial"/>
                <w:b/>
              </w:rPr>
              <w:t xml:space="preserve">Vacancy Hours: </w:t>
            </w:r>
          </w:p>
        </w:tc>
        <w:tc>
          <w:tcPr>
            <w:tcW w:w="6521" w:type="dxa"/>
            <w:gridSpan w:val="2"/>
          </w:tcPr>
          <w:p w:rsidR="00B27609" w:rsidRDefault="00E54073">
            <w:pPr>
              <w:rPr>
                <w:rFonts w:eastAsia="Calibri" w:cs="Arial"/>
                <w:b/>
                <w:sz w:val="22"/>
                <w:szCs w:val="22"/>
              </w:rPr>
            </w:pPr>
            <w:r>
              <w:rPr>
                <w:rFonts w:eastAsia="Calibri" w:cs="Arial"/>
                <w:b/>
                <w:sz w:val="22"/>
                <w:szCs w:val="22"/>
              </w:rPr>
              <w:t>31 hours per week</w:t>
            </w:r>
          </w:p>
          <w:p w:rsidR="00931BF1" w:rsidRDefault="00221CD5">
            <w:pPr>
              <w:rPr>
                <w:rFonts w:eastAsia="Calibri" w:cs="Arial"/>
                <w:sz w:val="18"/>
                <w:szCs w:val="22"/>
              </w:rPr>
            </w:pPr>
            <w:r>
              <w:rPr>
                <w:rFonts w:eastAsia="Calibri" w:cs="Arial"/>
                <w:sz w:val="18"/>
                <w:szCs w:val="22"/>
              </w:rPr>
              <w:t xml:space="preserve">08.30 am - </w:t>
            </w:r>
            <w:r w:rsidR="00EF5578">
              <w:rPr>
                <w:rFonts w:eastAsia="Calibri" w:cs="Arial"/>
                <w:sz w:val="18"/>
                <w:szCs w:val="22"/>
              </w:rPr>
              <w:t>3</w:t>
            </w:r>
            <w:r>
              <w:rPr>
                <w:rFonts w:eastAsia="Calibri" w:cs="Arial"/>
                <w:sz w:val="18"/>
                <w:szCs w:val="22"/>
              </w:rPr>
              <w:t>.30pm</w:t>
            </w:r>
          </w:p>
          <w:p w:rsidR="00E54073" w:rsidRDefault="00E54073">
            <w:pPr>
              <w:rPr>
                <w:rFonts w:eastAsia="Calibri" w:cs="Arial"/>
                <w:sz w:val="18"/>
                <w:szCs w:val="22"/>
              </w:rPr>
            </w:pPr>
            <w:r>
              <w:rPr>
                <w:rFonts w:eastAsia="Calibri" w:cs="Arial"/>
                <w:sz w:val="18"/>
                <w:szCs w:val="22"/>
              </w:rPr>
              <w:t>1-hour break</w:t>
            </w:r>
          </w:p>
          <w:p w:rsidR="00221CD5" w:rsidRDefault="00E54073">
            <w:pPr>
              <w:rPr>
                <w:rFonts w:eastAsia="Calibri" w:cs="Arial"/>
                <w:sz w:val="18"/>
                <w:szCs w:val="22"/>
              </w:rPr>
            </w:pPr>
            <w:r>
              <w:rPr>
                <w:rFonts w:eastAsia="Calibri" w:cs="Arial"/>
                <w:sz w:val="18"/>
                <w:szCs w:val="22"/>
              </w:rPr>
              <w:t>2 x 30 min lunchtime duties</w:t>
            </w:r>
          </w:p>
          <w:p w:rsidR="00B27609" w:rsidRPr="00B27609" w:rsidRDefault="00B27609" w:rsidP="003E7F97">
            <w:pPr>
              <w:rPr>
                <w:rFonts w:cs="Arial"/>
                <w:sz w:val="22"/>
                <w:szCs w:val="22"/>
              </w:rPr>
            </w:pPr>
          </w:p>
        </w:tc>
      </w:tr>
      <w:tr w:rsidR="00CD07A3" w:rsidRPr="00E67671" w:rsidTr="00B82E6A">
        <w:tc>
          <w:tcPr>
            <w:tcW w:w="2835" w:type="dxa"/>
          </w:tcPr>
          <w:p w:rsidR="00CD07A3" w:rsidRPr="00E67671" w:rsidRDefault="00CD07A3" w:rsidP="00CD07A3">
            <w:pPr>
              <w:rPr>
                <w:rFonts w:cs="Arial"/>
                <w:b/>
              </w:rPr>
            </w:pPr>
            <w:r w:rsidRPr="00E67671">
              <w:rPr>
                <w:rFonts w:cs="Arial"/>
                <w:b/>
              </w:rPr>
              <w:t xml:space="preserve">Closing date for all applications: </w:t>
            </w:r>
          </w:p>
        </w:tc>
        <w:tc>
          <w:tcPr>
            <w:tcW w:w="6521" w:type="dxa"/>
            <w:gridSpan w:val="2"/>
          </w:tcPr>
          <w:p w:rsidR="00CD07A3" w:rsidRPr="005D58F3" w:rsidRDefault="00B27609" w:rsidP="00086CFB">
            <w:pPr>
              <w:rPr>
                <w:rFonts w:cs="Arial"/>
                <w:sz w:val="22"/>
                <w:szCs w:val="22"/>
              </w:rPr>
            </w:pPr>
            <w:r>
              <w:rPr>
                <w:rFonts w:eastAsia="Calibri" w:cs="Arial"/>
                <w:b/>
                <w:color w:val="000000"/>
                <w:sz w:val="22"/>
                <w:szCs w:val="22"/>
              </w:rPr>
              <w:t xml:space="preserve">12.00 (noon) </w:t>
            </w:r>
            <w:r w:rsidR="00304434">
              <w:rPr>
                <w:rFonts w:eastAsia="Calibri" w:cs="Arial"/>
                <w:b/>
                <w:color w:val="000000"/>
                <w:sz w:val="22"/>
                <w:szCs w:val="22"/>
              </w:rPr>
              <w:t>Monday 11</w:t>
            </w:r>
            <w:r w:rsidR="00304434" w:rsidRPr="00304434">
              <w:rPr>
                <w:rFonts w:eastAsia="Calibri" w:cs="Arial"/>
                <w:b/>
                <w:color w:val="000000"/>
                <w:sz w:val="22"/>
                <w:szCs w:val="22"/>
                <w:vertAlign w:val="superscript"/>
              </w:rPr>
              <w:t>th</w:t>
            </w:r>
            <w:r w:rsidR="00304434">
              <w:rPr>
                <w:rFonts w:eastAsia="Calibri" w:cs="Arial"/>
                <w:b/>
                <w:color w:val="000000"/>
                <w:sz w:val="22"/>
                <w:szCs w:val="22"/>
              </w:rPr>
              <w:t xml:space="preserve"> December 2023</w:t>
            </w:r>
          </w:p>
        </w:tc>
      </w:tr>
      <w:tr w:rsidR="00CD07A3" w:rsidRPr="00E67671" w:rsidTr="00B82E6A">
        <w:tc>
          <w:tcPr>
            <w:tcW w:w="9356" w:type="dxa"/>
            <w:gridSpan w:val="3"/>
          </w:tcPr>
          <w:p w:rsidR="00CD07A3" w:rsidRPr="00B27609" w:rsidRDefault="00CD07A3" w:rsidP="00CD07A3">
            <w:pPr>
              <w:spacing w:after="8" w:line="267" w:lineRule="auto"/>
              <w:ind w:left="-5" w:hanging="10"/>
              <w:rPr>
                <w:rFonts w:eastAsia="Calibri" w:cs="Arial"/>
                <w:sz w:val="22"/>
              </w:rPr>
            </w:pPr>
          </w:p>
          <w:p w:rsidR="003E7F97" w:rsidRPr="003E7F97" w:rsidRDefault="003E7F97" w:rsidP="003E7F97">
            <w:pPr>
              <w:jc w:val="both"/>
              <w:rPr>
                <w:rFonts w:cs="Arial"/>
                <w:sz w:val="22"/>
              </w:rPr>
            </w:pPr>
            <w:r w:rsidRPr="003E7F97">
              <w:rPr>
                <w:rFonts w:cs="Arial"/>
                <w:sz w:val="22"/>
              </w:rPr>
              <w:t>Morpeth School is a popular, fully inclusive 11-19 comprehensive school located in Bethnal Green</w:t>
            </w:r>
            <w:r w:rsidRPr="003E7F97">
              <w:rPr>
                <w:rFonts w:cs="Arial"/>
                <w:color w:val="000000"/>
                <w:sz w:val="22"/>
              </w:rPr>
              <w:t>.  W</w:t>
            </w:r>
            <w:r w:rsidRPr="003E7F97">
              <w:rPr>
                <w:rFonts w:cs="Arial"/>
                <w:sz w:val="22"/>
              </w:rPr>
              <w:t>e are seeking to appoint a Teaching Assistant to support pupils’ learning and to raise attainment in one of our specialist SEN teams.  Candidates must have strong literacy and numeracy skills and the academic ability to support students effectively within the school curriculum.</w:t>
            </w:r>
            <w:r w:rsidRPr="003E7F97">
              <w:rPr>
                <w:rFonts w:cs="Arial"/>
                <w:b/>
                <w:sz w:val="22"/>
              </w:rPr>
              <w:t xml:space="preserve"> </w:t>
            </w:r>
            <w:r w:rsidRPr="003E7F97">
              <w:rPr>
                <w:rFonts w:cs="Arial"/>
                <w:sz w:val="22"/>
              </w:rPr>
              <w:t xml:space="preserve"> A minimum of a good GCSE pass in English and Maths is essential.  The purpose of the role is to support pupils with Special Educational Needs, enabling them to take as full a part in the school curriculum as possible and ensuring that they make appropriate progress</w:t>
            </w:r>
          </w:p>
          <w:p w:rsidR="00E54073" w:rsidRDefault="00E54073" w:rsidP="003E7F97">
            <w:pPr>
              <w:jc w:val="both"/>
              <w:rPr>
                <w:rFonts w:cs="Arial"/>
                <w:b/>
                <w:sz w:val="22"/>
              </w:rPr>
            </w:pPr>
          </w:p>
          <w:p w:rsidR="003E7F97" w:rsidRPr="003E7F97" w:rsidRDefault="003E7F97" w:rsidP="003E7F97">
            <w:pPr>
              <w:jc w:val="both"/>
              <w:rPr>
                <w:rFonts w:cs="Arial"/>
                <w:b/>
                <w:sz w:val="22"/>
              </w:rPr>
            </w:pPr>
            <w:r w:rsidRPr="003E7F97">
              <w:rPr>
                <w:rFonts w:cs="Arial"/>
                <w:b/>
                <w:sz w:val="22"/>
              </w:rPr>
              <w:t xml:space="preserve">Posts are </w:t>
            </w:r>
            <w:r w:rsidR="00E54073">
              <w:rPr>
                <w:rFonts w:cs="Arial"/>
                <w:b/>
                <w:sz w:val="22"/>
              </w:rPr>
              <w:t>31 hours</w:t>
            </w:r>
            <w:r w:rsidRPr="003E7F97">
              <w:rPr>
                <w:rFonts w:cs="Arial"/>
                <w:b/>
                <w:sz w:val="22"/>
              </w:rPr>
              <w:t xml:space="preserve"> per week, term time only (39 weeks), NJC Scale 3 point 5-6 depending on experience.</w:t>
            </w:r>
          </w:p>
          <w:p w:rsidR="003E7F97" w:rsidRPr="003E7F97" w:rsidRDefault="003E7F97" w:rsidP="003E7F97">
            <w:pPr>
              <w:jc w:val="both"/>
              <w:rPr>
                <w:rFonts w:cs="Arial"/>
                <w:sz w:val="22"/>
              </w:rPr>
            </w:pPr>
          </w:p>
          <w:p w:rsidR="003E7F97" w:rsidRPr="003E7F97" w:rsidRDefault="003E7F97" w:rsidP="003E7F97">
            <w:pPr>
              <w:jc w:val="both"/>
              <w:rPr>
                <w:rFonts w:cs="Arial"/>
                <w:b/>
                <w:sz w:val="22"/>
              </w:rPr>
            </w:pPr>
            <w:r w:rsidRPr="003E7F97">
              <w:rPr>
                <w:rFonts w:cs="Arial"/>
                <w:b/>
                <w:sz w:val="22"/>
              </w:rPr>
              <w:t xml:space="preserve">Posts are </w:t>
            </w:r>
            <w:r w:rsidR="00086CFB">
              <w:rPr>
                <w:rFonts w:cs="Arial"/>
                <w:b/>
                <w:sz w:val="22"/>
              </w:rPr>
              <w:t>until 31</w:t>
            </w:r>
            <w:r w:rsidR="00086CFB" w:rsidRPr="00086CFB">
              <w:rPr>
                <w:rFonts w:cs="Arial"/>
                <w:b/>
                <w:sz w:val="22"/>
                <w:vertAlign w:val="superscript"/>
              </w:rPr>
              <w:t>st</w:t>
            </w:r>
            <w:r w:rsidR="00086CFB">
              <w:rPr>
                <w:rFonts w:cs="Arial"/>
                <w:b/>
                <w:sz w:val="22"/>
              </w:rPr>
              <w:t xml:space="preserve"> August 202</w:t>
            </w:r>
            <w:r w:rsidR="00E54073">
              <w:rPr>
                <w:rFonts w:cs="Arial"/>
                <w:b/>
                <w:sz w:val="22"/>
              </w:rPr>
              <w:t>4</w:t>
            </w:r>
            <w:r w:rsidR="00086CFB">
              <w:rPr>
                <w:rFonts w:cs="Arial"/>
                <w:b/>
                <w:sz w:val="22"/>
              </w:rPr>
              <w:t>.</w:t>
            </w:r>
          </w:p>
          <w:p w:rsidR="003E7F97" w:rsidRPr="003E7F97" w:rsidRDefault="003E7F97" w:rsidP="003E7F97">
            <w:pPr>
              <w:jc w:val="both"/>
              <w:rPr>
                <w:rFonts w:cs="Arial"/>
                <w:sz w:val="22"/>
              </w:rPr>
            </w:pPr>
          </w:p>
          <w:p w:rsidR="003E7F97" w:rsidRPr="003E7F97" w:rsidRDefault="003E7F97" w:rsidP="003E7F97">
            <w:pPr>
              <w:jc w:val="both"/>
              <w:rPr>
                <w:rFonts w:cs="Arial"/>
                <w:sz w:val="22"/>
              </w:rPr>
            </w:pPr>
            <w:r w:rsidRPr="003E7F97">
              <w:rPr>
                <w:rFonts w:cs="Arial"/>
                <w:b/>
                <w:sz w:val="22"/>
              </w:rPr>
              <w:t xml:space="preserve">Closing date: </w:t>
            </w:r>
            <w:r w:rsidR="00A86B3D">
              <w:rPr>
                <w:rFonts w:eastAsia="Calibri" w:cs="Arial"/>
                <w:b/>
                <w:color w:val="000000"/>
                <w:sz w:val="22"/>
                <w:szCs w:val="22"/>
              </w:rPr>
              <w:t xml:space="preserve">12.00 (noon) </w:t>
            </w:r>
            <w:r w:rsidR="00304434">
              <w:rPr>
                <w:rFonts w:eastAsia="Calibri" w:cs="Arial"/>
                <w:b/>
                <w:color w:val="000000"/>
                <w:sz w:val="22"/>
                <w:szCs w:val="22"/>
              </w:rPr>
              <w:t>Monday 11</w:t>
            </w:r>
            <w:r w:rsidR="00304434" w:rsidRPr="00304434">
              <w:rPr>
                <w:rFonts w:eastAsia="Calibri" w:cs="Arial"/>
                <w:b/>
                <w:color w:val="000000"/>
                <w:sz w:val="22"/>
                <w:szCs w:val="22"/>
                <w:vertAlign w:val="superscript"/>
              </w:rPr>
              <w:t>th</w:t>
            </w:r>
            <w:r w:rsidR="00304434">
              <w:rPr>
                <w:rFonts w:eastAsia="Calibri" w:cs="Arial"/>
                <w:b/>
                <w:color w:val="000000"/>
                <w:sz w:val="22"/>
                <w:szCs w:val="22"/>
              </w:rPr>
              <w:t xml:space="preserve"> Decemb</w:t>
            </w:r>
            <w:bookmarkStart w:id="0" w:name="_GoBack"/>
            <w:bookmarkEnd w:id="0"/>
            <w:r w:rsidR="00304434">
              <w:rPr>
                <w:rFonts w:eastAsia="Calibri" w:cs="Arial"/>
                <w:b/>
                <w:color w:val="000000"/>
                <w:sz w:val="22"/>
                <w:szCs w:val="22"/>
              </w:rPr>
              <w:t>er 2023</w:t>
            </w:r>
            <w:r w:rsidR="00A86B3D">
              <w:rPr>
                <w:rFonts w:eastAsia="Calibri" w:cs="Arial"/>
                <w:b/>
                <w:color w:val="000000"/>
                <w:sz w:val="22"/>
                <w:szCs w:val="22"/>
              </w:rPr>
              <w:t xml:space="preserve">. Interviews </w:t>
            </w:r>
            <w:r w:rsidR="00E54073">
              <w:rPr>
                <w:rFonts w:eastAsia="Calibri" w:cs="Arial"/>
                <w:b/>
                <w:color w:val="000000"/>
                <w:sz w:val="22"/>
                <w:szCs w:val="22"/>
              </w:rPr>
              <w:t>TBC</w:t>
            </w:r>
            <w:r w:rsidR="00A86B3D">
              <w:rPr>
                <w:rFonts w:eastAsia="Calibri" w:cs="Arial"/>
                <w:b/>
                <w:color w:val="000000"/>
                <w:sz w:val="22"/>
                <w:szCs w:val="22"/>
              </w:rPr>
              <w:t>.</w:t>
            </w:r>
          </w:p>
          <w:p w:rsidR="003E7F97" w:rsidRPr="003E7F97" w:rsidRDefault="003E7F97" w:rsidP="003E7F97">
            <w:pPr>
              <w:jc w:val="both"/>
              <w:rPr>
                <w:rFonts w:cs="Arial"/>
                <w:sz w:val="22"/>
              </w:rPr>
            </w:pPr>
          </w:p>
          <w:p w:rsidR="003E7F97" w:rsidRPr="003E7F97" w:rsidRDefault="003E7F97" w:rsidP="003E7F97">
            <w:pPr>
              <w:jc w:val="both"/>
              <w:rPr>
                <w:rFonts w:cs="Arial"/>
                <w:sz w:val="22"/>
              </w:rPr>
            </w:pPr>
            <w:r w:rsidRPr="003E7F97">
              <w:rPr>
                <w:rFonts w:cs="Arial"/>
                <w:sz w:val="22"/>
              </w:rPr>
              <w:t xml:space="preserve">We are committed to safeguarding our students.  Successful candidates will be required to abide by the school’s safeguarding policies and undergo an enhanced DBS check. </w:t>
            </w:r>
          </w:p>
          <w:p w:rsidR="003E7F97" w:rsidRPr="003E7F97" w:rsidRDefault="003E7F97" w:rsidP="003E7F97">
            <w:pPr>
              <w:jc w:val="both"/>
              <w:rPr>
                <w:rFonts w:cs="Arial"/>
                <w:sz w:val="22"/>
              </w:rPr>
            </w:pPr>
          </w:p>
          <w:p w:rsidR="003E7F97" w:rsidRPr="003E7F97" w:rsidRDefault="003E7F97" w:rsidP="003E7F97">
            <w:pPr>
              <w:jc w:val="both"/>
              <w:rPr>
                <w:rFonts w:cs="Arial"/>
                <w:sz w:val="22"/>
              </w:rPr>
            </w:pPr>
            <w:r w:rsidRPr="003E7F97">
              <w:rPr>
                <w:rFonts w:cs="Arial"/>
                <w:b/>
                <w:sz w:val="22"/>
              </w:rPr>
              <w:t>For full details and application form</w:t>
            </w:r>
            <w:r w:rsidRPr="003E7F97">
              <w:rPr>
                <w:rFonts w:cs="Arial"/>
                <w:sz w:val="22"/>
              </w:rPr>
              <w:t xml:space="preserve">, see the link below (or if necessary email </w:t>
            </w:r>
            <w:hyperlink r:id="rId6" w:history="1">
              <w:r w:rsidRPr="003E7F97">
                <w:rPr>
                  <w:rStyle w:val="Hyperlink"/>
                  <w:rFonts w:cs="Arial"/>
                  <w:sz w:val="22"/>
                </w:rPr>
                <w:t>recruitment@morpeth.towerhamlets.sch.uk</w:t>
              </w:r>
            </w:hyperlink>
            <w:r w:rsidRPr="003E7F97">
              <w:rPr>
                <w:rFonts w:cs="Arial"/>
                <w:sz w:val="22"/>
              </w:rPr>
              <w:t xml:space="preserve"> or phone 020 8981 0921).  </w:t>
            </w:r>
          </w:p>
          <w:p w:rsidR="00CD07A3" w:rsidRPr="00E67671" w:rsidRDefault="00CD07A3" w:rsidP="00CD07A3">
            <w:pPr>
              <w:rPr>
                <w:rFonts w:cs="Arial"/>
              </w:rPr>
            </w:pPr>
          </w:p>
        </w:tc>
      </w:tr>
      <w:tr w:rsidR="00CD07A3" w:rsidRPr="00E67671" w:rsidTr="00B82E6A">
        <w:tc>
          <w:tcPr>
            <w:tcW w:w="9356" w:type="dxa"/>
            <w:gridSpan w:val="3"/>
          </w:tcPr>
          <w:p w:rsidR="00CD07A3" w:rsidRPr="00E67671" w:rsidRDefault="00CD07A3" w:rsidP="00CD07A3">
            <w:pPr>
              <w:rPr>
                <w:rFonts w:cs="Arial"/>
                <w:b/>
              </w:rPr>
            </w:pPr>
            <w:r w:rsidRPr="00E67671">
              <w:rPr>
                <w:rFonts w:cs="Arial"/>
                <w:b/>
                <w:u w:val="single"/>
              </w:rPr>
              <w:t>How to apply:</w:t>
            </w:r>
            <w:r w:rsidRPr="00E67671">
              <w:rPr>
                <w:rFonts w:cs="Arial"/>
                <w:b/>
              </w:rPr>
              <w:t xml:space="preserve"> </w:t>
            </w:r>
          </w:p>
          <w:p w:rsidR="00CD07A3" w:rsidRPr="00E67671" w:rsidRDefault="00CD07A3" w:rsidP="00CD07A3">
            <w:pPr>
              <w:rPr>
                <w:rFonts w:cs="Arial"/>
                <w:b/>
              </w:rPr>
            </w:pPr>
          </w:p>
          <w:p w:rsidR="00CD07A3" w:rsidRPr="00E67671" w:rsidRDefault="00CD07A3" w:rsidP="009F3D09">
            <w:pPr>
              <w:spacing w:after="8" w:line="267" w:lineRule="auto"/>
              <w:ind w:left="-5" w:hanging="10"/>
              <w:jc w:val="center"/>
              <w:rPr>
                <w:rFonts w:cs="Arial"/>
              </w:rPr>
            </w:pPr>
            <w:r w:rsidRPr="00E67671">
              <w:rPr>
                <w:rFonts w:eastAsia="Calibri" w:cs="Arial"/>
                <w:b/>
                <w:sz w:val="22"/>
              </w:rPr>
              <w:t>For full details and application pack</w:t>
            </w:r>
            <w:r w:rsidRPr="00E67671">
              <w:rPr>
                <w:rFonts w:eastAsia="Calibri" w:cs="Arial"/>
                <w:sz w:val="22"/>
              </w:rPr>
              <w:t xml:space="preserve"> see the school website </w:t>
            </w:r>
            <w:hyperlink r:id="rId7">
              <w:r w:rsidRPr="00E67671">
                <w:rPr>
                  <w:rFonts w:eastAsia="Calibri" w:cs="Arial"/>
                  <w:color w:val="0000FF"/>
                  <w:sz w:val="22"/>
                  <w:u w:val="single" w:color="0000FF"/>
                </w:rPr>
                <w:t>www.morpethschool.org.uk</w:t>
              </w:r>
            </w:hyperlink>
            <w:hyperlink r:id="rId8">
              <w:r w:rsidRPr="00E67671">
                <w:rPr>
                  <w:rFonts w:eastAsia="Calibri" w:cs="Arial"/>
                  <w:sz w:val="22"/>
                </w:rPr>
                <w:t xml:space="preserve"> </w:t>
              </w:r>
            </w:hyperlink>
            <w:r w:rsidRPr="00E67671">
              <w:rPr>
                <w:rFonts w:eastAsia="Calibri" w:cs="Arial"/>
                <w:sz w:val="22"/>
              </w:rPr>
              <w:t xml:space="preserve"> or if necessary email </w:t>
            </w:r>
            <w:r w:rsidR="00B60D10">
              <w:rPr>
                <w:rFonts w:eastAsia="Calibri" w:cs="Arial"/>
                <w:color w:val="0000FF"/>
                <w:sz w:val="22"/>
                <w:u w:val="single" w:color="0000FF"/>
              </w:rPr>
              <w:t>recruitment@mor</w:t>
            </w:r>
            <w:r w:rsidRPr="00E67671">
              <w:rPr>
                <w:rFonts w:eastAsia="Calibri" w:cs="Arial"/>
                <w:color w:val="0000FF"/>
                <w:sz w:val="22"/>
                <w:u w:val="single" w:color="0000FF"/>
              </w:rPr>
              <w:t>p</w:t>
            </w:r>
            <w:r w:rsidR="00B60D10">
              <w:rPr>
                <w:rFonts w:eastAsia="Calibri" w:cs="Arial"/>
                <w:color w:val="0000FF"/>
                <w:sz w:val="22"/>
                <w:u w:val="single" w:color="0000FF"/>
              </w:rPr>
              <w:t>e</w:t>
            </w:r>
            <w:r w:rsidRPr="00E67671">
              <w:rPr>
                <w:rFonts w:eastAsia="Calibri" w:cs="Arial"/>
                <w:color w:val="0000FF"/>
                <w:sz w:val="22"/>
                <w:u w:val="single" w:color="0000FF"/>
              </w:rPr>
              <w:t>th.towerhamlets.sch.uk</w:t>
            </w:r>
            <w:r w:rsidRPr="00E67671">
              <w:rPr>
                <w:rFonts w:eastAsia="Calibri" w:cs="Arial"/>
                <w:sz w:val="22"/>
              </w:rPr>
              <w:t xml:space="preserve"> or phone 020 8981 0921.  </w:t>
            </w:r>
            <w:r w:rsidRPr="00E67671">
              <w:rPr>
                <w:rFonts w:eastAsia="Calibri" w:cs="Arial"/>
                <w:b/>
                <w:sz w:val="22"/>
              </w:rPr>
              <w:t>Please note - we do not accept CVs.</w:t>
            </w:r>
          </w:p>
        </w:tc>
      </w:tr>
    </w:tbl>
    <w:p w:rsidR="00756057" w:rsidRPr="00E67671" w:rsidRDefault="00756057" w:rsidP="00B82E6A">
      <w:pPr>
        <w:tabs>
          <w:tab w:val="left" w:pos="142"/>
        </w:tabs>
        <w:rPr>
          <w:rFonts w:cs="Arial"/>
        </w:rPr>
      </w:pPr>
    </w:p>
    <w:sectPr w:rsidR="00756057" w:rsidRPr="00E67671" w:rsidSect="00B82E6A">
      <w:pgSz w:w="11906" w:h="16838"/>
      <w:pgMar w:top="851"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237"/>
    <w:rsid w:val="0007121C"/>
    <w:rsid w:val="00086CFB"/>
    <w:rsid w:val="0009448A"/>
    <w:rsid w:val="000A29DD"/>
    <w:rsid w:val="000A47DC"/>
    <w:rsid w:val="00140DE9"/>
    <w:rsid w:val="00180894"/>
    <w:rsid w:val="001B1CAF"/>
    <w:rsid w:val="00221CD5"/>
    <w:rsid w:val="00222661"/>
    <w:rsid w:val="002B1E9F"/>
    <w:rsid w:val="00304434"/>
    <w:rsid w:val="003B2603"/>
    <w:rsid w:val="003E7F97"/>
    <w:rsid w:val="004604BE"/>
    <w:rsid w:val="004E649F"/>
    <w:rsid w:val="0056600F"/>
    <w:rsid w:val="005D58F3"/>
    <w:rsid w:val="005F5125"/>
    <w:rsid w:val="00674907"/>
    <w:rsid w:val="0070226A"/>
    <w:rsid w:val="0070641D"/>
    <w:rsid w:val="00756057"/>
    <w:rsid w:val="007C15A3"/>
    <w:rsid w:val="00812196"/>
    <w:rsid w:val="00820757"/>
    <w:rsid w:val="0087252A"/>
    <w:rsid w:val="00892FA6"/>
    <w:rsid w:val="00931BF1"/>
    <w:rsid w:val="00941B2B"/>
    <w:rsid w:val="00966088"/>
    <w:rsid w:val="009F3D09"/>
    <w:rsid w:val="00A14707"/>
    <w:rsid w:val="00A71237"/>
    <w:rsid w:val="00A86B3D"/>
    <w:rsid w:val="00B27609"/>
    <w:rsid w:val="00B60D10"/>
    <w:rsid w:val="00B82E6A"/>
    <w:rsid w:val="00B91EE6"/>
    <w:rsid w:val="00C17E5B"/>
    <w:rsid w:val="00CB0B06"/>
    <w:rsid w:val="00CD07A3"/>
    <w:rsid w:val="00D5363F"/>
    <w:rsid w:val="00D670CD"/>
    <w:rsid w:val="00DC03B7"/>
    <w:rsid w:val="00DD3FC7"/>
    <w:rsid w:val="00E06648"/>
    <w:rsid w:val="00E54073"/>
    <w:rsid w:val="00E54F4E"/>
    <w:rsid w:val="00E67671"/>
    <w:rsid w:val="00EF5578"/>
    <w:rsid w:val="00EF67FD"/>
    <w:rsid w:val="00F05C00"/>
    <w:rsid w:val="00F26EC7"/>
    <w:rsid w:val="00FD2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E4099"/>
  <w15:docId w15:val="{93B412E8-80DA-4ABB-8646-2D19C7DE7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7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1BF1"/>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56600F"/>
    <w:rPr>
      <w:rFonts w:ascii="Tahoma" w:hAnsi="Tahoma" w:cs="Tahoma"/>
      <w:sz w:val="16"/>
      <w:szCs w:val="16"/>
    </w:rPr>
  </w:style>
  <w:style w:type="character" w:customStyle="1" w:styleId="BalloonTextChar">
    <w:name w:val="Balloon Text Char"/>
    <w:basedOn w:val="DefaultParagraphFont"/>
    <w:link w:val="BalloonText"/>
    <w:rsid w:val="0056600F"/>
    <w:rPr>
      <w:rFonts w:ascii="Tahoma" w:hAnsi="Tahoma" w:cs="Tahoma"/>
      <w:sz w:val="16"/>
      <w:szCs w:val="16"/>
    </w:rPr>
  </w:style>
  <w:style w:type="character" w:styleId="Hyperlink">
    <w:name w:val="Hyperlink"/>
    <w:basedOn w:val="DefaultParagraphFont"/>
    <w:uiPriority w:val="99"/>
    <w:unhideWhenUsed/>
    <w:rsid w:val="00221CD5"/>
    <w:rPr>
      <w:color w:val="0000FF" w:themeColor="hyperlink"/>
      <w:u w:val="single"/>
    </w:rPr>
  </w:style>
  <w:style w:type="paragraph" w:styleId="NormalWeb">
    <w:name w:val="Normal (Web)"/>
    <w:basedOn w:val="Normal"/>
    <w:uiPriority w:val="99"/>
    <w:unhideWhenUsed/>
    <w:rsid w:val="003E7F97"/>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rpethschool.org.uk/" TargetMode="External"/><Relationship Id="rId3" Type="http://schemas.openxmlformats.org/officeDocument/2006/relationships/settings" Target="settings.xml"/><Relationship Id="rId7" Type="http://schemas.openxmlformats.org/officeDocument/2006/relationships/hyperlink" Target="http://www.morpethschool.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ecruitment@morpeth.towerhamlets.sch.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FEDBC-4FC4-4AED-8A8B-9EB95878A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289</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London Borough of Tower Hamlets</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HasinaS.Begum</dc:creator>
  <cp:lastModifiedBy>Pedro Cedeno</cp:lastModifiedBy>
  <cp:revision>12</cp:revision>
  <cp:lastPrinted>2023-05-11T07:50:00Z</cp:lastPrinted>
  <dcterms:created xsi:type="dcterms:W3CDTF">2022-09-05T12:24:00Z</dcterms:created>
  <dcterms:modified xsi:type="dcterms:W3CDTF">2023-11-27T12:01:00Z</dcterms:modified>
</cp:coreProperties>
</file>