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6B" w:rsidRPr="00781207" w:rsidRDefault="00781207" w:rsidP="0070276B">
      <w:pPr>
        <w:rPr>
          <w:rFonts w:ascii="Arial" w:hAnsi="Arial" w:cs="Arial"/>
          <w:b/>
          <w:lang w:val="en-GB"/>
        </w:rPr>
      </w:pPr>
      <w:r>
        <w:rPr>
          <w:rFonts w:ascii="Arial" w:hAnsi="Arial" w:cs="Arial"/>
          <w:b/>
          <w:lang w:val="en-GB"/>
        </w:rPr>
        <w:t>ENGLISH FACULTY</w:t>
      </w:r>
    </w:p>
    <w:p w:rsidR="0070276B" w:rsidRPr="00781207" w:rsidRDefault="0070276B" w:rsidP="0070276B">
      <w:pPr>
        <w:jc w:val="both"/>
        <w:rPr>
          <w:rFonts w:ascii="Arial" w:hAnsi="Arial" w:cs="Arial"/>
          <w:lang w:val="en-GB"/>
        </w:rPr>
      </w:pPr>
      <w:r w:rsidRPr="00781207">
        <w:rPr>
          <w:rFonts w:ascii="Arial" w:hAnsi="Arial" w:cs="Arial"/>
          <w:lang w:val="en-GB"/>
        </w:rPr>
        <w:t xml:space="preserve">Our English </w:t>
      </w:r>
      <w:r w:rsidR="003120B7" w:rsidRPr="00781207">
        <w:rPr>
          <w:rFonts w:ascii="Arial" w:hAnsi="Arial" w:cs="Arial"/>
          <w:lang w:val="en-GB"/>
        </w:rPr>
        <w:t>faculty</w:t>
      </w:r>
      <w:r w:rsidRPr="00781207">
        <w:rPr>
          <w:rFonts w:ascii="Arial" w:hAnsi="Arial" w:cs="Arial"/>
          <w:lang w:val="en-GB"/>
        </w:rPr>
        <w:t xml:space="preserve"> prides itself on being forward thinking and innovat</w:t>
      </w:r>
      <w:r w:rsidR="00162E42" w:rsidRPr="00781207">
        <w:rPr>
          <w:rFonts w:ascii="Arial" w:hAnsi="Arial" w:cs="Arial"/>
          <w:lang w:val="en-GB"/>
        </w:rPr>
        <w:t>ive</w:t>
      </w:r>
      <w:r w:rsidR="003120B7" w:rsidRPr="00781207">
        <w:rPr>
          <w:rFonts w:ascii="Arial" w:hAnsi="Arial" w:cs="Arial"/>
          <w:lang w:val="en-GB"/>
        </w:rPr>
        <w:t>,</w:t>
      </w:r>
      <w:r w:rsidR="00162E42" w:rsidRPr="00781207">
        <w:rPr>
          <w:rFonts w:ascii="Arial" w:hAnsi="Arial" w:cs="Arial"/>
          <w:lang w:val="en-GB"/>
        </w:rPr>
        <w:t xml:space="preserve"> consist</w:t>
      </w:r>
      <w:r w:rsidR="003120B7" w:rsidRPr="00781207">
        <w:rPr>
          <w:rFonts w:ascii="Arial" w:hAnsi="Arial" w:cs="Arial"/>
          <w:lang w:val="en-GB"/>
        </w:rPr>
        <w:t>ing</w:t>
      </w:r>
      <w:r w:rsidR="00162E42" w:rsidRPr="00781207">
        <w:rPr>
          <w:rFonts w:ascii="Arial" w:hAnsi="Arial" w:cs="Arial"/>
          <w:lang w:val="en-GB"/>
        </w:rPr>
        <w:t xml:space="preserve"> of 1</w:t>
      </w:r>
      <w:r w:rsidR="00AF6920">
        <w:rPr>
          <w:rFonts w:ascii="Arial" w:hAnsi="Arial" w:cs="Arial"/>
          <w:lang w:val="en-GB"/>
        </w:rPr>
        <w:t xml:space="preserve">5 </w:t>
      </w:r>
      <w:r w:rsidRPr="00781207">
        <w:rPr>
          <w:rFonts w:ascii="Arial" w:hAnsi="Arial" w:cs="Arial"/>
          <w:lang w:val="en-GB"/>
        </w:rPr>
        <w:t>specialist staff who teach English from KS3 to KS5.  There have been a number of promotions within the faculty over the past two years, resulting in a highly motivated team who are dedicated to raising achievement and attainment at all Key Stages.</w:t>
      </w:r>
    </w:p>
    <w:p w:rsidR="0070276B" w:rsidRPr="00781207" w:rsidRDefault="0070276B" w:rsidP="0070276B">
      <w:pPr>
        <w:jc w:val="both"/>
        <w:rPr>
          <w:rFonts w:ascii="Arial" w:hAnsi="Arial" w:cs="Arial"/>
          <w:lang w:val="en-GB"/>
        </w:rPr>
      </w:pPr>
      <w:r w:rsidRPr="00781207">
        <w:rPr>
          <w:rFonts w:ascii="Arial" w:hAnsi="Arial" w:cs="Arial"/>
          <w:lang w:val="en-GB"/>
        </w:rPr>
        <w:t>Teaching</w:t>
      </w:r>
      <w:r w:rsidR="00162E42" w:rsidRPr="00781207">
        <w:rPr>
          <w:rFonts w:ascii="Arial" w:hAnsi="Arial" w:cs="Arial"/>
          <w:lang w:val="en-GB"/>
        </w:rPr>
        <w:t xml:space="preserve"> for English takes place in ten</w:t>
      </w:r>
      <w:r w:rsidRPr="00781207">
        <w:rPr>
          <w:rFonts w:ascii="Arial" w:hAnsi="Arial" w:cs="Arial"/>
          <w:lang w:val="en-GB"/>
        </w:rPr>
        <w:t xml:space="preserve"> dedicated class rooms along the upper Main Block with interactive whiteboards and video/audio facilities.  Some A Level classes are taught in the sixth form block which also has interactive whiteboards.  We also have our own workroom with individual work spaces.  This helps to create a friendly and inclusive work environment for the Faculty. The HOF and KS Coordinators have offices attached to the work rooms for access and support.</w:t>
      </w:r>
    </w:p>
    <w:p w:rsidR="00AE6572" w:rsidRPr="00781207" w:rsidRDefault="0070276B" w:rsidP="0070276B">
      <w:pPr>
        <w:jc w:val="both"/>
        <w:rPr>
          <w:rFonts w:ascii="Arial" w:hAnsi="Arial" w:cs="Arial"/>
          <w:lang w:val="en-GB"/>
        </w:rPr>
      </w:pPr>
      <w:r w:rsidRPr="00781207">
        <w:rPr>
          <w:rFonts w:ascii="Arial" w:hAnsi="Arial" w:cs="Arial"/>
          <w:lang w:val="en-GB"/>
        </w:rPr>
        <w:t xml:space="preserve">The results for </w:t>
      </w:r>
      <w:r w:rsidR="00AF6920">
        <w:rPr>
          <w:rFonts w:ascii="Arial" w:hAnsi="Arial" w:cs="Arial"/>
          <w:lang w:val="en-GB"/>
        </w:rPr>
        <w:t xml:space="preserve">GCSE </w:t>
      </w:r>
      <w:r w:rsidRPr="00781207">
        <w:rPr>
          <w:rFonts w:ascii="Arial" w:hAnsi="Arial" w:cs="Arial"/>
          <w:lang w:val="en-GB"/>
        </w:rPr>
        <w:t>English are we</w:t>
      </w:r>
      <w:r w:rsidR="00162E42" w:rsidRPr="00781207">
        <w:rPr>
          <w:rFonts w:ascii="Arial" w:hAnsi="Arial" w:cs="Arial"/>
          <w:lang w:val="en-GB"/>
        </w:rPr>
        <w:t>ll above Nati</w:t>
      </w:r>
      <w:r w:rsidR="00E479A3">
        <w:rPr>
          <w:rFonts w:ascii="Arial" w:hAnsi="Arial" w:cs="Arial"/>
          <w:lang w:val="en-GB"/>
        </w:rPr>
        <w:t>onal Average with 8</w:t>
      </w:r>
      <w:r w:rsidR="0047672E">
        <w:rPr>
          <w:rFonts w:ascii="Arial" w:hAnsi="Arial" w:cs="Arial"/>
          <w:lang w:val="en-GB"/>
        </w:rPr>
        <w:t>4</w:t>
      </w:r>
      <w:r w:rsidR="00AF6920">
        <w:rPr>
          <w:rFonts w:ascii="Arial" w:hAnsi="Arial" w:cs="Arial"/>
          <w:lang w:val="en-GB"/>
        </w:rPr>
        <w:t>% of students gaining 4+</w:t>
      </w:r>
      <w:r w:rsidRPr="00781207">
        <w:rPr>
          <w:rFonts w:ascii="Arial" w:hAnsi="Arial" w:cs="Arial"/>
          <w:lang w:val="en-GB"/>
        </w:rPr>
        <w:t xml:space="preserve"> in 201</w:t>
      </w:r>
      <w:r w:rsidR="0047672E">
        <w:rPr>
          <w:rFonts w:ascii="Arial" w:hAnsi="Arial" w:cs="Arial"/>
          <w:lang w:val="en-GB"/>
        </w:rPr>
        <w:t>9</w:t>
      </w:r>
      <w:r w:rsidRPr="00781207">
        <w:rPr>
          <w:rFonts w:ascii="Arial" w:hAnsi="Arial" w:cs="Arial"/>
          <w:lang w:val="en-GB"/>
        </w:rPr>
        <w:t xml:space="preserve"> </w:t>
      </w:r>
    </w:p>
    <w:p w:rsidR="0070276B" w:rsidRPr="00781207" w:rsidRDefault="0070276B" w:rsidP="0070276B">
      <w:pPr>
        <w:jc w:val="both"/>
        <w:rPr>
          <w:rFonts w:ascii="Arial" w:hAnsi="Arial" w:cs="Arial"/>
          <w:lang w:val="en-GB"/>
        </w:rPr>
      </w:pPr>
      <w:r w:rsidRPr="00781207">
        <w:rPr>
          <w:rFonts w:ascii="Arial" w:hAnsi="Arial" w:cs="Arial"/>
          <w:lang w:val="en-GB"/>
        </w:rPr>
        <w:t>At A Level,</w:t>
      </w:r>
      <w:r w:rsidR="00AF6920">
        <w:rPr>
          <w:rFonts w:ascii="Arial" w:hAnsi="Arial" w:cs="Arial"/>
          <w:lang w:val="en-GB"/>
        </w:rPr>
        <w:t xml:space="preserve"> English offer two courses: Edexcel</w:t>
      </w:r>
      <w:r w:rsidRPr="00781207">
        <w:rPr>
          <w:rFonts w:ascii="Arial" w:hAnsi="Arial" w:cs="Arial"/>
          <w:lang w:val="en-GB"/>
        </w:rPr>
        <w:t xml:space="preserve"> English </w:t>
      </w:r>
      <w:r w:rsidR="00AF6920">
        <w:rPr>
          <w:rFonts w:ascii="Arial" w:hAnsi="Arial" w:cs="Arial"/>
          <w:lang w:val="en-GB"/>
        </w:rPr>
        <w:t xml:space="preserve">Language and Literature and Edexcel </w:t>
      </w:r>
      <w:r w:rsidRPr="00781207">
        <w:rPr>
          <w:rFonts w:ascii="Arial" w:hAnsi="Arial" w:cs="Arial"/>
          <w:lang w:val="en-GB"/>
        </w:rPr>
        <w:t>English Literature. Results</w:t>
      </w:r>
      <w:bookmarkStart w:id="0" w:name="_GoBack"/>
      <w:bookmarkEnd w:id="0"/>
      <w:r w:rsidRPr="00781207">
        <w:rPr>
          <w:rFonts w:ascii="Arial" w:hAnsi="Arial" w:cs="Arial"/>
          <w:lang w:val="en-GB"/>
        </w:rPr>
        <w:t xml:space="preserve"> are good and improving at </w:t>
      </w:r>
      <w:proofErr w:type="gramStart"/>
      <w:r w:rsidRPr="00781207">
        <w:rPr>
          <w:rFonts w:ascii="Arial" w:hAnsi="Arial" w:cs="Arial"/>
          <w:lang w:val="en-GB"/>
        </w:rPr>
        <w:t>A</w:t>
      </w:r>
      <w:proofErr w:type="gramEnd"/>
      <w:r w:rsidRPr="00781207">
        <w:rPr>
          <w:rFonts w:ascii="Arial" w:hAnsi="Arial" w:cs="Arial"/>
          <w:lang w:val="en-GB"/>
        </w:rPr>
        <w:t xml:space="preserve"> level, with 100% pass rates.  Both English courses are popular with students and have good recruitment and retention rates.   </w:t>
      </w:r>
    </w:p>
    <w:p w:rsidR="0070276B" w:rsidRPr="00781207" w:rsidRDefault="0070276B" w:rsidP="0070276B">
      <w:pPr>
        <w:jc w:val="both"/>
        <w:rPr>
          <w:rFonts w:ascii="Arial" w:hAnsi="Arial" w:cs="Arial"/>
          <w:lang w:val="en-GB"/>
        </w:rPr>
      </w:pPr>
      <w:r w:rsidRPr="00781207">
        <w:rPr>
          <w:rFonts w:ascii="Arial" w:hAnsi="Arial" w:cs="Arial"/>
          <w:lang w:val="en-GB"/>
        </w:rPr>
        <w:t>The English Faculty is very well equipped with large variety of texts and resources, including teaching guides and planned schemes of work.  The schemes of work are detailed but contain a considerable degree of flexibility with a variety of teaching styles being encouraged.  These are supplemented by other resources, and in many cases, materials written by teaching staff.  In addition, the faculty subscribe to a number of extra resource sites.</w:t>
      </w:r>
    </w:p>
    <w:p w:rsidR="0070276B" w:rsidRPr="00781207" w:rsidRDefault="0070276B" w:rsidP="0070276B">
      <w:pPr>
        <w:jc w:val="both"/>
        <w:rPr>
          <w:rFonts w:ascii="Arial" w:hAnsi="Arial" w:cs="Arial"/>
          <w:lang w:val="en-GB"/>
        </w:rPr>
      </w:pPr>
      <w:r w:rsidRPr="00781207">
        <w:rPr>
          <w:rFonts w:ascii="Arial" w:hAnsi="Arial" w:cs="Arial"/>
          <w:lang w:val="en-GB"/>
        </w:rPr>
        <w:t>All members of the faculty are encouraged and expected to be involved in the school’s professional development activities, promoting both their own and the department’s development.  The department takes pride in providing extra-curricular learning opportunities such as public speaking and debate clubs, creative writing workshops, Literacy week activities, Shakespeare Day, competitions in creative writing and poetry, the Carnegie book club, and guest speak</w:t>
      </w:r>
      <w:r w:rsidR="00AF6920">
        <w:rPr>
          <w:rFonts w:ascii="Arial" w:hAnsi="Arial" w:cs="Arial"/>
          <w:lang w:val="en-GB"/>
        </w:rPr>
        <w:t>ers.</w:t>
      </w:r>
    </w:p>
    <w:p w:rsidR="0070276B" w:rsidRPr="00781207" w:rsidRDefault="0070276B" w:rsidP="0070276B">
      <w:pPr>
        <w:jc w:val="both"/>
        <w:rPr>
          <w:rFonts w:ascii="Arial" w:hAnsi="Arial" w:cs="Arial"/>
          <w:lang w:val="en-GB"/>
        </w:rPr>
      </w:pPr>
      <w:r w:rsidRPr="00781207">
        <w:rPr>
          <w:rFonts w:ascii="Arial" w:hAnsi="Arial" w:cs="Arial"/>
          <w:lang w:val="en-GB"/>
        </w:rPr>
        <w:t xml:space="preserve">For KS3, students are taught in ability groups and all teachers follow the same programme to ensure consistency across the board.  </w:t>
      </w:r>
      <w:r w:rsidR="00AF6920">
        <w:rPr>
          <w:rFonts w:ascii="Arial" w:hAnsi="Arial" w:cs="Arial"/>
          <w:lang w:val="en-GB"/>
        </w:rPr>
        <w:t xml:space="preserve">They are assessed every half term and </w:t>
      </w:r>
      <w:r w:rsidRPr="00781207">
        <w:rPr>
          <w:rFonts w:ascii="Arial" w:hAnsi="Arial" w:cs="Arial"/>
          <w:lang w:val="en-GB"/>
        </w:rPr>
        <w:t xml:space="preserve">progression </w:t>
      </w:r>
      <w:r w:rsidR="00AF6920">
        <w:rPr>
          <w:rFonts w:ascii="Arial" w:hAnsi="Arial" w:cs="Arial"/>
          <w:lang w:val="en-GB"/>
        </w:rPr>
        <w:t xml:space="preserve">is monitored </w:t>
      </w:r>
      <w:r w:rsidRPr="00781207">
        <w:rPr>
          <w:rFonts w:ascii="Arial" w:hAnsi="Arial" w:cs="Arial"/>
          <w:lang w:val="en-GB"/>
        </w:rPr>
        <w:t>over the year.  Movement between sets is possible due to the centralised units of work, and as far as practical teachers take sets across the range of ability and age.</w:t>
      </w:r>
    </w:p>
    <w:p w:rsidR="00F86E8C" w:rsidRDefault="0070276B" w:rsidP="00A32065">
      <w:pPr>
        <w:jc w:val="both"/>
        <w:rPr>
          <w:rFonts w:ascii="Arial" w:hAnsi="Arial" w:cs="Arial"/>
          <w:lang w:val="en-GB"/>
        </w:rPr>
      </w:pPr>
      <w:r w:rsidRPr="00781207">
        <w:rPr>
          <w:rFonts w:ascii="Arial" w:hAnsi="Arial" w:cs="Arial"/>
          <w:lang w:val="en-GB"/>
        </w:rPr>
        <w:t xml:space="preserve">The school has an excellent VLE which is used to develop and stretch students, as well as </w:t>
      </w:r>
      <w:proofErr w:type="gramStart"/>
      <w:r w:rsidRPr="00781207">
        <w:rPr>
          <w:rFonts w:ascii="Arial" w:hAnsi="Arial" w:cs="Arial"/>
          <w:lang w:val="en-GB"/>
        </w:rPr>
        <w:t>setting</w:t>
      </w:r>
      <w:proofErr w:type="gramEnd"/>
      <w:r w:rsidRPr="00781207">
        <w:rPr>
          <w:rFonts w:ascii="Arial" w:hAnsi="Arial" w:cs="Arial"/>
          <w:lang w:val="en-GB"/>
        </w:rPr>
        <w:t xml:space="preserve"> homework and providing access to learning materials</w:t>
      </w:r>
      <w:r w:rsidR="00BC1779">
        <w:rPr>
          <w:rFonts w:ascii="Arial" w:hAnsi="Arial" w:cs="Arial"/>
          <w:lang w:val="en-GB"/>
        </w:rPr>
        <w:t>.</w:t>
      </w:r>
    </w:p>
    <w:p w:rsidR="00BC1779" w:rsidRDefault="00BC1779" w:rsidP="00A32065">
      <w:pPr>
        <w:jc w:val="both"/>
        <w:rPr>
          <w:rFonts w:ascii="Arial" w:hAnsi="Arial" w:cs="Arial"/>
          <w:lang w:val="en-GB"/>
        </w:rPr>
      </w:pPr>
    </w:p>
    <w:p w:rsidR="00A32065" w:rsidRPr="00781207" w:rsidRDefault="00A32065" w:rsidP="00BC1779">
      <w:pPr>
        <w:jc w:val="both"/>
        <w:rPr>
          <w:rFonts w:ascii="Arial" w:hAnsi="Arial" w:cs="Arial"/>
          <w:lang w:val="en-GB"/>
        </w:rPr>
      </w:pPr>
    </w:p>
    <w:sectPr w:rsidR="00A32065" w:rsidRPr="00781207" w:rsidSect="00661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48A"/>
    <w:multiLevelType w:val="hybridMultilevel"/>
    <w:tmpl w:val="7FA68F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9C2EA8"/>
    <w:multiLevelType w:val="hybridMultilevel"/>
    <w:tmpl w:val="5732834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85A01"/>
    <w:multiLevelType w:val="hybridMultilevel"/>
    <w:tmpl w:val="219478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A11520"/>
    <w:multiLevelType w:val="hybridMultilevel"/>
    <w:tmpl w:val="D37CB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61C99"/>
    <w:multiLevelType w:val="hybridMultilevel"/>
    <w:tmpl w:val="BA0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71180"/>
    <w:multiLevelType w:val="hybridMultilevel"/>
    <w:tmpl w:val="100AB3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B52E93"/>
    <w:multiLevelType w:val="multilevel"/>
    <w:tmpl w:val="D65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A2987"/>
    <w:multiLevelType w:val="hybridMultilevel"/>
    <w:tmpl w:val="D136C32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6B"/>
    <w:rsid w:val="000342A4"/>
    <w:rsid w:val="000E4FD2"/>
    <w:rsid w:val="001136E6"/>
    <w:rsid w:val="00114885"/>
    <w:rsid w:val="00162E42"/>
    <w:rsid w:val="001C21E7"/>
    <w:rsid w:val="001E73B8"/>
    <w:rsid w:val="00227830"/>
    <w:rsid w:val="00232CA9"/>
    <w:rsid w:val="002A2796"/>
    <w:rsid w:val="002B1B34"/>
    <w:rsid w:val="002B4C92"/>
    <w:rsid w:val="002E0C89"/>
    <w:rsid w:val="003120B7"/>
    <w:rsid w:val="003459F4"/>
    <w:rsid w:val="00365937"/>
    <w:rsid w:val="00392034"/>
    <w:rsid w:val="003A0112"/>
    <w:rsid w:val="003A6E89"/>
    <w:rsid w:val="003F114A"/>
    <w:rsid w:val="00415F2F"/>
    <w:rsid w:val="0047672E"/>
    <w:rsid w:val="00481FB7"/>
    <w:rsid w:val="004B4509"/>
    <w:rsid w:val="005A476E"/>
    <w:rsid w:val="0060236F"/>
    <w:rsid w:val="00627B9C"/>
    <w:rsid w:val="0063795A"/>
    <w:rsid w:val="00661F0C"/>
    <w:rsid w:val="00663C61"/>
    <w:rsid w:val="00671E73"/>
    <w:rsid w:val="006F05B1"/>
    <w:rsid w:val="006F4E2F"/>
    <w:rsid w:val="0070276B"/>
    <w:rsid w:val="00720161"/>
    <w:rsid w:val="00781207"/>
    <w:rsid w:val="0081048A"/>
    <w:rsid w:val="00842A91"/>
    <w:rsid w:val="00854D36"/>
    <w:rsid w:val="00896FFD"/>
    <w:rsid w:val="008A3728"/>
    <w:rsid w:val="008A43B2"/>
    <w:rsid w:val="008A652F"/>
    <w:rsid w:val="008B2054"/>
    <w:rsid w:val="00913063"/>
    <w:rsid w:val="009D185C"/>
    <w:rsid w:val="009F4DF1"/>
    <w:rsid w:val="00A32065"/>
    <w:rsid w:val="00A951E6"/>
    <w:rsid w:val="00AE6572"/>
    <w:rsid w:val="00AF6920"/>
    <w:rsid w:val="00B0119C"/>
    <w:rsid w:val="00B20082"/>
    <w:rsid w:val="00B45CE6"/>
    <w:rsid w:val="00B9069C"/>
    <w:rsid w:val="00BB1077"/>
    <w:rsid w:val="00BC1779"/>
    <w:rsid w:val="00BE5008"/>
    <w:rsid w:val="00C75F25"/>
    <w:rsid w:val="00CC7806"/>
    <w:rsid w:val="00D54F57"/>
    <w:rsid w:val="00D83DBC"/>
    <w:rsid w:val="00DE1EB6"/>
    <w:rsid w:val="00DF27B6"/>
    <w:rsid w:val="00E05618"/>
    <w:rsid w:val="00E479A3"/>
    <w:rsid w:val="00EA5EE8"/>
    <w:rsid w:val="00F16171"/>
    <w:rsid w:val="00F310E7"/>
    <w:rsid w:val="00F34E3D"/>
    <w:rsid w:val="00F4249E"/>
    <w:rsid w:val="00F8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1F974-DCC7-415F-AB7F-D5B73C5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6B"/>
    <w:pPr>
      <w:ind w:left="720"/>
      <w:contextualSpacing/>
    </w:pPr>
  </w:style>
  <w:style w:type="character" w:styleId="Hyperlink">
    <w:name w:val="Hyperlink"/>
    <w:basedOn w:val="DefaultParagraphFont"/>
    <w:uiPriority w:val="99"/>
    <w:unhideWhenUsed/>
    <w:rsid w:val="0070276B"/>
    <w:rPr>
      <w:color w:val="0000FF"/>
      <w:u w:val="single"/>
    </w:rPr>
  </w:style>
  <w:style w:type="paragraph" w:styleId="NoSpacing">
    <w:name w:val="No Spacing"/>
    <w:uiPriority w:val="1"/>
    <w:qFormat/>
    <w:rsid w:val="0070276B"/>
    <w:rPr>
      <w:sz w:val="22"/>
      <w:szCs w:val="22"/>
      <w:lang w:eastAsia="en-US"/>
    </w:rPr>
  </w:style>
  <w:style w:type="table" w:styleId="TableGrid">
    <w:name w:val="Table Grid"/>
    <w:basedOn w:val="TableNormal"/>
    <w:rsid w:val="007027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6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86C3-EFD1-40A2-B79E-DE69D4F6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2632</CharactersWithSpaces>
  <SharedDoc>false</SharedDoc>
  <HLinks>
    <vt:vector size="6" baseType="variant">
      <vt:variant>
        <vt:i4>2818154</vt:i4>
      </vt:variant>
      <vt:variant>
        <vt:i4>0</vt:i4>
      </vt:variant>
      <vt:variant>
        <vt:i4>0</vt:i4>
      </vt:variant>
      <vt:variant>
        <vt:i4>5</vt:i4>
      </vt:variant>
      <vt:variant>
        <vt:lpwstr>http://www.fullbrook.surrey.sch.uk/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allingc</dc:creator>
  <cp:lastModifiedBy>Mrs H Parsonage</cp:lastModifiedBy>
  <cp:revision>2</cp:revision>
  <cp:lastPrinted>2017-11-17T09:07:00Z</cp:lastPrinted>
  <dcterms:created xsi:type="dcterms:W3CDTF">2020-01-14T12:12:00Z</dcterms:created>
  <dcterms:modified xsi:type="dcterms:W3CDTF">2020-01-14T12:12:00Z</dcterms:modified>
</cp:coreProperties>
</file>