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9" w:rsidRDefault="00A66A29" w:rsidP="00E479BB">
      <w:pPr>
        <w:pStyle w:val="Title"/>
        <w:jc w:val="both"/>
        <w:rPr>
          <w:rFonts w:ascii="Calibri" w:hAnsi="Calibri"/>
          <w:noProof/>
          <w:sz w:val="22"/>
          <w:szCs w:val="22"/>
          <w:lang w:val="en-GB"/>
        </w:rPr>
      </w:pPr>
    </w:p>
    <w:p w:rsidR="001E5054" w:rsidRPr="00E479BB" w:rsidRDefault="001E5054" w:rsidP="00E479BB">
      <w:pPr>
        <w:pStyle w:val="Title"/>
        <w:jc w:val="both"/>
        <w:rPr>
          <w:rFonts w:ascii="Calibri" w:hAnsi="Calibri"/>
          <w:sz w:val="22"/>
          <w:szCs w:val="22"/>
        </w:rPr>
      </w:pPr>
      <w:r>
        <w:rPr>
          <w:rFonts w:ascii="Calibri" w:hAnsi="Calibri"/>
          <w:noProof/>
          <w:sz w:val="22"/>
          <w:szCs w:val="22"/>
          <w:lang w:val="en-GB"/>
        </w:rPr>
        <w:drawing>
          <wp:inline distT="0" distB="0" distL="0" distR="0">
            <wp:extent cx="5943600" cy="1214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214755"/>
                    </a:xfrm>
                    <a:prstGeom prst="rect">
                      <a:avLst/>
                    </a:prstGeom>
                  </pic:spPr>
                </pic:pic>
              </a:graphicData>
            </a:graphic>
          </wp:inline>
        </w:drawing>
      </w:r>
    </w:p>
    <w:p w:rsidR="00A66A29" w:rsidRPr="00E479BB" w:rsidRDefault="00A66A29" w:rsidP="00E479BB">
      <w:pPr>
        <w:pStyle w:val="Title"/>
        <w:jc w:val="both"/>
        <w:rPr>
          <w:rFonts w:ascii="Calibri" w:hAnsi="Calibri"/>
          <w:sz w:val="22"/>
          <w:szCs w:val="22"/>
        </w:rPr>
      </w:pPr>
    </w:p>
    <w:p w:rsidR="00611F45" w:rsidRDefault="00611F45" w:rsidP="00611F45">
      <w:pPr>
        <w:pStyle w:val="Title"/>
        <w:rPr>
          <w:rFonts w:ascii="Calibri" w:hAnsi="Calibri"/>
          <w:sz w:val="28"/>
          <w:szCs w:val="28"/>
        </w:rPr>
      </w:pPr>
    </w:p>
    <w:p w:rsidR="000D33DE" w:rsidRPr="000D33DE" w:rsidRDefault="000D33DE" w:rsidP="00611F45">
      <w:pPr>
        <w:pStyle w:val="Title"/>
        <w:rPr>
          <w:rFonts w:ascii="Calibri" w:hAnsi="Calibri"/>
          <w:sz w:val="28"/>
          <w:szCs w:val="28"/>
          <w:u w:val="none"/>
        </w:rPr>
      </w:pPr>
      <w:r w:rsidRPr="000D33DE">
        <w:rPr>
          <w:rFonts w:ascii="Calibri" w:hAnsi="Calibri"/>
          <w:sz w:val="28"/>
          <w:szCs w:val="28"/>
          <w:u w:val="none"/>
        </w:rPr>
        <w:t xml:space="preserve">Job Description </w:t>
      </w:r>
    </w:p>
    <w:p w:rsidR="00691A17" w:rsidRPr="00611F45" w:rsidRDefault="00B73757" w:rsidP="00611F45">
      <w:pPr>
        <w:pStyle w:val="Title"/>
        <w:rPr>
          <w:rFonts w:ascii="Calibri" w:hAnsi="Calibri"/>
          <w:sz w:val="28"/>
          <w:szCs w:val="28"/>
        </w:rPr>
      </w:pPr>
      <w:r>
        <w:rPr>
          <w:rFonts w:ascii="Calibri" w:hAnsi="Calibri"/>
          <w:sz w:val="28"/>
          <w:szCs w:val="28"/>
        </w:rPr>
        <w:t>Teacher of DT &amp; Mathematics</w:t>
      </w:r>
    </w:p>
    <w:p w:rsidR="00691A17" w:rsidRDefault="00691A17" w:rsidP="00611F45">
      <w:pPr>
        <w:pStyle w:val="Title"/>
        <w:rPr>
          <w:rFonts w:ascii="Calibri" w:hAnsi="Calibri"/>
          <w:sz w:val="28"/>
          <w:szCs w:val="28"/>
        </w:rPr>
      </w:pPr>
    </w:p>
    <w:p w:rsidR="007729A1" w:rsidRDefault="007729A1" w:rsidP="00611F45">
      <w:pPr>
        <w:pStyle w:val="Title"/>
        <w:rPr>
          <w:rFonts w:ascii="Calibri" w:hAnsi="Calibri"/>
          <w:sz w:val="28"/>
          <w:szCs w:val="28"/>
        </w:rPr>
      </w:pPr>
    </w:p>
    <w:p w:rsidR="002638C1" w:rsidRPr="002638C1" w:rsidRDefault="002638C1" w:rsidP="002638C1">
      <w:pPr>
        <w:rPr>
          <w:rFonts w:ascii="Calibri" w:hAnsi="Calibri"/>
          <w:sz w:val="22"/>
          <w:szCs w:val="22"/>
        </w:rPr>
      </w:pPr>
      <w:r w:rsidRPr="002638C1">
        <w:rPr>
          <w:rFonts w:ascii="Calibri" w:hAnsi="Calibri"/>
          <w:sz w:val="22"/>
          <w:szCs w:val="22"/>
        </w:rPr>
        <w:t>Responsible to:  Headmaster</w:t>
      </w:r>
    </w:p>
    <w:p w:rsidR="002638C1" w:rsidRDefault="002638C1" w:rsidP="00611F45">
      <w:pPr>
        <w:pStyle w:val="Title"/>
        <w:rPr>
          <w:rFonts w:ascii="Calibri" w:hAnsi="Calibri"/>
          <w:sz w:val="28"/>
          <w:szCs w:val="28"/>
        </w:rPr>
      </w:pPr>
    </w:p>
    <w:p w:rsidR="002638C1" w:rsidRPr="002638C1" w:rsidRDefault="002638C1" w:rsidP="002638C1">
      <w:pPr>
        <w:numPr>
          <w:ilvl w:val="0"/>
          <w:numId w:val="7"/>
        </w:numPr>
        <w:jc w:val="both"/>
        <w:rPr>
          <w:rFonts w:ascii="Calibri" w:hAnsi="Calibri"/>
          <w:b/>
          <w:sz w:val="22"/>
          <w:szCs w:val="22"/>
        </w:rPr>
      </w:pPr>
      <w:r w:rsidRPr="002638C1">
        <w:rPr>
          <w:rFonts w:ascii="Calibri" w:hAnsi="Calibri"/>
          <w:sz w:val="22"/>
          <w:szCs w:val="22"/>
        </w:rPr>
        <w:t xml:space="preserve">Closing date for applications is </w:t>
      </w:r>
      <w:r w:rsidR="004D4F12">
        <w:rPr>
          <w:rFonts w:ascii="Calibri" w:hAnsi="Calibri"/>
          <w:sz w:val="22"/>
          <w:szCs w:val="22"/>
        </w:rPr>
        <w:t>1</w:t>
      </w:r>
      <w:r w:rsidR="007729A1">
        <w:rPr>
          <w:rFonts w:ascii="Calibri" w:hAnsi="Calibri"/>
          <w:sz w:val="22"/>
          <w:szCs w:val="22"/>
        </w:rPr>
        <w:t xml:space="preserve">7 </w:t>
      </w:r>
      <w:r w:rsidR="004D4F12">
        <w:rPr>
          <w:rFonts w:ascii="Calibri" w:hAnsi="Calibri"/>
          <w:sz w:val="22"/>
          <w:szCs w:val="22"/>
        </w:rPr>
        <w:t xml:space="preserve">February </w:t>
      </w:r>
      <w:r w:rsidR="007729A1">
        <w:rPr>
          <w:rFonts w:ascii="Calibri" w:hAnsi="Calibri"/>
          <w:sz w:val="22"/>
          <w:szCs w:val="22"/>
        </w:rPr>
        <w:t>2018</w:t>
      </w:r>
    </w:p>
    <w:p w:rsidR="002638C1" w:rsidRPr="002638C1" w:rsidRDefault="002638C1" w:rsidP="002638C1">
      <w:pPr>
        <w:numPr>
          <w:ilvl w:val="0"/>
          <w:numId w:val="7"/>
        </w:numPr>
        <w:jc w:val="both"/>
        <w:rPr>
          <w:rFonts w:ascii="Calibri" w:hAnsi="Calibri"/>
          <w:sz w:val="22"/>
          <w:szCs w:val="22"/>
        </w:rPr>
      </w:pPr>
      <w:r w:rsidRPr="002638C1">
        <w:rPr>
          <w:rFonts w:ascii="Calibri" w:hAnsi="Calibri"/>
          <w:sz w:val="22"/>
          <w:szCs w:val="22"/>
        </w:rPr>
        <w:t>References will be taken up prior to interview</w:t>
      </w:r>
    </w:p>
    <w:p w:rsidR="002638C1" w:rsidRPr="007729A1" w:rsidRDefault="002638C1" w:rsidP="002638C1">
      <w:pPr>
        <w:numPr>
          <w:ilvl w:val="0"/>
          <w:numId w:val="7"/>
        </w:numPr>
        <w:jc w:val="both"/>
        <w:rPr>
          <w:rFonts w:ascii="Calibri" w:hAnsi="Calibri"/>
          <w:b/>
          <w:sz w:val="22"/>
          <w:szCs w:val="22"/>
        </w:rPr>
      </w:pPr>
      <w:r w:rsidRPr="002638C1">
        <w:rPr>
          <w:rFonts w:ascii="Calibri" w:hAnsi="Calibri"/>
          <w:sz w:val="22"/>
          <w:szCs w:val="22"/>
        </w:rPr>
        <w:t xml:space="preserve">Interviews will take place </w:t>
      </w:r>
      <w:r w:rsidR="000D2E0E">
        <w:rPr>
          <w:rFonts w:ascii="Calibri" w:hAnsi="Calibri"/>
          <w:sz w:val="22"/>
          <w:szCs w:val="22"/>
        </w:rPr>
        <w:t xml:space="preserve">week commencing </w:t>
      </w:r>
      <w:r w:rsidR="007729A1">
        <w:rPr>
          <w:rFonts w:ascii="Calibri" w:hAnsi="Calibri"/>
          <w:sz w:val="22"/>
          <w:szCs w:val="22"/>
        </w:rPr>
        <w:t>2</w:t>
      </w:r>
      <w:r w:rsidR="004D4F12">
        <w:rPr>
          <w:rFonts w:ascii="Calibri" w:hAnsi="Calibri"/>
          <w:sz w:val="22"/>
          <w:szCs w:val="22"/>
        </w:rPr>
        <w:t>6</w:t>
      </w:r>
      <w:r w:rsidR="007729A1" w:rsidRPr="007729A1">
        <w:rPr>
          <w:rFonts w:ascii="Calibri" w:hAnsi="Calibri"/>
          <w:sz w:val="22"/>
          <w:szCs w:val="22"/>
          <w:vertAlign w:val="superscript"/>
        </w:rPr>
        <w:t>th</w:t>
      </w:r>
      <w:r w:rsidR="007729A1">
        <w:rPr>
          <w:rFonts w:ascii="Calibri" w:hAnsi="Calibri"/>
          <w:sz w:val="22"/>
          <w:szCs w:val="22"/>
        </w:rPr>
        <w:t xml:space="preserve"> </w:t>
      </w:r>
      <w:r w:rsidR="004D4F12">
        <w:rPr>
          <w:rFonts w:ascii="Calibri" w:hAnsi="Calibri"/>
          <w:sz w:val="22"/>
          <w:szCs w:val="22"/>
        </w:rPr>
        <w:t>Februar</w:t>
      </w:r>
      <w:r w:rsidR="007729A1">
        <w:rPr>
          <w:rFonts w:ascii="Calibri" w:hAnsi="Calibri"/>
          <w:sz w:val="22"/>
          <w:szCs w:val="22"/>
        </w:rPr>
        <w:t>y 2018</w:t>
      </w:r>
    </w:p>
    <w:p w:rsidR="007729A1" w:rsidRDefault="007729A1" w:rsidP="007729A1">
      <w:pPr>
        <w:jc w:val="both"/>
        <w:rPr>
          <w:rFonts w:ascii="Calibri" w:hAnsi="Calibri"/>
          <w:sz w:val="22"/>
          <w:szCs w:val="22"/>
        </w:rPr>
      </w:pPr>
    </w:p>
    <w:p w:rsidR="007729A1" w:rsidRDefault="007729A1" w:rsidP="007729A1">
      <w:pPr>
        <w:jc w:val="both"/>
        <w:rPr>
          <w:rFonts w:ascii="Calibri" w:hAnsi="Calibri"/>
          <w:sz w:val="22"/>
          <w:szCs w:val="22"/>
        </w:rPr>
      </w:pPr>
    </w:p>
    <w:p w:rsidR="007729A1" w:rsidRPr="007729A1" w:rsidRDefault="007729A1" w:rsidP="007729A1">
      <w:pPr>
        <w:jc w:val="both"/>
        <w:rPr>
          <w:rFonts w:ascii="Calibri" w:hAnsi="Calibri"/>
          <w:b/>
          <w:sz w:val="22"/>
          <w:szCs w:val="22"/>
        </w:rPr>
      </w:pPr>
      <w:r w:rsidRPr="007729A1">
        <w:rPr>
          <w:rFonts w:ascii="Calibri" w:hAnsi="Calibri"/>
          <w:b/>
          <w:sz w:val="22"/>
          <w:szCs w:val="22"/>
        </w:rPr>
        <w:t>THE DEPARTMENTS</w:t>
      </w:r>
    </w:p>
    <w:p w:rsidR="00DB54CC" w:rsidRDefault="00DB54CC" w:rsidP="00CD0C41">
      <w:pPr>
        <w:jc w:val="both"/>
        <w:rPr>
          <w:rFonts w:ascii="Calibri" w:hAnsi="Calibri"/>
          <w:b/>
          <w:sz w:val="22"/>
          <w:szCs w:val="22"/>
        </w:rPr>
      </w:pPr>
    </w:p>
    <w:tbl>
      <w:tblPr>
        <w:tblStyle w:val="TableGrid"/>
        <w:tblW w:w="0" w:type="auto"/>
        <w:tblLook w:val="04A0" w:firstRow="1" w:lastRow="0" w:firstColumn="1" w:lastColumn="0" w:noHBand="0" w:noVBand="1"/>
      </w:tblPr>
      <w:tblGrid>
        <w:gridCol w:w="4788"/>
        <w:gridCol w:w="4788"/>
      </w:tblGrid>
      <w:tr w:rsidR="007729A1" w:rsidRPr="007729A1" w:rsidTr="004D4F12">
        <w:tc>
          <w:tcPr>
            <w:tcW w:w="4788" w:type="dxa"/>
            <w:shd w:val="clear" w:color="auto" w:fill="DBE5F1" w:themeFill="accent1" w:themeFillTint="33"/>
          </w:tcPr>
          <w:p w:rsidR="007729A1" w:rsidRDefault="007729A1" w:rsidP="004D4F12">
            <w:pPr>
              <w:jc w:val="center"/>
              <w:rPr>
                <w:rFonts w:asciiTheme="minorHAnsi" w:hAnsiTheme="minorHAnsi"/>
                <w:b/>
                <w:sz w:val="22"/>
                <w:szCs w:val="22"/>
                <w:u w:val="single"/>
              </w:rPr>
            </w:pPr>
            <w:r w:rsidRPr="007729A1">
              <w:rPr>
                <w:rFonts w:asciiTheme="minorHAnsi" w:hAnsiTheme="minorHAnsi"/>
                <w:b/>
                <w:sz w:val="22"/>
                <w:szCs w:val="22"/>
                <w:u w:val="single"/>
              </w:rPr>
              <w:t>Design Technology</w:t>
            </w:r>
          </w:p>
          <w:p w:rsidR="007729A1" w:rsidRPr="007729A1" w:rsidRDefault="007729A1" w:rsidP="003739D8">
            <w:pPr>
              <w:jc w:val="both"/>
              <w:rPr>
                <w:rFonts w:asciiTheme="minorHAnsi" w:hAnsiTheme="minorHAnsi"/>
                <w:b/>
                <w:sz w:val="22"/>
                <w:szCs w:val="22"/>
                <w:u w:val="single"/>
              </w:rPr>
            </w:pPr>
          </w:p>
          <w:p w:rsidR="007729A1" w:rsidRDefault="007729A1" w:rsidP="003739D8">
            <w:pPr>
              <w:jc w:val="both"/>
              <w:rPr>
                <w:rFonts w:asciiTheme="minorHAnsi" w:hAnsiTheme="minorHAnsi"/>
                <w:sz w:val="22"/>
                <w:szCs w:val="22"/>
              </w:rPr>
            </w:pPr>
            <w:r w:rsidRPr="007729A1">
              <w:rPr>
                <w:rFonts w:asciiTheme="minorHAnsi" w:hAnsiTheme="minorHAnsi"/>
                <w:sz w:val="22"/>
                <w:szCs w:val="22"/>
              </w:rPr>
              <w:t xml:space="preserve">DT is taught throughout the school in specialist, well-resourced classrooms and workshops that cover Wood / Metal / Plastic and CAD CAM processes.  There is currently one full time member of teaching staff who is supported by one part-time technician. All students follow DT at KS3. It is an option for further study for GCSE and A level, (OCR Design Engineering). </w:t>
            </w:r>
          </w:p>
          <w:p w:rsidR="007729A1" w:rsidRDefault="007729A1" w:rsidP="003739D8">
            <w:pPr>
              <w:jc w:val="both"/>
              <w:rPr>
                <w:rFonts w:asciiTheme="minorHAnsi" w:hAnsiTheme="minorHAnsi"/>
                <w:sz w:val="22"/>
                <w:szCs w:val="22"/>
              </w:rPr>
            </w:pPr>
          </w:p>
          <w:p w:rsidR="007729A1" w:rsidRDefault="007729A1" w:rsidP="003739D8">
            <w:pPr>
              <w:jc w:val="both"/>
              <w:rPr>
                <w:rFonts w:asciiTheme="minorHAnsi" w:hAnsiTheme="minorHAnsi"/>
                <w:sz w:val="22"/>
                <w:szCs w:val="22"/>
              </w:rPr>
            </w:pPr>
            <w:r w:rsidRPr="007729A1">
              <w:rPr>
                <w:rFonts w:asciiTheme="minorHAnsi" w:hAnsiTheme="minorHAnsi"/>
                <w:sz w:val="22"/>
                <w:szCs w:val="22"/>
              </w:rPr>
              <w:t xml:space="preserve">The subject is an extremely popular choice, and is often oversubscribed. Examination results are excellent, both in absolute and value added terms, with the department regularly producing the best VA scores in the school in external examinations. </w:t>
            </w:r>
          </w:p>
          <w:p w:rsidR="007729A1" w:rsidRDefault="007729A1" w:rsidP="003739D8">
            <w:pPr>
              <w:jc w:val="both"/>
              <w:rPr>
                <w:rFonts w:asciiTheme="minorHAnsi" w:hAnsiTheme="minorHAnsi"/>
                <w:sz w:val="22"/>
                <w:szCs w:val="22"/>
              </w:rPr>
            </w:pPr>
          </w:p>
          <w:p w:rsidR="007729A1" w:rsidRPr="007729A1" w:rsidRDefault="007729A1" w:rsidP="003739D8">
            <w:pPr>
              <w:jc w:val="both"/>
              <w:rPr>
                <w:rFonts w:asciiTheme="minorHAnsi" w:hAnsiTheme="minorHAnsi"/>
                <w:sz w:val="22"/>
                <w:szCs w:val="22"/>
              </w:rPr>
            </w:pPr>
            <w:r w:rsidRPr="007729A1">
              <w:rPr>
                <w:rFonts w:asciiTheme="minorHAnsi" w:hAnsiTheme="minorHAnsi"/>
                <w:sz w:val="22"/>
                <w:szCs w:val="22"/>
              </w:rPr>
              <w:t>Many students follow a career or further study in Engineering or an allied discipline on leaving Bedstone.</w:t>
            </w:r>
          </w:p>
          <w:p w:rsidR="007729A1" w:rsidRPr="007729A1" w:rsidRDefault="007729A1" w:rsidP="003739D8">
            <w:pPr>
              <w:jc w:val="both"/>
              <w:rPr>
                <w:rFonts w:asciiTheme="minorHAnsi" w:hAnsiTheme="minorHAnsi"/>
                <w:sz w:val="22"/>
                <w:szCs w:val="22"/>
              </w:rPr>
            </w:pPr>
          </w:p>
          <w:p w:rsidR="007729A1" w:rsidRPr="007729A1" w:rsidRDefault="007729A1" w:rsidP="003739D8">
            <w:pPr>
              <w:jc w:val="both"/>
              <w:rPr>
                <w:rFonts w:asciiTheme="minorHAnsi" w:hAnsiTheme="minorHAnsi"/>
                <w:sz w:val="22"/>
                <w:szCs w:val="22"/>
              </w:rPr>
            </w:pPr>
          </w:p>
        </w:tc>
        <w:tc>
          <w:tcPr>
            <w:tcW w:w="4788" w:type="dxa"/>
            <w:shd w:val="clear" w:color="auto" w:fill="DBE5F1" w:themeFill="accent1" w:themeFillTint="33"/>
          </w:tcPr>
          <w:p w:rsidR="007729A1" w:rsidRDefault="007729A1" w:rsidP="004D4F12">
            <w:pPr>
              <w:jc w:val="center"/>
              <w:rPr>
                <w:rFonts w:asciiTheme="minorHAnsi" w:hAnsiTheme="minorHAnsi"/>
                <w:b/>
                <w:sz w:val="22"/>
                <w:szCs w:val="22"/>
                <w:u w:val="single"/>
              </w:rPr>
            </w:pPr>
            <w:bookmarkStart w:id="0" w:name="_GoBack"/>
            <w:r w:rsidRPr="007729A1">
              <w:rPr>
                <w:rFonts w:asciiTheme="minorHAnsi" w:hAnsiTheme="minorHAnsi"/>
                <w:b/>
                <w:sz w:val="22"/>
                <w:szCs w:val="22"/>
                <w:u w:val="single"/>
              </w:rPr>
              <w:t>Mathematics</w:t>
            </w:r>
          </w:p>
          <w:bookmarkEnd w:id="0"/>
          <w:p w:rsidR="007729A1" w:rsidRPr="007729A1" w:rsidRDefault="007729A1" w:rsidP="003739D8">
            <w:pPr>
              <w:jc w:val="both"/>
              <w:rPr>
                <w:rFonts w:asciiTheme="minorHAnsi" w:hAnsiTheme="minorHAnsi"/>
                <w:b/>
                <w:sz w:val="22"/>
                <w:szCs w:val="22"/>
                <w:u w:val="single"/>
              </w:rPr>
            </w:pPr>
          </w:p>
          <w:p w:rsidR="007729A1" w:rsidRPr="007729A1" w:rsidRDefault="007729A1" w:rsidP="003739D8">
            <w:pPr>
              <w:jc w:val="both"/>
              <w:rPr>
                <w:rFonts w:asciiTheme="minorHAnsi" w:hAnsiTheme="minorHAnsi"/>
                <w:sz w:val="22"/>
                <w:szCs w:val="22"/>
              </w:rPr>
            </w:pPr>
            <w:r w:rsidRPr="007729A1">
              <w:rPr>
                <w:rFonts w:asciiTheme="minorHAnsi" w:hAnsiTheme="minorHAnsi"/>
                <w:sz w:val="22"/>
                <w:szCs w:val="22"/>
              </w:rPr>
              <w:t xml:space="preserve">The Mathematics Department at Bedstone comprises of two full </w:t>
            </w:r>
            <w:proofErr w:type="gramStart"/>
            <w:r w:rsidRPr="007729A1">
              <w:rPr>
                <w:rFonts w:asciiTheme="minorHAnsi" w:hAnsiTheme="minorHAnsi"/>
                <w:sz w:val="22"/>
                <w:szCs w:val="22"/>
              </w:rPr>
              <w:t>time</w:t>
            </w:r>
            <w:proofErr w:type="gramEnd"/>
            <w:r w:rsidRPr="007729A1">
              <w:rPr>
                <w:rFonts w:asciiTheme="minorHAnsi" w:hAnsiTheme="minorHAnsi"/>
                <w:sz w:val="22"/>
                <w:szCs w:val="22"/>
              </w:rPr>
              <w:t xml:space="preserve"> and one part-time member of staff. The department follows the OCR suite of GCSE and A level exams and offers both A/S and A level courses in both Mathematics and Further Mathematics in the Sixth Form. Despite being a non-selective school the department has a long history of success with typically 85-90 % of fifth form students, (</w:t>
            </w:r>
            <w:proofErr w:type="spellStart"/>
            <w:r w:rsidRPr="007729A1">
              <w:rPr>
                <w:rFonts w:asciiTheme="minorHAnsi" w:hAnsiTheme="minorHAnsi"/>
                <w:sz w:val="22"/>
                <w:szCs w:val="22"/>
              </w:rPr>
              <w:t>Yr</w:t>
            </w:r>
            <w:proofErr w:type="spellEnd"/>
            <w:r w:rsidRPr="007729A1">
              <w:rPr>
                <w:rFonts w:asciiTheme="minorHAnsi" w:hAnsiTheme="minorHAnsi"/>
                <w:sz w:val="22"/>
                <w:szCs w:val="22"/>
              </w:rPr>
              <w:t xml:space="preserve"> 11), achieving GCSE grades of C or better (Level 4 or better). Typically over half of students in the A sets achieve an A or A* grade (level 7 or better). Maths is a popular choice of subject in the sixth form. The stronger students are encouraged to take part in the UK Maths challenges and do well. Some senior students have reached the final rounds of the British Mathematical Olympiad in recent years and in 2017, the College won the regional finals of the UKMT Senior Mathematics Team Challenge and will represent the Midlands in the National finals later this year.</w:t>
            </w:r>
          </w:p>
          <w:p w:rsidR="007729A1" w:rsidRPr="007729A1" w:rsidRDefault="007729A1" w:rsidP="003739D8">
            <w:pPr>
              <w:pStyle w:val="Title"/>
              <w:jc w:val="both"/>
              <w:rPr>
                <w:rFonts w:asciiTheme="minorHAnsi" w:hAnsiTheme="minorHAnsi"/>
                <w:sz w:val="22"/>
                <w:szCs w:val="22"/>
              </w:rPr>
            </w:pPr>
          </w:p>
        </w:tc>
      </w:tr>
    </w:tbl>
    <w:p w:rsidR="00CD0C41" w:rsidRDefault="00CD0C41" w:rsidP="00CD0C41">
      <w:pPr>
        <w:jc w:val="both"/>
        <w:rPr>
          <w:rFonts w:ascii="Calibri" w:hAnsi="Calibri"/>
          <w:b/>
          <w:sz w:val="22"/>
          <w:szCs w:val="22"/>
        </w:rPr>
      </w:pPr>
    </w:p>
    <w:p w:rsidR="00CD0C41" w:rsidRDefault="00CD0C41" w:rsidP="00CD0C41">
      <w:pPr>
        <w:jc w:val="both"/>
        <w:rPr>
          <w:rFonts w:ascii="Calibri" w:hAnsi="Calibri"/>
          <w:b/>
          <w:sz w:val="22"/>
          <w:szCs w:val="22"/>
        </w:rPr>
      </w:pPr>
    </w:p>
    <w:p w:rsidR="007729A1" w:rsidRDefault="007729A1" w:rsidP="00CD0C41">
      <w:pPr>
        <w:jc w:val="both"/>
        <w:rPr>
          <w:rFonts w:ascii="Calibri" w:hAnsi="Calibri"/>
          <w:b/>
          <w:sz w:val="22"/>
          <w:szCs w:val="22"/>
        </w:rPr>
      </w:pPr>
    </w:p>
    <w:p w:rsidR="007729A1" w:rsidRPr="002638C1" w:rsidRDefault="007729A1" w:rsidP="00CD0C41">
      <w:pPr>
        <w:jc w:val="both"/>
        <w:rPr>
          <w:rFonts w:ascii="Calibri" w:hAnsi="Calibri"/>
          <w:b/>
          <w:sz w:val="22"/>
          <w:szCs w:val="22"/>
        </w:rPr>
      </w:pPr>
    </w:p>
    <w:p w:rsidR="002638C1" w:rsidRPr="00DB54CC" w:rsidRDefault="00DB54CC" w:rsidP="00DB54CC">
      <w:pPr>
        <w:pStyle w:val="Title"/>
        <w:jc w:val="left"/>
        <w:rPr>
          <w:rFonts w:ascii="Calibri" w:hAnsi="Calibri"/>
          <w:sz w:val="28"/>
          <w:szCs w:val="28"/>
        </w:rPr>
      </w:pPr>
      <w:r w:rsidRPr="00DB54CC">
        <w:rPr>
          <w:rFonts w:ascii="Calibri" w:hAnsi="Calibri"/>
          <w:sz w:val="22"/>
          <w:szCs w:val="22"/>
        </w:rPr>
        <w:t>MAIN DUTIES AND RESPONSIBILITIES:</w:t>
      </w:r>
    </w:p>
    <w:p w:rsidR="00611F45" w:rsidRDefault="00611F45" w:rsidP="00E479BB">
      <w:pPr>
        <w:jc w:val="both"/>
        <w:rPr>
          <w:rFonts w:ascii="Calibri" w:hAnsi="Calibri"/>
          <w:b/>
          <w:sz w:val="22"/>
          <w:szCs w:val="22"/>
        </w:rPr>
      </w:pPr>
    </w:p>
    <w:p w:rsidR="00DB54CC" w:rsidRDefault="00DB54CC" w:rsidP="00DB54CC">
      <w:pPr>
        <w:numPr>
          <w:ilvl w:val="0"/>
          <w:numId w:val="1"/>
        </w:numPr>
        <w:jc w:val="both"/>
        <w:rPr>
          <w:rFonts w:ascii="Calibri" w:hAnsi="Calibri"/>
          <w:sz w:val="22"/>
          <w:szCs w:val="22"/>
        </w:rPr>
      </w:pPr>
      <w:r w:rsidRPr="00E479BB">
        <w:rPr>
          <w:rFonts w:ascii="Calibri" w:hAnsi="Calibri"/>
          <w:sz w:val="22"/>
          <w:szCs w:val="22"/>
        </w:rPr>
        <w:t>To support the ethos of the school;</w:t>
      </w:r>
    </w:p>
    <w:p w:rsidR="00072DEB" w:rsidRDefault="00095273" w:rsidP="00DB54CC">
      <w:pPr>
        <w:numPr>
          <w:ilvl w:val="0"/>
          <w:numId w:val="1"/>
        </w:numPr>
        <w:jc w:val="both"/>
        <w:rPr>
          <w:rFonts w:ascii="Calibri" w:hAnsi="Calibri"/>
          <w:sz w:val="22"/>
          <w:szCs w:val="22"/>
        </w:rPr>
      </w:pPr>
      <w:r>
        <w:rPr>
          <w:rFonts w:ascii="Calibri" w:hAnsi="Calibri"/>
          <w:sz w:val="22"/>
          <w:szCs w:val="22"/>
        </w:rPr>
        <w:t xml:space="preserve">You are expected to teach </w:t>
      </w:r>
      <w:r w:rsidR="00B73757">
        <w:rPr>
          <w:rFonts w:ascii="Calibri" w:hAnsi="Calibri"/>
          <w:sz w:val="22"/>
          <w:szCs w:val="22"/>
        </w:rPr>
        <w:t>DT</w:t>
      </w:r>
      <w:r w:rsidR="001E5054">
        <w:rPr>
          <w:rFonts w:ascii="Calibri" w:hAnsi="Calibri"/>
          <w:sz w:val="22"/>
          <w:szCs w:val="22"/>
        </w:rPr>
        <w:t xml:space="preserve"> at GCSE and A-level (or BTEC if appropriate)</w:t>
      </w:r>
      <w:r w:rsidR="00072DEB">
        <w:rPr>
          <w:rFonts w:ascii="Calibri" w:hAnsi="Calibri"/>
          <w:sz w:val="22"/>
          <w:szCs w:val="22"/>
        </w:rPr>
        <w:t>.</w:t>
      </w:r>
    </w:p>
    <w:p w:rsidR="00B73757" w:rsidRPr="00E479BB" w:rsidRDefault="00B73757" w:rsidP="00DB54CC">
      <w:pPr>
        <w:numPr>
          <w:ilvl w:val="0"/>
          <w:numId w:val="1"/>
        </w:numPr>
        <w:jc w:val="both"/>
        <w:rPr>
          <w:rFonts w:ascii="Calibri" w:hAnsi="Calibri"/>
          <w:sz w:val="22"/>
          <w:szCs w:val="22"/>
        </w:rPr>
      </w:pPr>
      <w:r>
        <w:rPr>
          <w:rFonts w:ascii="Calibri" w:hAnsi="Calibri"/>
          <w:sz w:val="22"/>
          <w:szCs w:val="22"/>
        </w:rPr>
        <w:t>You are expected to teach Mathematics up to KS3 (where appropriate)</w:t>
      </w:r>
    </w:p>
    <w:p w:rsidR="00DB54CC" w:rsidRPr="00E479BB" w:rsidRDefault="00DB54CC" w:rsidP="00DB54CC">
      <w:pPr>
        <w:numPr>
          <w:ilvl w:val="0"/>
          <w:numId w:val="1"/>
        </w:numPr>
        <w:jc w:val="both"/>
        <w:rPr>
          <w:rFonts w:ascii="Calibri" w:hAnsi="Calibri"/>
          <w:sz w:val="22"/>
          <w:szCs w:val="22"/>
        </w:rPr>
      </w:pPr>
      <w:r w:rsidRPr="00E479BB">
        <w:rPr>
          <w:rFonts w:ascii="Calibri" w:hAnsi="Calibri"/>
          <w:sz w:val="22"/>
          <w:szCs w:val="22"/>
        </w:rPr>
        <w:t>To participate fully in the boarding, sporting and cultural life of the school;</w:t>
      </w:r>
      <w:r>
        <w:rPr>
          <w:rFonts w:ascii="Calibri" w:hAnsi="Calibri"/>
          <w:sz w:val="22"/>
          <w:szCs w:val="22"/>
        </w:rPr>
        <w:t xml:space="preserve"> this will include boarding house duties, assisting with sports</w:t>
      </w:r>
      <w:r w:rsidR="00AF48CF">
        <w:rPr>
          <w:rFonts w:ascii="Calibri" w:hAnsi="Calibri"/>
          <w:sz w:val="22"/>
          <w:szCs w:val="22"/>
        </w:rPr>
        <w:t xml:space="preserve"> and activities</w:t>
      </w:r>
      <w:r>
        <w:rPr>
          <w:rFonts w:ascii="Calibri" w:hAnsi="Calibri"/>
          <w:sz w:val="22"/>
          <w:szCs w:val="22"/>
        </w:rPr>
        <w:t>, and assisting with school trips and events.</w:t>
      </w:r>
    </w:p>
    <w:p w:rsidR="00DB54CC" w:rsidRPr="00E479BB" w:rsidRDefault="00DB54CC" w:rsidP="00DB54CC">
      <w:pPr>
        <w:numPr>
          <w:ilvl w:val="0"/>
          <w:numId w:val="1"/>
        </w:numPr>
        <w:jc w:val="both"/>
        <w:rPr>
          <w:rFonts w:ascii="Calibri" w:hAnsi="Calibri"/>
          <w:sz w:val="22"/>
          <w:szCs w:val="22"/>
        </w:rPr>
      </w:pPr>
      <w:r w:rsidRPr="00E479BB">
        <w:rPr>
          <w:rFonts w:ascii="Calibri" w:hAnsi="Calibri"/>
          <w:sz w:val="22"/>
          <w:szCs w:val="22"/>
        </w:rPr>
        <w:t>To support the Headmaster and Senior Management Team in the good management of the school and in the evolution and delivery of policies and the curriculum;</w:t>
      </w:r>
    </w:p>
    <w:p w:rsidR="00DB54CC" w:rsidRPr="00E479BB" w:rsidRDefault="00DB54CC" w:rsidP="00DB54CC">
      <w:pPr>
        <w:numPr>
          <w:ilvl w:val="0"/>
          <w:numId w:val="3"/>
        </w:numPr>
        <w:jc w:val="both"/>
        <w:rPr>
          <w:rFonts w:ascii="Calibri" w:hAnsi="Calibri"/>
          <w:sz w:val="22"/>
          <w:szCs w:val="22"/>
        </w:rPr>
      </w:pPr>
      <w:r w:rsidRPr="00E479BB">
        <w:rPr>
          <w:rFonts w:ascii="Calibri" w:hAnsi="Calibri"/>
          <w:sz w:val="22"/>
          <w:szCs w:val="22"/>
        </w:rPr>
        <w:t>To attend INSET, Management and Faculty meetings as required.</w:t>
      </w:r>
    </w:p>
    <w:p w:rsidR="00E7197C" w:rsidRPr="00ED102D" w:rsidRDefault="00E7197C" w:rsidP="00E7197C">
      <w:pPr>
        <w:numPr>
          <w:ilvl w:val="0"/>
          <w:numId w:val="3"/>
        </w:numPr>
        <w:jc w:val="both"/>
        <w:rPr>
          <w:rFonts w:ascii="Calibri" w:hAnsi="Calibri"/>
          <w:sz w:val="22"/>
          <w:szCs w:val="22"/>
        </w:rPr>
      </w:pPr>
      <w:r w:rsidRPr="00ED102D">
        <w:rPr>
          <w:rFonts w:ascii="Calibri" w:hAnsi="Calibri"/>
          <w:sz w:val="22"/>
          <w:szCs w:val="22"/>
        </w:rPr>
        <w:t>Maintain and develop department initiatives within School and the wide</w:t>
      </w:r>
      <w:r w:rsidR="00095273">
        <w:rPr>
          <w:rFonts w:ascii="Calibri" w:hAnsi="Calibri"/>
          <w:sz w:val="22"/>
          <w:szCs w:val="22"/>
        </w:rPr>
        <w:t>r community, and being alert to</w:t>
      </w:r>
      <w:r w:rsidRPr="00ED102D">
        <w:rPr>
          <w:rFonts w:ascii="Calibri" w:hAnsi="Calibri"/>
          <w:sz w:val="22"/>
          <w:szCs w:val="22"/>
        </w:rPr>
        <w:t xml:space="preserve"> new ideas</w:t>
      </w:r>
      <w:r w:rsidR="00095273">
        <w:rPr>
          <w:rFonts w:ascii="Calibri" w:hAnsi="Calibri"/>
          <w:sz w:val="22"/>
          <w:szCs w:val="22"/>
        </w:rPr>
        <w:t xml:space="preserve"> that will enhance the educational experience of students in your department</w:t>
      </w:r>
      <w:r w:rsidR="00B73757">
        <w:rPr>
          <w:rFonts w:ascii="Calibri" w:hAnsi="Calibri"/>
          <w:sz w:val="22"/>
          <w:szCs w:val="22"/>
        </w:rPr>
        <w:t>/classes</w:t>
      </w:r>
      <w:r w:rsidRPr="00ED102D">
        <w:rPr>
          <w:rFonts w:ascii="Calibri" w:hAnsi="Calibri"/>
          <w:sz w:val="22"/>
          <w:szCs w:val="22"/>
        </w:rPr>
        <w:t xml:space="preserve">. </w:t>
      </w:r>
    </w:p>
    <w:p w:rsidR="00AE7F71" w:rsidRDefault="00AE7F71" w:rsidP="00AE7F71">
      <w:pPr>
        <w:pStyle w:val="Heading1"/>
        <w:jc w:val="both"/>
        <w:rPr>
          <w:rFonts w:ascii="Calibri" w:hAnsi="Calibri"/>
          <w:sz w:val="22"/>
          <w:szCs w:val="22"/>
        </w:rPr>
      </w:pPr>
    </w:p>
    <w:p w:rsidR="00CD0C41" w:rsidRPr="00CD0C41" w:rsidRDefault="00CD0C41" w:rsidP="00CD0C41"/>
    <w:p w:rsidR="00AE7F71" w:rsidRPr="00E479BB" w:rsidRDefault="00AE7F71" w:rsidP="00AE7F71">
      <w:pPr>
        <w:pStyle w:val="Heading1"/>
        <w:jc w:val="both"/>
        <w:rPr>
          <w:rFonts w:ascii="Calibri" w:hAnsi="Calibri"/>
          <w:sz w:val="22"/>
          <w:szCs w:val="22"/>
        </w:rPr>
      </w:pPr>
      <w:r w:rsidRPr="00E479BB">
        <w:rPr>
          <w:rFonts w:ascii="Calibri" w:hAnsi="Calibri"/>
          <w:sz w:val="22"/>
          <w:szCs w:val="22"/>
        </w:rPr>
        <w:t xml:space="preserve">Specifically to ensure that: </w:t>
      </w:r>
    </w:p>
    <w:p w:rsidR="005C01A8" w:rsidRDefault="005C01A8" w:rsidP="00AE7F71">
      <w:pPr>
        <w:jc w:val="both"/>
        <w:rPr>
          <w:rFonts w:ascii="Calibri" w:hAnsi="Calibri"/>
          <w:sz w:val="22"/>
          <w:szCs w:val="22"/>
        </w:rPr>
      </w:pPr>
    </w:p>
    <w:p w:rsidR="004D02E3" w:rsidRPr="00ED102D" w:rsidRDefault="004D02E3" w:rsidP="00AE7F71">
      <w:pPr>
        <w:numPr>
          <w:ilvl w:val="0"/>
          <w:numId w:val="3"/>
        </w:numPr>
        <w:jc w:val="both"/>
        <w:rPr>
          <w:rFonts w:ascii="Calibri" w:hAnsi="Calibri"/>
          <w:sz w:val="22"/>
          <w:szCs w:val="22"/>
        </w:rPr>
      </w:pPr>
      <w:r w:rsidRPr="00ED102D">
        <w:rPr>
          <w:rFonts w:ascii="Calibri" w:hAnsi="Calibri"/>
          <w:sz w:val="22"/>
          <w:szCs w:val="22"/>
        </w:rPr>
        <w:t xml:space="preserve">They develop and implement policies and practices for the subject area, which reflect the School’s vision, commitment to high achievement, effective teaching and learning and good student </w:t>
      </w:r>
      <w:proofErr w:type="spellStart"/>
      <w:r w:rsidRPr="00ED102D">
        <w:rPr>
          <w:rFonts w:ascii="Calibri" w:hAnsi="Calibri"/>
          <w:sz w:val="22"/>
          <w:szCs w:val="22"/>
        </w:rPr>
        <w:t>behaviour</w:t>
      </w:r>
      <w:proofErr w:type="spellEnd"/>
      <w:r w:rsidRPr="00ED102D">
        <w:rPr>
          <w:rFonts w:ascii="Calibri" w:hAnsi="Calibri"/>
          <w:sz w:val="22"/>
          <w:szCs w:val="22"/>
        </w:rPr>
        <w:t xml:space="preserve">. </w:t>
      </w:r>
    </w:p>
    <w:p w:rsidR="00AE7F71" w:rsidRPr="00ED102D" w:rsidRDefault="00AE7F71" w:rsidP="00AE7F71">
      <w:pPr>
        <w:numPr>
          <w:ilvl w:val="0"/>
          <w:numId w:val="2"/>
        </w:numPr>
        <w:jc w:val="both"/>
        <w:rPr>
          <w:rFonts w:ascii="Calibri" w:hAnsi="Calibri"/>
          <w:sz w:val="22"/>
          <w:szCs w:val="22"/>
        </w:rPr>
      </w:pPr>
      <w:r w:rsidRPr="00ED102D">
        <w:rPr>
          <w:rFonts w:ascii="Calibri" w:hAnsi="Calibri"/>
          <w:sz w:val="22"/>
          <w:szCs w:val="22"/>
        </w:rPr>
        <w:t xml:space="preserve">Schemes of work are adhered to, reviewed </w:t>
      </w:r>
      <w:r w:rsidR="00257B50" w:rsidRPr="00ED102D">
        <w:rPr>
          <w:rFonts w:ascii="Calibri" w:hAnsi="Calibri"/>
          <w:sz w:val="22"/>
          <w:szCs w:val="22"/>
        </w:rPr>
        <w:t xml:space="preserve">and evaluated </w:t>
      </w:r>
      <w:r w:rsidRPr="00ED102D">
        <w:rPr>
          <w:rFonts w:ascii="Calibri" w:hAnsi="Calibri"/>
          <w:sz w:val="22"/>
          <w:szCs w:val="22"/>
        </w:rPr>
        <w:t>annually and modified, in writing, as approp</w:t>
      </w:r>
      <w:r w:rsidR="00257B50" w:rsidRPr="00ED102D">
        <w:rPr>
          <w:rFonts w:ascii="Calibri" w:hAnsi="Calibri"/>
          <w:sz w:val="22"/>
          <w:szCs w:val="22"/>
        </w:rPr>
        <w:t>riate, ensuring continuity and progression.</w:t>
      </w:r>
      <w:r w:rsidRPr="00ED102D">
        <w:rPr>
          <w:rFonts w:ascii="Calibri" w:hAnsi="Calibri"/>
          <w:sz w:val="22"/>
          <w:szCs w:val="22"/>
        </w:rPr>
        <w:t xml:space="preserve">  </w:t>
      </w:r>
    </w:p>
    <w:p w:rsidR="0014622A" w:rsidRPr="00ED102D" w:rsidRDefault="0014622A" w:rsidP="0014622A">
      <w:pPr>
        <w:numPr>
          <w:ilvl w:val="0"/>
          <w:numId w:val="2"/>
        </w:numPr>
        <w:jc w:val="both"/>
        <w:rPr>
          <w:rFonts w:ascii="Calibri" w:hAnsi="Calibri"/>
          <w:sz w:val="22"/>
          <w:szCs w:val="22"/>
        </w:rPr>
      </w:pPr>
      <w:r w:rsidRPr="00ED102D">
        <w:rPr>
          <w:rFonts w:ascii="Calibri" w:hAnsi="Calibri"/>
          <w:sz w:val="22"/>
          <w:szCs w:val="22"/>
        </w:rPr>
        <w:t>Good order and discipline is maintained among students in accordance with school policies and to ensure that the students’ health and well-being is safeguarded at all times, whether activities occur on of off the school premises.</w:t>
      </w:r>
    </w:p>
    <w:p w:rsidR="00AE7F71" w:rsidRPr="00ED102D" w:rsidRDefault="00AE7F71" w:rsidP="00AE7F71">
      <w:pPr>
        <w:numPr>
          <w:ilvl w:val="0"/>
          <w:numId w:val="2"/>
        </w:numPr>
        <w:jc w:val="both"/>
        <w:rPr>
          <w:rFonts w:ascii="Calibri" w:hAnsi="Calibri"/>
          <w:sz w:val="22"/>
          <w:szCs w:val="22"/>
        </w:rPr>
      </w:pPr>
      <w:r w:rsidRPr="00ED102D">
        <w:rPr>
          <w:rFonts w:ascii="Calibri" w:hAnsi="Calibri"/>
          <w:sz w:val="22"/>
          <w:szCs w:val="22"/>
        </w:rPr>
        <w:t>Their own teaching is t</w:t>
      </w:r>
      <w:r w:rsidR="006F6A26" w:rsidRPr="00ED102D">
        <w:rPr>
          <w:rFonts w:ascii="Calibri" w:hAnsi="Calibri"/>
          <w:sz w:val="22"/>
          <w:szCs w:val="22"/>
        </w:rPr>
        <w:t xml:space="preserve">o the highest possible standard which promotes learning and raises </w:t>
      </w:r>
      <w:r w:rsidR="00CD6106" w:rsidRPr="00ED102D">
        <w:rPr>
          <w:rFonts w:ascii="Calibri" w:hAnsi="Calibri"/>
          <w:sz w:val="22"/>
          <w:szCs w:val="22"/>
        </w:rPr>
        <w:t xml:space="preserve">all </w:t>
      </w:r>
      <w:r w:rsidR="006F6A26" w:rsidRPr="00ED102D">
        <w:rPr>
          <w:rFonts w:ascii="Calibri" w:hAnsi="Calibri"/>
          <w:sz w:val="22"/>
          <w:szCs w:val="22"/>
        </w:rPr>
        <w:t>students’ achievement. Teaching must also promote students’ spiritual, moral, social and cultural development.</w:t>
      </w:r>
    </w:p>
    <w:p w:rsidR="00985471" w:rsidRPr="00ED102D" w:rsidRDefault="00985471" w:rsidP="00985471">
      <w:pPr>
        <w:numPr>
          <w:ilvl w:val="0"/>
          <w:numId w:val="2"/>
        </w:numPr>
        <w:rPr>
          <w:rFonts w:ascii="Calibri" w:hAnsi="Calibri"/>
          <w:sz w:val="22"/>
          <w:szCs w:val="22"/>
        </w:rPr>
      </w:pPr>
      <w:r w:rsidRPr="00ED102D">
        <w:rPr>
          <w:rFonts w:ascii="Calibri" w:hAnsi="Calibri"/>
          <w:sz w:val="22"/>
          <w:szCs w:val="22"/>
        </w:rPr>
        <w:t xml:space="preserve">They monitor and review pupil performance and setting </w:t>
      </w:r>
      <w:r w:rsidR="00B72BC8" w:rsidRPr="00ED102D">
        <w:rPr>
          <w:rFonts w:ascii="Calibri" w:hAnsi="Calibri"/>
          <w:sz w:val="22"/>
          <w:szCs w:val="22"/>
        </w:rPr>
        <w:t>of pupil</w:t>
      </w:r>
      <w:r w:rsidRPr="00ED102D">
        <w:rPr>
          <w:rFonts w:ascii="Calibri" w:hAnsi="Calibri"/>
          <w:sz w:val="22"/>
          <w:szCs w:val="22"/>
        </w:rPr>
        <w:t xml:space="preserve"> performance targets within the department</w:t>
      </w:r>
      <w:r w:rsidR="00B73757">
        <w:rPr>
          <w:rFonts w:ascii="Calibri" w:hAnsi="Calibri"/>
          <w:sz w:val="22"/>
          <w:szCs w:val="22"/>
        </w:rPr>
        <w:t xml:space="preserve"> and specifically their classes</w:t>
      </w:r>
      <w:r w:rsidRPr="00ED102D">
        <w:rPr>
          <w:rFonts w:ascii="Calibri" w:hAnsi="Calibri"/>
          <w:sz w:val="22"/>
          <w:szCs w:val="22"/>
        </w:rPr>
        <w:t xml:space="preserve">. </w:t>
      </w:r>
    </w:p>
    <w:p w:rsidR="00013DA2" w:rsidRPr="00ED102D" w:rsidRDefault="00013DA2" w:rsidP="007958AE">
      <w:pPr>
        <w:numPr>
          <w:ilvl w:val="0"/>
          <w:numId w:val="2"/>
        </w:numPr>
        <w:jc w:val="both"/>
        <w:rPr>
          <w:rFonts w:ascii="Calibri" w:hAnsi="Calibri"/>
          <w:sz w:val="22"/>
          <w:szCs w:val="22"/>
        </w:rPr>
      </w:pPr>
      <w:r w:rsidRPr="00ED102D">
        <w:rPr>
          <w:rFonts w:ascii="Calibri" w:hAnsi="Calibri"/>
          <w:sz w:val="22"/>
          <w:szCs w:val="22"/>
        </w:rPr>
        <w:t>They oversee the writing and administering of internal assessments for all students</w:t>
      </w:r>
      <w:r w:rsidR="002349DE" w:rsidRPr="00ED102D">
        <w:rPr>
          <w:rFonts w:ascii="Calibri" w:hAnsi="Calibri"/>
          <w:sz w:val="22"/>
          <w:szCs w:val="22"/>
        </w:rPr>
        <w:t xml:space="preserve">, writing class tests </w:t>
      </w:r>
      <w:r w:rsidR="007958AE" w:rsidRPr="00ED102D">
        <w:rPr>
          <w:rFonts w:ascii="Calibri" w:hAnsi="Calibri"/>
          <w:sz w:val="22"/>
          <w:szCs w:val="22"/>
        </w:rPr>
        <w:t>for teaching</w:t>
      </w:r>
      <w:r w:rsidR="002349DE" w:rsidRPr="00ED102D">
        <w:rPr>
          <w:rFonts w:ascii="Calibri" w:hAnsi="Calibri"/>
          <w:sz w:val="22"/>
          <w:szCs w:val="22"/>
        </w:rPr>
        <w:t xml:space="preserve"> groups or individuals, according to need. </w:t>
      </w:r>
    </w:p>
    <w:p w:rsidR="00143C83" w:rsidRPr="00ED102D" w:rsidRDefault="00143C83" w:rsidP="00143C83">
      <w:pPr>
        <w:numPr>
          <w:ilvl w:val="0"/>
          <w:numId w:val="2"/>
        </w:numPr>
        <w:rPr>
          <w:rFonts w:ascii="Calibri" w:hAnsi="Calibri"/>
          <w:sz w:val="22"/>
          <w:szCs w:val="22"/>
        </w:rPr>
      </w:pPr>
      <w:r w:rsidRPr="00ED102D">
        <w:rPr>
          <w:rFonts w:ascii="Calibri" w:hAnsi="Calibri"/>
          <w:sz w:val="22"/>
          <w:szCs w:val="22"/>
        </w:rPr>
        <w:t>They ensure that appropriate study</w:t>
      </w:r>
      <w:r w:rsidR="001E5054">
        <w:rPr>
          <w:rFonts w:ascii="Calibri" w:hAnsi="Calibri"/>
          <w:sz w:val="22"/>
          <w:szCs w:val="22"/>
        </w:rPr>
        <w:t>/prep</w:t>
      </w:r>
      <w:r w:rsidRPr="00ED102D">
        <w:rPr>
          <w:rFonts w:ascii="Calibri" w:hAnsi="Calibri"/>
          <w:sz w:val="22"/>
          <w:szCs w:val="22"/>
        </w:rPr>
        <w:t xml:space="preserve"> is set and marked regularly. </w:t>
      </w:r>
    </w:p>
    <w:p w:rsidR="007958AE" w:rsidRPr="00ED102D" w:rsidRDefault="007958AE" w:rsidP="007958AE">
      <w:pPr>
        <w:numPr>
          <w:ilvl w:val="0"/>
          <w:numId w:val="2"/>
        </w:numPr>
        <w:jc w:val="both"/>
        <w:rPr>
          <w:rFonts w:ascii="Calibri" w:hAnsi="Calibri"/>
          <w:sz w:val="22"/>
          <w:szCs w:val="22"/>
        </w:rPr>
      </w:pPr>
      <w:r w:rsidRPr="00ED102D">
        <w:rPr>
          <w:rFonts w:ascii="Calibri" w:hAnsi="Calibri"/>
          <w:sz w:val="22"/>
          <w:szCs w:val="22"/>
        </w:rPr>
        <w:t xml:space="preserve">They supervise and direct the work of </w:t>
      </w:r>
      <w:r w:rsidR="001E5054">
        <w:rPr>
          <w:rFonts w:ascii="Calibri" w:hAnsi="Calibri"/>
          <w:sz w:val="22"/>
          <w:szCs w:val="22"/>
        </w:rPr>
        <w:t xml:space="preserve">any </w:t>
      </w:r>
      <w:r w:rsidRPr="00ED102D">
        <w:rPr>
          <w:rFonts w:ascii="Calibri" w:hAnsi="Calibri"/>
          <w:sz w:val="22"/>
          <w:szCs w:val="22"/>
        </w:rPr>
        <w:t>peripatetic/ancillary staff within their Department</w:t>
      </w:r>
      <w:r w:rsidR="00B73757">
        <w:rPr>
          <w:rFonts w:ascii="Calibri" w:hAnsi="Calibri"/>
          <w:sz w:val="22"/>
          <w:szCs w:val="22"/>
        </w:rPr>
        <w:t xml:space="preserve"> (such as the DT technician where appropriate)</w:t>
      </w:r>
    </w:p>
    <w:p w:rsidR="00AE7F71" w:rsidRPr="00ED102D" w:rsidRDefault="00AE7F71" w:rsidP="00AE7F71">
      <w:pPr>
        <w:numPr>
          <w:ilvl w:val="0"/>
          <w:numId w:val="2"/>
        </w:numPr>
        <w:jc w:val="both"/>
        <w:rPr>
          <w:rFonts w:ascii="Calibri" w:hAnsi="Calibri"/>
          <w:sz w:val="22"/>
          <w:szCs w:val="22"/>
        </w:rPr>
      </w:pPr>
      <w:r w:rsidRPr="00ED102D">
        <w:rPr>
          <w:rFonts w:ascii="Calibri" w:hAnsi="Calibri"/>
          <w:sz w:val="22"/>
          <w:szCs w:val="22"/>
        </w:rPr>
        <w:t xml:space="preserve">Academic records are kept showing the effort, achievement, progress and targets set for </w:t>
      </w:r>
      <w:r w:rsidR="0041727C" w:rsidRPr="00ED102D">
        <w:rPr>
          <w:rFonts w:ascii="Calibri" w:hAnsi="Calibri"/>
          <w:sz w:val="22"/>
          <w:szCs w:val="22"/>
        </w:rPr>
        <w:t>students</w:t>
      </w:r>
      <w:r w:rsidR="002F51E4" w:rsidRPr="00ED102D">
        <w:rPr>
          <w:rFonts w:ascii="Calibri" w:hAnsi="Calibri"/>
          <w:sz w:val="22"/>
          <w:szCs w:val="22"/>
        </w:rPr>
        <w:t xml:space="preserve"> in line with department and School policies and practice.</w:t>
      </w:r>
    </w:p>
    <w:p w:rsidR="002F51E4" w:rsidRPr="00ED102D" w:rsidRDefault="002F51E4" w:rsidP="002F51E4">
      <w:pPr>
        <w:numPr>
          <w:ilvl w:val="0"/>
          <w:numId w:val="2"/>
        </w:numPr>
        <w:rPr>
          <w:rFonts w:ascii="Calibri" w:hAnsi="Calibri"/>
          <w:sz w:val="22"/>
          <w:szCs w:val="22"/>
        </w:rPr>
      </w:pPr>
      <w:r w:rsidRPr="00ED102D">
        <w:rPr>
          <w:rFonts w:ascii="Calibri" w:hAnsi="Calibri"/>
          <w:sz w:val="22"/>
          <w:szCs w:val="22"/>
        </w:rPr>
        <w:t>Students’ achievements are reported in line with department and School policies and practice.</w:t>
      </w:r>
    </w:p>
    <w:p w:rsidR="00AE7F71" w:rsidRDefault="00AE7F71" w:rsidP="00AE7F71">
      <w:pPr>
        <w:numPr>
          <w:ilvl w:val="0"/>
          <w:numId w:val="2"/>
        </w:numPr>
        <w:jc w:val="both"/>
        <w:rPr>
          <w:rFonts w:ascii="Calibri" w:hAnsi="Calibri"/>
          <w:sz w:val="22"/>
          <w:szCs w:val="22"/>
        </w:rPr>
      </w:pPr>
      <w:r w:rsidRPr="00E479BB">
        <w:rPr>
          <w:rFonts w:ascii="Calibri" w:hAnsi="Calibri"/>
          <w:sz w:val="22"/>
          <w:szCs w:val="22"/>
        </w:rPr>
        <w:t>The departm</w:t>
      </w:r>
      <w:r>
        <w:rPr>
          <w:rFonts w:ascii="Calibri" w:hAnsi="Calibri"/>
          <w:sz w:val="22"/>
          <w:szCs w:val="22"/>
        </w:rPr>
        <w:t>ent’s performance against YELLIS and ALIS</w:t>
      </w:r>
      <w:r w:rsidRPr="00E479BB">
        <w:rPr>
          <w:rFonts w:ascii="Calibri" w:hAnsi="Calibri"/>
          <w:sz w:val="22"/>
          <w:szCs w:val="22"/>
        </w:rPr>
        <w:t xml:space="preserve"> targets shall be regularly monitored with t</w:t>
      </w:r>
      <w:r w:rsidR="00B73757">
        <w:rPr>
          <w:rFonts w:ascii="Calibri" w:hAnsi="Calibri"/>
          <w:sz w:val="22"/>
          <w:szCs w:val="22"/>
        </w:rPr>
        <w:t>he added value of their classes</w:t>
      </w:r>
      <w:r w:rsidRPr="00E479BB">
        <w:rPr>
          <w:rFonts w:ascii="Calibri" w:hAnsi="Calibri"/>
          <w:sz w:val="22"/>
          <w:szCs w:val="22"/>
        </w:rPr>
        <w:t xml:space="preserve"> being a significant positive residual.</w:t>
      </w:r>
    </w:p>
    <w:p w:rsidR="00AE7F71" w:rsidRPr="00E479BB" w:rsidRDefault="00AE7F71" w:rsidP="00AE7F71">
      <w:pPr>
        <w:numPr>
          <w:ilvl w:val="0"/>
          <w:numId w:val="2"/>
        </w:numPr>
        <w:jc w:val="both"/>
        <w:rPr>
          <w:rFonts w:ascii="Calibri" w:hAnsi="Calibri"/>
          <w:sz w:val="22"/>
          <w:szCs w:val="22"/>
        </w:rPr>
      </w:pPr>
      <w:r>
        <w:rPr>
          <w:rFonts w:ascii="Calibri" w:hAnsi="Calibri"/>
          <w:sz w:val="22"/>
          <w:szCs w:val="22"/>
        </w:rPr>
        <w:t>To set and agree targets for the</w:t>
      </w:r>
      <w:r w:rsidR="00B73757">
        <w:rPr>
          <w:rFonts w:ascii="Calibri" w:hAnsi="Calibri"/>
          <w:sz w:val="22"/>
          <w:szCs w:val="22"/>
        </w:rPr>
        <w:t>ir</w:t>
      </w:r>
      <w:r>
        <w:rPr>
          <w:rFonts w:ascii="Calibri" w:hAnsi="Calibri"/>
          <w:sz w:val="22"/>
          <w:szCs w:val="22"/>
        </w:rPr>
        <w:t xml:space="preserve"> </w:t>
      </w:r>
      <w:r w:rsidR="00B73757">
        <w:rPr>
          <w:rFonts w:ascii="Calibri" w:hAnsi="Calibri"/>
          <w:sz w:val="22"/>
          <w:szCs w:val="22"/>
        </w:rPr>
        <w:t>classes</w:t>
      </w:r>
      <w:r>
        <w:rPr>
          <w:rFonts w:ascii="Calibri" w:hAnsi="Calibri"/>
          <w:sz w:val="22"/>
          <w:szCs w:val="22"/>
        </w:rPr>
        <w:t xml:space="preserve"> in line with YELLIS and ALIS and to report on examination performance as required.</w:t>
      </w:r>
    </w:p>
    <w:p w:rsidR="00AE7F71" w:rsidRPr="00E479BB" w:rsidRDefault="00AE7F71" w:rsidP="00AE7F71">
      <w:pPr>
        <w:numPr>
          <w:ilvl w:val="0"/>
          <w:numId w:val="2"/>
        </w:numPr>
        <w:jc w:val="both"/>
        <w:rPr>
          <w:rFonts w:ascii="Calibri" w:hAnsi="Calibri"/>
          <w:sz w:val="22"/>
          <w:szCs w:val="22"/>
        </w:rPr>
      </w:pPr>
      <w:r w:rsidRPr="00E479BB">
        <w:rPr>
          <w:rFonts w:ascii="Calibri" w:hAnsi="Calibri"/>
          <w:sz w:val="22"/>
          <w:szCs w:val="22"/>
        </w:rPr>
        <w:t>Curriculum development shall be permanently under review.</w:t>
      </w:r>
    </w:p>
    <w:p w:rsidR="00AE7F71" w:rsidRPr="00E479BB" w:rsidRDefault="00CD0C41" w:rsidP="00AE7F71">
      <w:pPr>
        <w:numPr>
          <w:ilvl w:val="0"/>
          <w:numId w:val="2"/>
        </w:numPr>
        <w:jc w:val="both"/>
        <w:rPr>
          <w:rFonts w:ascii="Calibri" w:hAnsi="Calibri"/>
          <w:sz w:val="22"/>
          <w:szCs w:val="22"/>
        </w:rPr>
      </w:pPr>
      <w:r>
        <w:rPr>
          <w:rFonts w:ascii="Calibri" w:hAnsi="Calibri"/>
          <w:sz w:val="22"/>
          <w:szCs w:val="22"/>
        </w:rPr>
        <w:t>Student</w:t>
      </w:r>
      <w:r w:rsidR="00AE7F71" w:rsidRPr="00E479BB">
        <w:rPr>
          <w:rFonts w:ascii="Calibri" w:hAnsi="Calibri"/>
          <w:sz w:val="22"/>
          <w:szCs w:val="22"/>
        </w:rPr>
        <w:t xml:space="preserve"> discipline is maintained by the use of rewards and sanctions (in cooperation with the </w:t>
      </w:r>
      <w:r w:rsidR="00AE7F71">
        <w:rPr>
          <w:rFonts w:ascii="Calibri" w:hAnsi="Calibri"/>
          <w:sz w:val="22"/>
          <w:szCs w:val="22"/>
        </w:rPr>
        <w:t>Deputy Headm</w:t>
      </w:r>
      <w:r w:rsidR="00AE7F71" w:rsidRPr="00E479BB">
        <w:rPr>
          <w:rFonts w:ascii="Calibri" w:hAnsi="Calibri"/>
          <w:sz w:val="22"/>
          <w:szCs w:val="22"/>
        </w:rPr>
        <w:t>aster).</w:t>
      </w:r>
    </w:p>
    <w:p w:rsidR="00AE7F71" w:rsidRPr="00E479BB" w:rsidRDefault="00AE7F71" w:rsidP="00AE7F71">
      <w:pPr>
        <w:numPr>
          <w:ilvl w:val="0"/>
          <w:numId w:val="2"/>
        </w:numPr>
        <w:jc w:val="both"/>
        <w:rPr>
          <w:rFonts w:ascii="Calibri" w:hAnsi="Calibri"/>
          <w:sz w:val="22"/>
          <w:szCs w:val="22"/>
        </w:rPr>
      </w:pPr>
      <w:r w:rsidRPr="00E479BB">
        <w:rPr>
          <w:rFonts w:ascii="Calibri" w:hAnsi="Calibri"/>
          <w:sz w:val="22"/>
          <w:szCs w:val="22"/>
        </w:rPr>
        <w:t xml:space="preserve">The </w:t>
      </w:r>
      <w:proofErr w:type="gramStart"/>
      <w:r w:rsidRPr="00E479BB">
        <w:rPr>
          <w:rFonts w:ascii="Calibri" w:hAnsi="Calibri"/>
          <w:sz w:val="22"/>
          <w:szCs w:val="22"/>
        </w:rPr>
        <w:t>room(s) assigned for the use of the Department provide</w:t>
      </w:r>
      <w:proofErr w:type="gramEnd"/>
      <w:r w:rsidRPr="00E479BB">
        <w:rPr>
          <w:rFonts w:ascii="Calibri" w:hAnsi="Calibri"/>
          <w:sz w:val="22"/>
          <w:szCs w:val="22"/>
        </w:rPr>
        <w:t xml:space="preserve"> a stimulating environment and have relevant, exciting and educationa</w:t>
      </w:r>
      <w:r w:rsidR="00F008E2">
        <w:rPr>
          <w:rFonts w:ascii="Calibri" w:hAnsi="Calibri"/>
          <w:sz w:val="22"/>
          <w:szCs w:val="22"/>
        </w:rPr>
        <w:t>l displays - celebrating student</w:t>
      </w:r>
      <w:r w:rsidRPr="00E479BB">
        <w:rPr>
          <w:rFonts w:ascii="Calibri" w:hAnsi="Calibri"/>
          <w:sz w:val="22"/>
          <w:szCs w:val="22"/>
        </w:rPr>
        <w:t>s’ own work wherever possible.</w:t>
      </w:r>
    </w:p>
    <w:p w:rsidR="00AE7F71" w:rsidRPr="00E479BB" w:rsidRDefault="00AE7F71" w:rsidP="00AE7F71">
      <w:pPr>
        <w:numPr>
          <w:ilvl w:val="0"/>
          <w:numId w:val="2"/>
        </w:numPr>
        <w:jc w:val="both"/>
        <w:rPr>
          <w:rFonts w:ascii="Calibri" w:hAnsi="Calibri"/>
          <w:sz w:val="22"/>
          <w:szCs w:val="22"/>
        </w:rPr>
      </w:pPr>
      <w:r w:rsidRPr="00E479BB">
        <w:rPr>
          <w:rFonts w:ascii="Calibri" w:hAnsi="Calibri"/>
          <w:sz w:val="22"/>
          <w:szCs w:val="22"/>
        </w:rPr>
        <w:t>All subject rooms and equipment are well-maintained and cared for.  Rooms shall be maintained in good condition and decorative order in consultation with the Bursar and Maintenance Department;</w:t>
      </w:r>
    </w:p>
    <w:p w:rsidR="00AE7F71" w:rsidRPr="00E479BB" w:rsidRDefault="00AE7F71" w:rsidP="00AE7F71">
      <w:pPr>
        <w:numPr>
          <w:ilvl w:val="0"/>
          <w:numId w:val="2"/>
        </w:numPr>
        <w:jc w:val="both"/>
        <w:rPr>
          <w:rFonts w:ascii="Calibri" w:hAnsi="Calibri"/>
          <w:sz w:val="22"/>
          <w:szCs w:val="22"/>
        </w:rPr>
      </w:pPr>
      <w:r>
        <w:rPr>
          <w:rFonts w:ascii="Calibri" w:hAnsi="Calibri"/>
          <w:sz w:val="22"/>
          <w:szCs w:val="22"/>
        </w:rPr>
        <w:t xml:space="preserve">To </w:t>
      </w:r>
      <w:proofErr w:type="spellStart"/>
      <w:r>
        <w:rPr>
          <w:rFonts w:ascii="Calibri" w:hAnsi="Calibri"/>
          <w:sz w:val="22"/>
          <w:szCs w:val="22"/>
        </w:rPr>
        <w:t>organis</w:t>
      </w:r>
      <w:r w:rsidRPr="00E479BB">
        <w:rPr>
          <w:rFonts w:ascii="Calibri" w:hAnsi="Calibri"/>
          <w:sz w:val="22"/>
          <w:szCs w:val="22"/>
        </w:rPr>
        <w:t>e</w:t>
      </w:r>
      <w:proofErr w:type="spellEnd"/>
      <w:r w:rsidRPr="00E479BB">
        <w:rPr>
          <w:rFonts w:ascii="Calibri" w:hAnsi="Calibri"/>
          <w:sz w:val="22"/>
          <w:szCs w:val="22"/>
        </w:rPr>
        <w:t xml:space="preserve"> and undertake educational trips and visits and to be responsible for the preparation of Risk Assessments where appropriate.</w:t>
      </w:r>
    </w:p>
    <w:p w:rsidR="00AE7F71" w:rsidRPr="00E479BB" w:rsidRDefault="00AE7F71" w:rsidP="00AE7F71">
      <w:pPr>
        <w:numPr>
          <w:ilvl w:val="0"/>
          <w:numId w:val="2"/>
        </w:numPr>
        <w:jc w:val="both"/>
        <w:rPr>
          <w:rFonts w:ascii="Calibri" w:hAnsi="Calibri"/>
          <w:sz w:val="22"/>
          <w:szCs w:val="22"/>
        </w:rPr>
      </w:pPr>
      <w:r w:rsidRPr="00E479BB">
        <w:rPr>
          <w:rFonts w:ascii="Calibri" w:hAnsi="Calibri"/>
          <w:sz w:val="22"/>
          <w:szCs w:val="22"/>
        </w:rPr>
        <w:lastRenderedPageBreak/>
        <w:t>To ensure compliance with the College’s Health and Safety Policy</w:t>
      </w:r>
    </w:p>
    <w:p w:rsidR="002638C1" w:rsidRPr="00ED102D" w:rsidRDefault="001E5054" w:rsidP="002638C1">
      <w:pPr>
        <w:numPr>
          <w:ilvl w:val="0"/>
          <w:numId w:val="3"/>
        </w:numPr>
        <w:jc w:val="both"/>
        <w:rPr>
          <w:rFonts w:ascii="Calibri" w:hAnsi="Calibri"/>
          <w:sz w:val="22"/>
          <w:szCs w:val="22"/>
        </w:rPr>
      </w:pPr>
      <w:r>
        <w:rPr>
          <w:rFonts w:ascii="Calibri" w:hAnsi="Calibri"/>
          <w:sz w:val="22"/>
          <w:szCs w:val="22"/>
        </w:rPr>
        <w:t>They identify gifted students,</w:t>
      </w:r>
      <w:r w:rsidR="00CD6106" w:rsidRPr="00ED102D">
        <w:rPr>
          <w:rFonts w:ascii="Calibri" w:hAnsi="Calibri"/>
          <w:sz w:val="22"/>
          <w:szCs w:val="22"/>
        </w:rPr>
        <w:t xml:space="preserve"> and monitor </w:t>
      </w:r>
      <w:r>
        <w:rPr>
          <w:rFonts w:ascii="Calibri" w:hAnsi="Calibri"/>
          <w:sz w:val="22"/>
          <w:szCs w:val="22"/>
        </w:rPr>
        <w:t xml:space="preserve">provision for those </w:t>
      </w:r>
      <w:r w:rsidR="00BB0C82" w:rsidRPr="00ED102D">
        <w:rPr>
          <w:rFonts w:ascii="Calibri" w:hAnsi="Calibri"/>
          <w:sz w:val="22"/>
          <w:szCs w:val="22"/>
        </w:rPr>
        <w:t xml:space="preserve">students, liaising with the Head of </w:t>
      </w:r>
      <w:r w:rsidR="00B73757">
        <w:rPr>
          <w:rFonts w:ascii="Calibri" w:hAnsi="Calibri"/>
          <w:sz w:val="22"/>
          <w:szCs w:val="22"/>
        </w:rPr>
        <w:t xml:space="preserve">Department and Head of </w:t>
      </w:r>
      <w:r w:rsidR="00BB0C82" w:rsidRPr="00ED102D">
        <w:rPr>
          <w:rFonts w:ascii="Calibri" w:hAnsi="Calibri"/>
          <w:sz w:val="22"/>
          <w:szCs w:val="22"/>
        </w:rPr>
        <w:t>SEN.</w:t>
      </w:r>
      <w:r w:rsidR="002638C1" w:rsidRPr="00ED102D">
        <w:rPr>
          <w:rFonts w:ascii="Calibri" w:hAnsi="Calibri"/>
          <w:sz w:val="22"/>
          <w:szCs w:val="22"/>
        </w:rPr>
        <w:t xml:space="preserve"> </w:t>
      </w:r>
    </w:p>
    <w:p w:rsidR="002638C1" w:rsidRPr="00ED102D" w:rsidRDefault="00CD6106" w:rsidP="002638C1">
      <w:pPr>
        <w:numPr>
          <w:ilvl w:val="0"/>
          <w:numId w:val="3"/>
        </w:numPr>
        <w:jc w:val="both"/>
        <w:rPr>
          <w:rFonts w:ascii="Calibri" w:hAnsi="Calibri"/>
          <w:sz w:val="22"/>
          <w:szCs w:val="22"/>
        </w:rPr>
      </w:pPr>
      <w:r w:rsidRPr="00ED102D">
        <w:rPr>
          <w:rFonts w:ascii="Calibri" w:hAnsi="Calibri"/>
          <w:sz w:val="22"/>
          <w:szCs w:val="22"/>
        </w:rPr>
        <w:t>The</w:t>
      </w:r>
      <w:r w:rsidR="002638C1" w:rsidRPr="00ED102D">
        <w:rPr>
          <w:rFonts w:ascii="Calibri" w:hAnsi="Calibri"/>
          <w:sz w:val="22"/>
          <w:szCs w:val="22"/>
        </w:rPr>
        <w:t xml:space="preserve"> use of IT within the department for both teacher and student use</w:t>
      </w:r>
      <w:r w:rsidRPr="00ED102D">
        <w:rPr>
          <w:rFonts w:ascii="Calibri" w:hAnsi="Calibri"/>
          <w:sz w:val="22"/>
          <w:szCs w:val="22"/>
        </w:rPr>
        <w:t xml:space="preserve"> is fully promoted</w:t>
      </w:r>
      <w:r w:rsidR="002638C1" w:rsidRPr="00ED102D">
        <w:rPr>
          <w:rFonts w:ascii="Calibri" w:hAnsi="Calibri"/>
          <w:sz w:val="22"/>
          <w:szCs w:val="22"/>
        </w:rPr>
        <w:t xml:space="preserve">. </w:t>
      </w:r>
    </w:p>
    <w:p w:rsidR="00CD0C41" w:rsidRPr="00ED102D" w:rsidRDefault="002638C1" w:rsidP="002638C1">
      <w:pPr>
        <w:numPr>
          <w:ilvl w:val="0"/>
          <w:numId w:val="3"/>
        </w:numPr>
        <w:jc w:val="both"/>
        <w:rPr>
          <w:rFonts w:ascii="Calibri" w:hAnsi="Calibri"/>
          <w:sz w:val="22"/>
          <w:szCs w:val="22"/>
        </w:rPr>
      </w:pPr>
      <w:r w:rsidRPr="00ED102D">
        <w:rPr>
          <w:rFonts w:ascii="Calibri" w:hAnsi="Calibri"/>
          <w:sz w:val="22"/>
          <w:szCs w:val="22"/>
        </w:rPr>
        <w:t>Public examination entries</w:t>
      </w:r>
      <w:r w:rsidR="00ED102D" w:rsidRPr="00ED102D">
        <w:rPr>
          <w:rFonts w:ascii="Calibri" w:hAnsi="Calibri"/>
          <w:sz w:val="22"/>
          <w:szCs w:val="22"/>
        </w:rPr>
        <w:t xml:space="preserve"> are compl</w:t>
      </w:r>
      <w:r w:rsidR="006D7682">
        <w:rPr>
          <w:rFonts w:ascii="Calibri" w:hAnsi="Calibri"/>
          <w:sz w:val="22"/>
          <w:szCs w:val="22"/>
        </w:rPr>
        <w:t>eted within the requested timef</w:t>
      </w:r>
      <w:r w:rsidR="00ED102D" w:rsidRPr="00ED102D">
        <w:rPr>
          <w:rFonts w:ascii="Calibri" w:hAnsi="Calibri"/>
          <w:sz w:val="22"/>
          <w:szCs w:val="22"/>
        </w:rPr>
        <w:t>r</w:t>
      </w:r>
      <w:r w:rsidR="006D7682">
        <w:rPr>
          <w:rFonts w:ascii="Calibri" w:hAnsi="Calibri"/>
          <w:sz w:val="22"/>
          <w:szCs w:val="22"/>
        </w:rPr>
        <w:t>a</w:t>
      </w:r>
      <w:r w:rsidR="00ED102D" w:rsidRPr="00ED102D">
        <w:rPr>
          <w:rFonts w:ascii="Calibri" w:hAnsi="Calibri"/>
          <w:sz w:val="22"/>
          <w:szCs w:val="22"/>
        </w:rPr>
        <w:t>me</w:t>
      </w:r>
      <w:r w:rsidRPr="00ED102D">
        <w:rPr>
          <w:rFonts w:ascii="Calibri" w:hAnsi="Calibri"/>
          <w:sz w:val="22"/>
          <w:szCs w:val="22"/>
        </w:rPr>
        <w:t>, in liais</w:t>
      </w:r>
      <w:r w:rsidR="006D7682">
        <w:rPr>
          <w:rFonts w:ascii="Calibri" w:hAnsi="Calibri"/>
          <w:sz w:val="22"/>
          <w:szCs w:val="22"/>
        </w:rPr>
        <w:t>on with the examination</w:t>
      </w:r>
      <w:r w:rsidR="00B73757">
        <w:rPr>
          <w:rFonts w:ascii="Calibri" w:hAnsi="Calibri"/>
          <w:sz w:val="22"/>
          <w:szCs w:val="22"/>
        </w:rPr>
        <w:t>s</w:t>
      </w:r>
      <w:r w:rsidR="006D7682">
        <w:rPr>
          <w:rFonts w:ascii="Calibri" w:hAnsi="Calibri"/>
          <w:sz w:val="22"/>
          <w:szCs w:val="22"/>
        </w:rPr>
        <w:t xml:space="preserve"> officer</w:t>
      </w:r>
      <w:r w:rsidR="00B73757">
        <w:rPr>
          <w:rFonts w:ascii="Calibri" w:hAnsi="Calibri"/>
          <w:sz w:val="22"/>
          <w:szCs w:val="22"/>
        </w:rPr>
        <w:t xml:space="preserve"> and their Head of Department</w:t>
      </w:r>
      <w:r w:rsidR="006D7682">
        <w:rPr>
          <w:rFonts w:ascii="Calibri" w:hAnsi="Calibri"/>
          <w:sz w:val="22"/>
          <w:szCs w:val="22"/>
        </w:rPr>
        <w:t>.</w:t>
      </w:r>
      <w:r w:rsidRPr="00ED102D">
        <w:rPr>
          <w:rFonts w:ascii="Calibri" w:hAnsi="Calibri"/>
          <w:sz w:val="22"/>
          <w:szCs w:val="22"/>
        </w:rPr>
        <w:t xml:space="preserve"> </w:t>
      </w:r>
    </w:p>
    <w:p w:rsidR="00CD6106" w:rsidRDefault="00CD6106" w:rsidP="00CD6106">
      <w:pPr>
        <w:numPr>
          <w:ilvl w:val="0"/>
          <w:numId w:val="3"/>
        </w:numPr>
        <w:jc w:val="both"/>
        <w:rPr>
          <w:rFonts w:ascii="Calibri" w:hAnsi="Calibri"/>
          <w:sz w:val="22"/>
          <w:szCs w:val="22"/>
        </w:rPr>
      </w:pPr>
      <w:r w:rsidRPr="00ED102D">
        <w:rPr>
          <w:rFonts w:ascii="Calibri" w:hAnsi="Calibri"/>
          <w:sz w:val="22"/>
          <w:szCs w:val="22"/>
        </w:rPr>
        <w:t>The D</w:t>
      </w:r>
      <w:r w:rsidR="006D7682">
        <w:rPr>
          <w:rFonts w:ascii="Calibri" w:hAnsi="Calibri"/>
          <w:sz w:val="22"/>
          <w:szCs w:val="22"/>
        </w:rPr>
        <w:t>epartment Assessment policy is i</w:t>
      </w:r>
      <w:r w:rsidR="00B73757">
        <w:rPr>
          <w:rFonts w:ascii="Calibri" w:hAnsi="Calibri"/>
          <w:sz w:val="22"/>
          <w:szCs w:val="22"/>
        </w:rPr>
        <w:t>mplemented rigorously.</w:t>
      </w:r>
    </w:p>
    <w:p w:rsidR="002638C1" w:rsidRPr="006D7682" w:rsidRDefault="00A35810" w:rsidP="006D7682">
      <w:pPr>
        <w:numPr>
          <w:ilvl w:val="0"/>
          <w:numId w:val="3"/>
        </w:numPr>
        <w:jc w:val="both"/>
        <w:rPr>
          <w:rFonts w:ascii="Calibri" w:hAnsi="Calibri"/>
          <w:sz w:val="22"/>
          <w:szCs w:val="22"/>
        </w:rPr>
      </w:pPr>
      <w:r w:rsidRPr="006D7682">
        <w:rPr>
          <w:rFonts w:ascii="Calibri" w:hAnsi="Calibri"/>
          <w:sz w:val="22"/>
          <w:szCs w:val="22"/>
        </w:rPr>
        <w:t>They assess</w:t>
      </w:r>
      <w:r w:rsidR="00AF48CF" w:rsidRPr="006D7682">
        <w:rPr>
          <w:rFonts w:ascii="Calibri" w:hAnsi="Calibri"/>
          <w:sz w:val="22"/>
          <w:szCs w:val="22"/>
        </w:rPr>
        <w:t xml:space="preserve"> potential scholarship candidates</w:t>
      </w:r>
      <w:r w:rsidR="002638C1" w:rsidRPr="006D7682">
        <w:rPr>
          <w:rFonts w:ascii="Calibri" w:hAnsi="Calibri"/>
          <w:sz w:val="22"/>
          <w:szCs w:val="22"/>
        </w:rPr>
        <w:t xml:space="preserve"> by means of entrance papers, </w:t>
      </w:r>
      <w:r w:rsidR="00AF48CF" w:rsidRPr="006D7682">
        <w:rPr>
          <w:rFonts w:ascii="Calibri" w:hAnsi="Calibri"/>
          <w:sz w:val="22"/>
          <w:szCs w:val="22"/>
        </w:rPr>
        <w:t>performance tests and interview a</w:t>
      </w:r>
      <w:r w:rsidRPr="006D7682">
        <w:rPr>
          <w:rFonts w:ascii="Calibri" w:hAnsi="Calibri"/>
          <w:sz w:val="22"/>
          <w:szCs w:val="22"/>
        </w:rPr>
        <w:t>nd report</w:t>
      </w:r>
      <w:r w:rsidR="00EC487E" w:rsidRPr="006D7682">
        <w:rPr>
          <w:rFonts w:ascii="Calibri" w:hAnsi="Calibri"/>
          <w:sz w:val="22"/>
          <w:szCs w:val="22"/>
        </w:rPr>
        <w:t xml:space="preserve"> results to the sch</w:t>
      </w:r>
      <w:r w:rsidR="00AF48CF" w:rsidRPr="006D7682">
        <w:rPr>
          <w:rFonts w:ascii="Calibri" w:hAnsi="Calibri"/>
          <w:sz w:val="22"/>
          <w:szCs w:val="22"/>
        </w:rPr>
        <w:t>olarship committee</w:t>
      </w:r>
      <w:r w:rsidR="00B73757">
        <w:rPr>
          <w:rFonts w:ascii="Calibri" w:hAnsi="Calibri"/>
          <w:sz w:val="22"/>
          <w:szCs w:val="22"/>
        </w:rPr>
        <w:t xml:space="preserve"> when required to do so.</w:t>
      </w:r>
    </w:p>
    <w:p w:rsidR="002638C1" w:rsidRPr="002638C1" w:rsidRDefault="0029704D" w:rsidP="002638C1">
      <w:pPr>
        <w:numPr>
          <w:ilvl w:val="0"/>
          <w:numId w:val="3"/>
        </w:numPr>
        <w:rPr>
          <w:rFonts w:ascii="Calibri" w:hAnsi="Calibri"/>
          <w:sz w:val="22"/>
          <w:szCs w:val="22"/>
        </w:rPr>
      </w:pPr>
      <w:r>
        <w:rPr>
          <w:rFonts w:ascii="Calibri" w:hAnsi="Calibri"/>
          <w:sz w:val="22"/>
          <w:szCs w:val="22"/>
        </w:rPr>
        <w:t>They encourage</w:t>
      </w:r>
      <w:r w:rsidR="002638C1" w:rsidRPr="002638C1">
        <w:rPr>
          <w:rFonts w:ascii="Calibri" w:hAnsi="Calibri"/>
          <w:sz w:val="22"/>
          <w:szCs w:val="22"/>
        </w:rPr>
        <w:t xml:space="preserve"> staff to develop and establish a positive working environment. </w:t>
      </w:r>
    </w:p>
    <w:p w:rsidR="002638C1" w:rsidRPr="002638C1" w:rsidRDefault="0029704D" w:rsidP="00560707">
      <w:pPr>
        <w:numPr>
          <w:ilvl w:val="0"/>
          <w:numId w:val="3"/>
        </w:numPr>
        <w:rPr>
          <w:rFonts w:ascii="Calibri" w:hAnsi="Calibri"/>
          <w:sz w:val="22"/>
          <w:szCs w:val="22"/>
        </w:rPr>
      </w:pPr>
      <w:r>
        <w:rPr>
          <w:rFonts w:ascii="Calibri" w:hAnsi="Calibri"/>
          <w:sz w:val="22"/>
          <w:szCs w:val="22"/>
        </w:rPr>
        <w:t>They participate</w:t>
      </w:r>
      <w:r w:rsidR="002638C1" w:rsidRPr="002638C1">
        <w:rPr>
          <w:rFonts w:ascii="Calibri" w:hAnsi="Calibri"/>
          <w:sz w:val="22"/>
          <w:szCs w:val="22"/>
        </w:rPr>
        <w:t xml:space="preserve"> positively in the </w:t>
      </w:r>
      <w:r w:rsidR="00E83BB7">
        <w:rPr>
          <w:rFonts w:ascii="Calibri" w:hAnsi="Calibri"/>
          <w:sz w:val="22"/>
          <w:szCs w:val="22"/>
        </w:rPr>
        <w:t>College</w:t>
      </w:r>
      <w:r w:rsidR="002638C1" w:rsidRPr="002638C1">
        <w:rPr>
          <w:rFonts w:ascii="Calibri" w:hAnsi="Calibri"/>
          <w:sz w:val="22"/>
          <w:szCs w:val="22"/>
        </w:rPr>
        <w:t xml:space="preserve">’s </w:t>
      </w:r>
      <w:r w:rsidR="00E83BB7">
        <w:rPr>
          <w:rFonts w:ascii="Calibri" w:hAnsi="Calibri"/>
          <w:sz w:val="22"/>
          <w:szCs w:val="22"/>
        </w:rPr>
        <w:t>Performance Management</w:t>
      </w:r>
      <w:r>
        <w:rPr>
          <w:rFonts w:ascii="Calibri" w:hAnsi="Calibri"/>
          <w:sz w:val="22"/>
          <w:szCs w:val="22"/>
        </w:rPr>
        <w:t xml:space="preserve"> scheme and use</w:t>
      </w:r>
      <w:r w:rsidR="002638C1" w:rsidRPr="002638C1">
        <w:rPr>
          <w:rFonts w:ascii="Calibri" w:hAnsi="Calibri"/>
          <w:sz w:val="22"/>
          <w:szCs w:val="22"/>
        </w:rPr>
        <w:t xml:space="preserve"> the process to develop the personal and professional effectiveness of the whole department. </w:t>
      </w:r>
    </w:p>
    <w:p w:rsidR="00E83BB7" w:rsidRDefault="00E83BB7" w:rsidP="002638C1">
      <w:pPr>
        <w:rPr>
          <w:rFonts w:ascii="Calibri" w:hAnsi="Calibri"/>
          <w:sz w:val="22"/>
          <w:szCs w:val="22"/>
        </w:rPr>
      </w:pPr>
    </w:p>
    <w:p w:rsidR="002638C1" w:rsidRPr="000E7FDA" w:rsidRDefault="002638C1" w:rsidP="002638C1">
      <w:pPr>
        <w:rPr>
          <w:rFonts w:ascii="Calibri" w:hAnsi="Calibri"/>
          <w:b/>
          <w:sz w:val="22"/>
          <w:szCs w:val="22"/>
          <w:u w:val="single"/>
        </w:rPr>
      </w:pPr>
      <w:r w:rsidRPr="000E7FDA">
        <w:rPr>
          <w:rFonts w:ascii="Calibri" w:hAnsi="Calibri"/>
          <w:b/>
          <w:sz w:val="22"/>
          <w:szCs w:val="22"/>
          <w:u w:val="single"/>
        </w:rPr>
        <w:t xml:space="preserve">Pastoral &amp; Communication </w:t>
      </w:r>
    </w:p>
    <w:p w:rsidR="00E83BB7" w:rsidRPr="00E83BB7" w:rsidRDefault="00E83BB7" w:rsidP="002638C1">
      <w:pPr>
        <w:rPr>
          <w:rFonts w:ascii="Calibri" w:hAnsi="Calibri"/>
          <w:b/>
          <w:sz w:val="22"/>
          <w:szCs w:val="22"/>
        </w:rPr>
      </w:pPr>
    </w:p>
    <w:p w:rsidR="002638C1" w:rsidRDefault="00DE6D0A" w:rsidP="002638C1">
      <w:pPr>
        <w:numPr>
          <w:ilvl w:val="0"/>
          <w:numId w:val="13"/>
        </w:numPr>
        <w:rPr>
          <w:rFonts w:ascii="Calibri" w:hAnsi="Calibri"/>
          <w:sz w:val="22"/>
          <w:szCs w:val="22"/>
        </w:rPr>
      </w:pPr>
      <w:r>
        <w:rPr>
          <w:rFonts w:ascii="Calibri" w:hAnsi="Calibri"/>
          <w:sz w:val="22"/>
          <w:szCs w:val="22"/>
        </w:rPr>
        <w:t>They act</w:t>
      </w:r>
      <w:r w:rsidR="002638C1" w:rsidRPr="00E83BB7">
        <w:rPr>
          <w:rFonts w:ascii="Calibri" w:hAnsi="Calibri"/>
          <w:sz w:val="22"/>
          <w:szCs w:val="22"/>
        </w:rPr>
        <w:t xml:space="preserve"> as the point of first contact for subject related issues raised by parents or guardians. </w:t>
      </w:r>
    </w:p>
    <w:p w:rsidR="00E7197C" w:rsidRPr="00E83BB7" w:rsidRDefault="00DE6D0A" w:rsidP="00E7197C">
      <w:pPr>
        <w:numPr>
          <w:ilvl w:val="0"/>
          <w:numId w:val="13"/>
        </w:numPr>
        <w:rPr>
          <w:rFonts w:ascii="Calibri" w:hAnsi="Calibri"/>
          <w:sz w:val="22"/>
          <w:szCs w:val="22"/>
        </w:rPr>
      </w:pPr>
      <w:r>
        <w:rPr>
          <w:rFonts w:ascii="Calibri" w:hAnsi="Calibri"/>
          <w:sz w:val="22"/>
          <w:szCs w:val="22"/>
        </w:rPr>
        <w:t>They l</w:t>
      </w:r>
      <w:r w:rsidR="00B73757">
        <w:rPr>
          <w:rFonts w:ascii="Calibri" w:hAnsi="Calibri"/>
          <w:sz w:val="22"/>
          <w:szCs w:val="22"/>
        </w:rPr>
        <w:t>iaise</w:t>
      </w:r>
      <w:r w:rsidR="00E7197C" w:rsidRPr="00E83BB7">
        <w:rPr>
          <w:rFonts w:ascii="Calibri" w:hAnsi="Calibri"/>
          <w:sz w:val="22"/>
          <w:szCs w:val="22"/>
        </w:rPr>
        <w:t xml:space="preserve"> with the Pastoral Team in order to gather and report relevant and meaningful information about </w:t>
      </w:r>
      <w:r w:rsidR="00E7197C">
        <w:rPr>
          <w:rFonts w:ascii="Calibri" w:hAnsi="Calibri"/>
          <w:sz w:val="22"/>
          <w:szCs w:val="22"/>
        </w:rPr>
        <w:t>students</w:t>
      </w:r>
      <w:r w:rsidR="00E7197C" w:rsidRPr="00E83BB7">
        <w:rPr>
          <w:rFonts w:ascii="Calibri" w:hAnsi="Calibri"/>
          <w:sz w:val="22"/>
          <w:szCs w:val="22"/>
        </w:rPr>
        <w:t xml:space="preserve">. </w:t>
      </w:r>
    </w:p>
    <w:p w:rsidR="00F8128C" w:rsidRDefault="00DE6D0A" w:rsidP="002638C1">
      <w:pPr>
        <w:numPr>
          <w:ilvl w:val="0"/>
          <w:numId w:val="13"/>
        </w:numPr>
        <w:rPr>
          <w:rFonts w:ascii="Calibri" w:hAnsi="Calibri"/>
          <w:sz w:val="22"/>
          <w:szCs w:val="22"/>
        </w:rPr>
      </w:pPr>
      <w:r>
        <w:rPr>
          <w:rFonts w:ascii="Calibri" w:hAnsi="Calibri"/>
          <w:sz w:val="22"/>
          <w:szCs w:val="22"/>
        </w:rPr>
        <w:t>They support and monitor</w:t>
      </w:r>
      <w:r w:rsidR="002638C1" w:rsidRPr="00F8128C">
        <w:rPr>
          <w:rFonts w:ascii="Calibri" w:hAnsi="Calibri"/>
          <w:sz w:val="22"/>
          <w:szCs w:val="22"/>
        </w:rPr>
        <w:t xml:space="preserve"> the use of all </w:t>
      </w:r>
      <w:r w:rsidR="00F8128C">
        <w:rPr>
          <w:rFonts w:ascii="Calibri" w:hAnsi="Calibri"/>
          <w:sz w:val="22"/>
          <w:szCs w:val="22"/>
        </w:rPr>
        <w:t>College</w:t>
      </w:r>
      <w:r w:rsidR="002638C1" w:rsidRPr="00F8128C">
        <w:rPr>
          <w:rFonts w:ascii="Calibri" w:hAnsi="Calibri"/>
          <w:sz w:val="22"/>
          <w:szCs w:val="22"/>
        </w:rPr>
        <w:t xml:space="preserve"> reporting systems, e.g. </w:t>
      </w:r>
      <w:r w:rsidR="000E7FDA">
        <w:rPr>
          <w:rFonts w:ascii="Calibri" w:hAnsi="Calibri"/>
          <w:sz w:val="22"/>
          <w:szCs w:val="22"/>
        </w:rPr>
        <w:t xml:space="preserve">mark orders/ tutor </w:t>
      </w:r>
      <w:r>
        <w:rPr>
          <w:rFonts w:ascii="Calibri" w:hAnsi="Calibri"/>
          <w:sz w:val="22"/>
          <w:szCs w:val="22"/>
        </w:rPr>
        <w:t xml:space="preserve">reports </w:t>
      </w:r>
      <w:r w:rsidRPr="00F8128C">
        <w:rPr>
          <w:rFonts w:ascii="Calibri" w:hAnsi="Calibri"/>
          <w:sz w:val="22"/>
          <w:szCs w:val="22"/>
        </w:rPr>
        <w:t>and</w:t>
      </w:r>
      <w:r w:rsidR="002638C1" w:rsidRPr="00F8128C">
        <w:rPr>
          <w:rFonts w:ascii="Calibri" w:hAnsi="Calibri"/>
          <w:sz w:val="22"/>
          <w:szCs w:val="22"/>
        </w:rPr>
        <w:t xml:space="preserve"> parents’ evenings. </w:t>
      </w:r>
    </w:p>
    <w:p w:rsidR="00F8128C" w:rsidRDefault="005A4F1A" w:rsidP="002638C1">
      <w:pPr>
        <w:numPr>
          <w:ilvl w:val="0"/>
          <w:numId w:val="13"/>
        </w:numPr>
        <w:rPr>
          <w:rFonts w:ascii="Calibri" w:hAnsi="Calibri"/>
          <w:sz w:val="22"/>
          <w:szCs w:val="22"/>
        </w:rPr>
      </w:pPr>
      <w:r>
        <w:rPr>
          <w:rFonts w:ascii="Calibri" w:hAnsi="Calibri"/>
          <w:sz w:val="22"/>
          <w:szCs w:val="22"/>
        </w:rPr>
        <w:t>They undertake</w:t>
      </w:r>
      <w:r w:rsidR="002638C1" w:rsidRPr="00F8128C">
        <w:rPr>
          <w:rFonts w:ascii="Calibri" w:hAnsi="Calibri"/>
          <w:sz w:val="22"/>
          <w:szCs w:val="22"/>
        </w:rPr>
        <w:t xml:space="preserve"> pastoral responsibilities and duties within the School each term. </w:t>
      </w:r>
    </w:p>
    <w:p w:rsidR="00F8128C" w:rsidRDefault="005A4F1A" w:rsidP="002638C1">
      <w:pPr>
        <w:numPr>
          <w:ilvl w:val="0"/>
          <w:numId w:val="13"/>
        </w:numPr>
        <w:rPr>
          <w:rFonts w:ascii="Calibri" w:hAnsi="Calibri"/>
          <w:sz w:val="22"/>
          <w:szCs w:val="22"/>
        </w:rPr>
      </w:pPr>
      <w:r>
        <w:rPr>
          <w:rFonts w:ascii="Calibri" w:hAnsi="Calibri"/>
          <w:sz w:val="22"/>
          <w:szCs w:val="22"/>
        </w:rPr>
        <w:t>They offer</w:t>
      </w:r>
      <w:r w:rsidR="002638C1" w:rsidRPr="00F8128C">
        <w:rPr>
          <w:rFonts w:ascii="Calibri" w:hAnsi="Calibri"/>
          <w:sz w:val="22"/>
          <w:szCs w:val="22"/>
        </w:rPr>
        <w:t xml:space="preserve"> support for the School’s Activity </w:t>
      </w:r>
      <w:proofErr w:type="spellStart"/>
      <w:r w:rsidR="002638C1" w:rsidRPr="00F8128C">
        <w:rPr>
          <w:rFonts w:ascii="Calibri" w:hAnsi="Calibri"/>
          <w:sz w:val="22"/>
          <w:szCs w:val="22"/>
        </w:rPr>
        <w:t>programme</w:t>
      </w:r>
      <w:r w:rsidR="000E7FDA">
        <w:rPr>
          <w:rFonts w:ascii="Calibri" w:hAnsi="Calibri"/>
          <w:sz w:val="22"/>
          <w:szCs w:val="22"/>
        </w:rPr>
        <w:t>s</w:t>
      </w:r>
      <w:proofErr w:type="spellEnd"/>
      <w:r w:rsidR="002638C1" w:rsidRPr="00F8128C">
        <w:rPr>
          <w:rFonts w:ascii="Calibri" w:hAnsi="Calibri"/>
          <w:sz w:val="22"/>
          <w:szCs w:val="22"/>
        </w:rPr>
        <w:t xml:space="preserve"> each te</w:t>
      </w:r>
      <w:r w:rsidR="006D7682">
        <w:rPr>
          <w:rFonts w:ascii="Calibri" w:hAnsi="Calibri"/>
          <w:sz w:val="22"/>
          <w:szCs w:val="22"/>
        </w:rPr>
        <w:t>rm including one Sunday Activity.</w:t>
      </w:r>
    </w:p>
    <w:p w:rsidR="00F8128C" w:rsidRDefault="002638C1" w:rsidP="002638C1">
      <w:pPr>
        <w:numPr>
          <w:ilvl w:val="0"/>
          <w:numId w:val="13"/>
        </w:numPr>
        <w:rPr>
          <w:rFonts w:ascii="Calibri" w:hAnsi="Calibri"/>
          <w:sz w:val="22"/>
          <w:szCs w:val="22"/>
        </w:rPr>
      </w:pPr>
      <w:r w:rsidRPr="00F8128C">
        <w:rPr>
          <w:rFonts w:ascii="Calibri" w:hAnsi="Calibri"/>
          <w:sz w:val="22"/>
          <w:szCs w:val="22"/>
        </w:rPr>
        <w:t xml:space="preserve"> </w:t>
      </w:r>
      <w:r w:rsidR="005A4F1A">
        <w:rPr>
          <w:rFonts w:ascii="Calibri" w:hAnsi="Calibri"/>
          <w:sz w:val="22"/>
          <w:szCs w:val="22"/>
        </w:rPr>
        <w:t>They attend</w:t>
      </w:r>
      <w:r w:rsidRPr="00F8128C">
        <w:rPr>
          <w:rFonts w:ascii="Calibri" w:hAnsi="Calibri"/>
          <w:sz w:val="22"/>
          <w:szCs w:val="22"/>
        </w:rPr>
        <w:t xml:space="preserve"> parents’ evenings, and other meetings with parents/guardians as and when required.</w:t>
      </w:r>
    </w:p>
    <w:p w:rsidR="00F8128C" w:rsidRDefault="005A4F1A" w:rsidP="002638C1">
      <w:pPr>
        <w:numPr>
          <w:ilvl w:val="0"/>
          <w:numId w:val="13"/>
        </w:numPr>
        <w:rPr>
          <w:rFonts w:ascii="Calibri" w:hAnsi="Calibri"/>
          <w:sz w:val="22"/>
          <w:szCs w:val="22"/>
        </w:rPr>
      </w:pPr>
      <w:r>
        <w:rPr>
          <w:rFonts w:ascii="Calibri" w:hAnsi="Calibri"/>
          <w:sz w:val="22"/>
          <w:szCs w:val="22"/>
        </w:rPr>
        <w:t>They attend or support</w:t>
      </w:r>
      <w:r w:rsidR="002638C1" w:rsidRPr="00F8128C">
        <w:rPr>
          <w:rFonts w:ascii="Calibri" w:hAnsi="Calibri"/>
          <w:sz w:val="22"/>
          <w:szCs w:val="22"/>
        </w:rPr>
        <w:t xml:space="preserve"> School events </w:t>
      </w:r>
    </w:p>
    <w:p w:rsidR="00F8128C" w:rsidRDefault="005A4F1A" w:rsidP="002638C1">
      <w:pPr>
        <w:numPr>
          <w:ilvl w:val="0"/>
          <w:numId w:val="13"/>
        </w:numPr>
        <w:rPr>
          <w:rFonts w:ascii="Calibri" w:hAnsi="Calibri"/>
          <w:sz w:val="22"/>
          <w:szCs w:val="22"/>
        </w:rPr>
      </w:pPr>
      <w:r>
        <w:rPr>
          <w:rFonts w:ascii="Calibri" w:hAnsi="Calibri"/>
          <w:sz w:val="22"/>
          <w:szCs w:val="22"/>
        </w:rPr>
        <w:t>They support</w:t>
      </w:r>
      <w:r w:rsidR="002638C1" w:rsidRPr="00F8128C">
        <w:rPr>
          <w:rFonts w:ascii="Calibri" w:hAnsi="Calibri"/>
          <w:sz w:val="22"/>
          <w:szCs w:val="22"/>
        </w:rPr>
        <w:t xml:space="preserve"> the School in the recruitment of new </w:t>
      </w:r>
      <w:r w:rsidR="0041727C">
        <w:rPr>
          <w:rFonts w:ascii="Calibri" w:hAnsi="Calibri"/>
          <w:sz w:val="22"/>
          <w:szCs w:val="22"/>
        </w:rPr>
        <w:t>students</w:t>
      </w:r>
      <w:r>
        <w:rPr>
          <w:rFonts w:ascii="Calibri" w:hAnsi="Calibri"/>
          <w:sz w:val="22"/>
          <w:szCs w:val="22"/>
        </w:rPr>
        <w:t xml:space="preserve"> and attend</w:t>
      </w:r>
      <w:r w:rsidR="006D7682">
        <w:rPr>
          <w:rFonts w:ascii="Calibri" w:hAnsi="Calibri"/>
          <w:sz w:val="22"/>
          <w:szCs w:val="22"/>
        </w:rPr>
        <w:t>/participate in</w:t>
      </w:r>
      <w:r w:rsidR="002638C1" w:rsidRPr="00F8128C">
        <w:rPr>
          <w:rFonts w:ascii="Calibri" w:hAnsi="Calibri"/>
          <w:sz w:val="22"/>
          <w:szCs w:val="22"/>
        </w:rPr>
        <w:t xml:space="preserve"> School Open mornings</w:t>
      </w:r>
      <w:r w:rsidR="006D7682">
        <w:rPr>
          <w:rFonts w:ascii="Calibri" w:hAnsi="Calibri"/>
          <w:sz w:val="22"/>
          <w:szCs w:val="22"/>
        </w:rPr>
        <w:t>/evenings</w:t>
      </w:r>
      <w:r w:rsidR="002638C1" w:rsidRPr="00F8128C">
        <w:rPr>
          <w:rFonts w:ascii="Calibri" w:hAnsi="Calibri"/>
          <w:sz w:val="22"/>
          <w:szCs w:val="22"/>
        </w:rPr>
        <w:t xml:space="preserve"> as required. </w:t>
      </w:r>
    </w:p>
    <w:p w:rsidR="002638C1" w:rsidRPr="00F8128C" w:rsidRDefault="005A4F1A" w:rsidP="002638C1">
      <w:pPr>
        <w:numPr>
          <w:ilvl w:val="0"/>
          <w:numId w:val="13"/>
        </w:numPr>
        <w:rPr>
          <w:rFonts w:ascii="Calibri" w:hAnsi="Calibri"/>
          <w:sz w:val="22"/>
          <w:szCs w:val="22"/>
        </w:rPr>
      </w:pPr>
      <w:r>
        <w:rPr>
          <w:rFonts w:ascii="Calibri" w:hAnsi="Calibri"/>
          <w:sz w:val="22"/>
          <w:szCs w:val="22"/>
        </w:rPr>
        <w:t>They preserve and foster</w:t>
      </w:r>
      <w:r w:rsidR="002638C1" w:rsidRPr="00F8128C">
        <w:rPr>
          <w:rFonts w:ascii="Calibri" w:hAnsi="Calibri"/>
          <w:sz w:val="22"/>
          <w:szCs w:val="22"/>
        </w:rPr>
        <w:t xml:space="preserve"> the good name of the School in all dealings with the wider public. </w:t>
      </w:r>
    </w:p>
    <w:p w:rsidR="00F8128C" w:rsidRDefault="00F8128C" w:rsidP="002638C1">
      <w:pPr>
        <w:rPr>
          <w:rFonts w:ascii="Calibri" w:hAnsi="Calibri"/>
          <w:sz w:val="22"/>
          <w:szCs w:val="22"/>
        </w:rPr>
      </w:pPr>
    </w:p>
    <w:p w:rsidR="00F8128C" w:rsidRDefault="002638C1" w:rsidP="002638C1">
      <w:pPr>
        <w:rPr>
          <w:rFonts w:ascii="Calibri" w:hAnsi="Calibri"/>
          <w:b/>
          <w:sz w:val="22"/>
          <w:szCs w:val="22"/>
          <w:u w:val="single"/>
        </w:rPr>
      </w:pPr>
      <w:r w:rsidRPr="000E7FDA">
        <w:rPr>
          <w:rFonts w:ascii="Calibri" w:hAnsi="Calibri"/>
          <w:b/>
          <w:sz w:val="22"/>
          <w:szCs w:val="22"/>
          <w:u w:val="single"/>
        </w:rPr>
        <w:t xml:space="preserve">General </w:t>
      </w:r>
    </w:p>
    <w:p w:rsidR="000E7FDA" w:rsidRPr="000E7FDA" w:rsidRDefault="000E7FDA" w:rsidP="002638C1">
      <w:pPr>
        <w:rPr>
          <w:rFonts w:ascii="Calibri" w:hAnsi="Calibri"/>
          <w:b/>
          <w:sz w:val="22"/>
          <w:szCs w:val="22"/>
          <w:u w:val="single"/>
        </w:rPr>
      </w:pPr>
    </w:p>
    <w:p w:rsidR="000E7FDA" w:rsidRDefault="002638C1" w:rsidP="000E7FDA">
      <w:pPr>
        <w:jc w:val="both"/>
        <w:rPr>
          <w:rFonts w:ascii="Calibri" w:hAnsi="Calibri"/>
          <w:sz w:val="22"/>
          <w:szCs w:val="22"/>
        </w:rPr>
      </w:pPr>
      <w:r w:rsidRPr="002638C1">
        <w:rPr>
          <w:rFonts w:ascii="Calibri" w:hAnsi="Calibri"/>
          <w:sz w:val="22"/>
          <w:szCs w:val="22"/>
        </w:rPr>
        <w:t xml:space="preserve">Undertaking such other duties and responsibilities of an equivalent nature, as may be determined and negotiated by the </w:t>
      </w:r>
      <w:r w:rsidR="00072DEB">
        <w:rPr>
          <w:rFonts w:ascii="Calibri" w:hAnsi="Calibri"/>
          <w:sz w:val="22"/>
          <w:szCs w:val="22"/>
        </w:rPr>
        <w:t>SMT</w:t>
      </w:r>
      <w:r w:rsidRPr="002638C1">
        <w:rPr>
          <w:rFonts w:ascii="Calibri" w:hAnsi="Calibri"/>
          <w:sz w:val="22"/>
          <w:szCs w:val="22"/>
        </w:rPr>
        <w:t xml:space="preserve"> from time to time. </w:t>
      </w:r>
    </w:p>
    <w:p w:rsidR="00B73757" w:rsidRDefault="00B73757" w:rsidP="000E7FDA">
      <w:pPr>
        <w:jc w:val="both"/>
        <w:rPr>
          <w:rFonts w:ascii="Calibri" w:hAnsi="Calibri"/>
          <w:sz w:val="22"/>
          <w:szCs w:val="22"/>
        </w:rPr>
      </w:pPr>
    </w:p>
    <w:p w:rsidR="002638C1" w:rsidRDefault="002638C1" w:rsidP="000E7FDA">
      <w:pPr>
        <w:jc w:val="both"/>
        <w:rPr>
          <w:rFonts w:ascii="Calibri" w:hAnsi="Calibri"/>
          <w:sz w:val="22"/>
          <w:szCs w:val="22"/>
        </w:rPr>
      </w:pPr>
      <w:r w:rsidRPr="002638C1">
        <w:rPr>
          <w:rFonts w:ascii="Calibri" w:hAnsi="Calibri"/>
          <w:sz w:val="22"/>
          <w:szCs w:val="22"/>
        </w:rPr>
        <w:t xml:space="preserve">The post holder’s duties must at all times be carried out in compliance with the School’s Equal Opportunities, Welfare , Education and other policies designed to protect employees or service users from harassment. </w:t>
      </w:r>
    </w:p>
    <w:p w:rsidR="000E7FDA" w:rsidRPr="002638C1" w:rsidRDefault="000E7FDA" w:rsidP="000E7FDA">
      <w:pPr>
        <w:jc w:val="both"/>
        <w:rPr>
          <w:rFonts w:ascii="Calibri" w:hAnsi="Calibri"/>
          <w:sz w:val="22"/>
          <w:szCs w:val="22"/>
        </w:rPr>
      </w:pPr>
    </w:p>
    <w:p w:rsidR="002638C1" w:rsidRDefault="002638C1" w:rsidP="000E7FDA">
      <w:pPr>
        <w:jc w:val="both"/>
        <w:rPr>
          <w:rFonts w:ascii="Calibri" w:hAnsi="Calibri"/>
          <w:sz w:val="22"/>
          <w:szCs w:val="22"/>
        </w:rPr>
      </w:pPr>
      <w:r w:rsidRPr="002638C1">
        <w:rPr>
          <w:rFonts w:ascii="Calibri" w:hAnsi="Calibri"/>
          <w:sz w:val="22"/>
          <w:szCs w:val="22"/>
        </w:rPr>
        <w:t xml:space="preserve">S/he must take reasonable care of health and safety of self, other persons and resources whilst at work, co-operating with management as far as necessary to enable responsibilities under the Health and Safety at Work Act to be performed and to follow the School’s Health and Safety policy. </w:t>
      </w:r>
    </w:p>
    <w:p w:rsidR="000E7FDA" w:rsidRPr="002638C1" w:rsidRDefault="000E7FDA" w:rsidP="000E7FDA">
      <w:pPr>
        <w:jc w:val="both"/>
        <w:rPr>
          <w:rFonts w:ascii="Calibri" w:hAnsi="Calibri"/>
          <w:sz w:val="22"/>
          <w:szCs w:val="22"/>
        </w:rPr>
      </w:pPr>
    </w:p>
    <w:p w:rsidR="000E7FDA" w:rsidRDefault="002638C1" w:rsidP="000E7FDA">
      <w:pPr>
        <w:jc w:val="both"/>
        <w:rPr>
          <w:rFonts w:ascii="Calibri" w:hAnsi="Calibri"/>
          <w:sz w:val="22"/>
          <w:szCs w:val="22"/>
        </w:rPr>
      </w:pPr>
      <w:r w:rsidRPr="002638C1">
        <w:rPr>
          <w:rFonts w:ascii="Calibri" w:hAnsi="Calibri"/>
          <w:sz w:val="22"/>
          <w:szCs w:val="22"/>
        </w:rPr>
        <w:t xml:space="preserve">It is the duty of the </w:t>
      </w:r>
      <w:proofErr w:type="spellStart"/>
      <w:r w:rsidRPr="002638C1">
        <w:rPr>
          <w:rFonts w:ascii="Calibri" w:hAnsi="Calibri"/>
          <w:sz w:val="22"/>
          <w:szCs w:val="22"/>
        </w:rPr>
        <w:t>postholder</w:t>
      </w:r>
      <w:proofErr w:type="spellEnd"/>
      <w:r w:rsidRPr="002638C1">
        <w:rPr>
          <w:rFonts w:ascii="Calibri" w:hAnsi="Calibri"/>
          <w:sz w:val="22"/>
          <w:szCs w:val="22"/>
        </w:rPr>
        <w:t xml:space="preserve"> not to act in a prejudicial or discriminating manner towards colleagues or employees of the service. The </w:t>
      </w:r>
      <w:proofErr w:type="spellStart"/>
      <w:r w:rsidRPr="002638C1">
        <w:rPr>
          <w:rFonts w:ascii="Calibri" w:hAnsi="Calibri"/>
          <w:sz w:val="22"/>
          <w:szCs w:val="22"/>
        </w:rPr>
        <w:t>postholder</w:t>
      </w:r>
      <w:proofErr w:type="spellEnd"/>
      <w:r w:rsidRPr="002638C1">
        <w:rPr>
          <w:rFonts w:ascii="Calibri" w:hAnsi="Calibri"/>
          <w:sz w:val="22"/>
          <w:szCs w:val="22"/>
        </w:rPr>
        <w:t xml:space="preserve"> should also counteract such practice or </w:t>
      </w:r>
      <w:proofErr w:type="spellStart"/>
      <w:r w:rsidRPr="002638C1">
        <w:rPr>
          <w:rFonts w:ascii="Calibri" w:hAnsi="Calibri"/>
          <w:sz w:val="22"/>
          <w:szCs w:val="22"/>
        </w:rPr>
        <w:t>behaviour</w:t>
      </w:r>
      <w:proofErr w:type="spellEnd"/>
      <w:r w:rsidRPr="002638C1">
        <w:rPr>
          <w:rFonts w:ascii="Calibri" w:hAnsi="Calibri"/>
          <w:sz w:val="22"/>
          <w:szCs w:val="22"/>
        </w:rPr>
        <w:t xml:space="preserve"> by challenging it or reporting it to senior management. </w:t>
      </w:r>
    </w:p>
    <w:p w:rsidR="000E7FDA" w:rsidRDefault="000E7FDA" w:rsidP="000E7FDA">
      <w:pPr>
        <w:jc w:val="both"/>
        <w:rPr>
          <w:rFonts w:ascii="Calibri" w:hAnsi="Calibri"/>
          <w:sz w:val="22"/>
          <w:szCs w:val="22"/>
        </w:rPr>
      </w:pPr>
    </w:p>
    <w:p w:rsidR="00B05423" w:rsidRDefault="00B05423" w:rsidP="00E479BB">
      <w:pPr>
        <w:tabs>
          <w:tab w:val="left" w:pos="1470"/>
        </w:tabs>
        <w:jc w:val="both"/>
        <w:rPr>
          <w:rFonts w:ascii="Calibri" w:hAnsi="Calibri"/>
          <w:sz w:val="22"/>
          <w:szCs w:val="22"/>
        </w:rPr>
      </w:pPr>
    </w:p>
    <w:p w:rsidR="006D7682" w:rsidRPr="002638C1" w:rsidRDefault="006D7682" w:rsidP="00E479BB">
      <w:pPr>
        <w:tabs>
          <w:tab w:val="left" w:pos="1470"/>
        </w:tabs>
        <w:jc w:val="both"/>
        <w:rPr>
          <w:rFonts w:ascii="Calibri" w:hAnsi="Calibri"/>
          <w:sz w:val="22"/>
          <w:szCs w:val="22"/>
        </w:rPr>
      </w:pPr>
    </w:p>
    <w:p w:rsidR="00B05423" w:rsidRPr="002638C1" w:rsidRDefault="00B05423" w:rsidP="00B05423">
      <w:pPr>
        <w:jc w:val="both"/>
        <w:rPr>
          <w:rFonts w:ascii="Calibri" w:hAnsi="Calibri"/>
          <w:b/>
          <w:bCs/>
          <w:sz w:val="22"/>
          <w:szCs w:val="22"/>
          <w:u w:val="single"/>
        </w:rPr>
      </w:pPr>
      <w:r w:rsidRPr="002638C1">
        <w:rPr>
          <w:rFonts w:ascii="Calibri" w:hAnsi="Calibri"/>
          <w:b/>
          <w:bCs/>
          <w:sz w:val="22"/>
          <w:szCs w:val="22"/>
          <w:u w:val="single"/>
        </w:rPr>
        <w:t>Person specification</w:t>
      </w:r>
    </w:p>
    <w:p w:rsidR="00B05423" w:rsidRPr="002638C1" w:rsidRDefault="00B05423" w:rsidP="00B05423">
      <w:pPr>
        <w:jc w:val="both"/>
        <w:rPr>
          <w:rFonts w:ascii="Calibri" w:hAnsi="Calibri"/>
          <w:b/>
          <w:bCs/>
          <w:sz w:val="22"/>
          <w:szCs w:val="22"/>
          <w:u w:val="single"/>
        </w:rPr>
      </w:pP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Well qualified </w:t>
      </w:r>
      <w:r w:rsidR="00B73757">
        <w:rPr>
          <w:rFonts w:ascii="Calibri" w:hAnsi="Calibri"/>
          <w:sz w:val="22"/>
          <w:szCs w:val="22"/>
        </w:rPr>
        <w:t>Design/Engineering/Mathematics</w:t>
      </w:r>
      <w:r w:rsidR="001E5054">
        <w:rPr>
          <w:rFonts w:ascii="Calibri" w:hAnsi="Calibri"/>
          <w:sz w:val="22"/>
          <w:szCs w:val="22"/>
        </w:rPr>
        <w:t xml:space="preserve"> </w:t>
      </w:r>
      <w:r w:rsidRPr="002638C1">
        <w:rPr>
          <w:rFonts w:ascii="Calibri" w:hAnsi="Calibri"/>
          <w:sz w:val="22"/>
          <w:szCs w:val="22"/>
        </w:rPr>
        <w:t>graduate (or equivalent)</w:t>
      </w:r>
      <w:r w:rsidR="00AF48CF">
        <w:rPr>
          <w:rFonts w:ascii="Calibri" w:hAnsi="Calibri"/>
          <w:sz w:val="22"/>
          <w:szCs w:val="22"/>
        </w:rPr>
        <w:t xml:space="preserve"> with QTS</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Gifted teacher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Proven record of academic success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lastRenderedPageBreak/>
        <w:t xml:space="preserve">Personal dynamism and infectious enthusiasm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Good inter-personal skills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Good class discipline and class management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Well organised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Committed to educational excellence and the fulfilling of children’s potential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 xml:space="preserve">Committed to the ethos of boarding education </w:t>
      </w:r>
    </w:p>
    <w:p w:rsidR="00B05423" w:rsidRPr="002638C1" w:rsidRDefault="00B05423" w:rsidP="00B05423">
      <w:pPr>
        <w:numPr>
          <w:ilvl w:val="0"/>
          <w:numId w:val="6"/>
        </w:numPr>
        <w:jc w:val="both"/>
        <w:rPr>
          <w:rFonts w:ascii="Calibri" w:hAnsi="Calibri"/>
          <w:sz w:val="22"/>
          <w:szCs w:val="22"/>
        </w:rPr>
      </w:pPr>
      <w:r w:rsidRPr="002638C1">
        <w:rPr>
          <w:rFonts w:ascii="Calibri" w:hAnsi="Calibri"/>
          <w:sz w:val="22"/>
          <w:szCs w:val="22"/>
        </w:rPr>
        <w:t>Willingness to be involved in the extra-curricular life of the school</w:t>
      </w:r>
    </w:p>
    <w:p w:rsidR="00B05423" w:rsidRPr="002638C1" w:rsidRDefault="00B05423" w:rsidP="00B05423">
      <w:pPr>
        <w:ind w:left="360"/>
        <w:jc w:val="both"/>
        <w:rPr>
          <w:rFonts w:ascii="Calibri" w:hAnsi="Calibri"/>
          <w:sz w:val="22"/>
          <w:szCs w:val="22"/>
        </w:rPr>
      </w:pPr>
    </w:p>
    <w:p w:rsidR="00B05423" w:rsidRPr="002638C1" w:rsidRDefault="00B05423" w:rsidP="00B05423">
      <w:pPr>
        <w:jc w:val="both"/>
        <w:rPr>
          <w:rFonts w:ascii="Calibri" w:hAnsi="Calibri"/>
          <w:b/>
          <w:bCs/>
          <w:sz w:val="22"/>
          <w:szCs w:val="22"/>
          <w:u w:val="single"/>
        </w:rPr>
      </w:pPr>
      <w:r w:rsidRPr="002638C1">
        <w:rPr>
          <w:rFonts w:ascii="Calibri" w:hAnsi="Calibri"/>
          <w:b/>
          <w:bCs/>
          <w:sz w:val="22"/>
          <w:szCs w:val="22"/>
          <w:u w:val="single"/>
        </w:rPr>
        <w:t>Application process</w:t>
      </w:r>
    </w:p>
    <w:p w:rsidR="00B05423" w:rsidRPr="002638C1" w:rsidRDefault="00B05423" w:rsidP="00B05423">
      <w:pPr>
        <w:jc w:val="both"/>
        <w:rPr>
          <w:rFonts w:ascii="Calibri" w:hAnsi="Calibri"/>
          <w:sz w:val="22"/>
          <w:szCs w:val="22"/>
        </w:rPr>
      </w:pPr>
    </w:p>
    <w:p w:rsidR="00B05423" w:rsidRPr="002638C1" w:rsidRDefault="00B05423" w:rsidP="00B05423">
      <w:pPr>
        <w:numPr>
          <w:ilvl w:val="0"/>
          <w:numId w:val="7"/>
        </w:numPr>
        <w:jc w:val="both"/>
        <w:rPr>
          <w:rFonts w:ascii="Calibri" w:hAnsi="Calibri"/>
          <w:sz w:val="22"/>
          <w:szCs w:val="22"/>
        </w:rPr>
      </w:pPr>
      <w:r w:rsidRPr="002638C1">
        <w:rPr>
          <w:rFonts w:ascii="Calibri" w:hAnsi="Calibri"/>
          <w:sz w:val="22"/>
          <w:szCs w:val="22"/>
        </w:rPr>
        <w:t xml:space="preserve">Application may be via a completed Application Form but </w:t>
      </w:r>
      <w:r w:rsidRPr="002638C1">
        <w:rPr>
          <w:rFonts w:ascii="Calibri" w:hAnsi="Calibri"/>
          <w:b/>
          <w:bCs/>
          <w:sz w:val="22"/>
          <w:szCs w:val="22"/>
        </w:rPr>
        <w:t>must</w:t>
      </w:r>
      <w:r w:rsidRPr="002638C1">
        <w:rPr>
          <w:rFonts w:ascii="Calibri" w:hAnsi="Calibri"/>
          <w:sz w:val="22"/>
          <w:szCs w:val="22"/>
        </w:rPr>
        <w:t xml:space="preserve"> also include a letter of application (no more than one side of A4) together with the names and addresses of two referees </w:t>
      </w:r>
    </w:p>
    <w:p w:rsidR="0098686C" w:rsidRPr="002638C1" w:rsidRDefault="0098686C" w:rsidP="0098686C">
      <w:pPr>
        <w:jc w:val="both"/>
        <w:rPr>
          <w:rFonts w:ascii="Calibri" w:hAnsi="Calibri"/>
          <w:b/>
          <w:sz w:val="22"/>
          <w:szCs w:val="22"/>
        </w:rPr>
      </w:pPr>
    </w:p>
    <w:p w:rsidR="0098686C" w:rsidRPr="002638C1" w:rsidRDefault="0098686C" w:rsidP="0098686C">
      <w:pPr>
        <w:jc w:val="both"/>
        <w:rPr>
          <w:rFonts w:ascii="Calibri" w:hAnsi="Calibri"/>
          <w:b/>
          <w:sz w:val="22"/>
          <w:szCs w:val="22"/>
        </w:rPr>
      </w:pPr>
    </w:p>
    <w:p w:rsidR="0098686C" w:rsidRPr="002638C1" w:rsidRDefault="0098686C" w:rsidP="0098686C">
      <w:pPr>
        <w:jc w:val="both"/>
        <w:rPr>
          <w:rFonts w:ascii="Calibri" w:hAnsi="Calibri"/>
          <w:b/>
          <w:sz w:val="22"/>
          <w:szCs w:val="22"/>
        </w:rPr>
      </w:pPr>
    </w:p>
    <w:p w:rsidR="00ED102D" w:rsidRDefault="00ED102D" w:rsidP="0098686C">
      <w:pPr>
        <w:jc w:val="both"/>
        <w:rPr>
          <w:rFonts w:ascii="Calibri" w:hAnsi="Calibri"/>
          <w:b/>
          <w:sz w:val="22"/>
          <w:szCs w:val="22"/>
        </w:rPr>
      </w:pPr>
    </w:p>
    <w:p w:rsidR="00ED102D" w:rsidRDefault="00ED102D" w:rsidP="0098686C">
      <w:pPr>
        <w:jc w:val="both"/>
        <w:rPr>
          <w:rFonts w:ascii="Calibri" w:hAnsi="Calibri"/>
          <w:b/>
          <w:sz w:val="22"/>
          <w:szCs w:val="22"/>
        </w:rPr>
      </w:pPr>
    </w:p>
    <w:p w:rsidR="00ED102D" w:rsidRDefault="00ED102D" w:rsidP="0098686C">
      <w:pPr>
        <w:jc w:val="both"/>
        <w:rPr>
          <w:rFonts w:ascii="Calibri" w:hAnsi="Calibri"/>
          <w:b/>
          <w:sz w:val="22"/>
          <w:szCs w:val="22"/>
        </w:rPr>
      </w:pPr>
    </w:p>
    <w:p w:rsidR="00B05423" w:rsidRPr="002638C1" w:rsidRDefault="00B05423" w:rsidP="00B05423">
      <w:pPr>
        <w:jc w:val="both"/>
        <w:rPr>
          <w:rFonts w:ascii="Calibri" w:hAnsi="Calibri"/>
          <w:sz w:val="22"/>
          <w:szCs w:val="22"/>
        </w:rPr>
      </w:pPr>
    </w:p>
    <w:sectPr w:rsidR="00B05423" w:rsidRPr="002638C1" w:rsidSect="000D33DE">
      <w:pgSz w:w="12240" w:h="15840"/>
      <w:pgMar w:top="851"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59B5"/>
    <w:multiLevelType w:val="hybridMultilevel"/>
    <w:tmpl w:val="A1EC446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3C5314"/>
    <w:multiLevelType w:val="hybridMultilevel"/>
    <w:tmpl w:val="C3260D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0B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0F6D69"/>
    <w:multiLevelType w:val="hybridMultilevel"/>
    <w:tmpl w:val="59C2D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D8549B6"/>
    <w:multiLevelType w:val="hybridMultilevel"/>
    <w:tmpl w:val="06205E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F51621"/>
    <w:multiLevelType w:val="hybridMultilevel"/>
    <w:tmpl w:val="29E0CD9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05514A7"/>
    <w:multiLevelType w:val="hybridMultilevel"/>
    <w:tmpl w:val="3B465D8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137AB9"/>
    <w:multiLevelType w:val="hybridMultilevel"/>
    <w:tmpl w:val="9AD0A65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7F7766E"/>
    <w:multiLevelType w:val="hybridMultilevel"/>
    <w:tmpl w:val="3236A2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D431EE7"/>
    <w:multiLevelType w:val="hybridMultilevel"/>
    <w:tmpl w:val="76CAABC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0D5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90D6D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96581"/>
    <w:multiLevelType w:val="hybridMultilevel"/>
    <w:tmpl w:val="7F7E62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7A835348"/>
    <w:multiLevelType w:val="hybridMultilevel"/>
    <w:tmpl w:val="835AB49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12"/>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D6"/>
    <w:rsid w:val="00013DA2"/>
    <w:rsid w:val="0006044D"/>
    <w:rsid w:val="000625C1"/>
    <w:rsid w:val="00072DEB"/>
    <w:rsid w:val="00095273"/>
    <w:rsid w:val="000B6723"/>
    <w:rsid w:val="000B72BE"/>
    <w:rsid w:val="000C0FAE"/>
    <w:rsid w:val="000D2E0E"/>
    <w:rsid w:val="000D33DE"/>
    <w:rsid w:val="000E7FDA"/>
    <w:rsid w:val="000F739D"/>
    <w:rsid w:val="00130A6D"/>
    <w:rsid w:val="00143C83"/>
    <w:rsid w:val="0014622A"/>
    <w:rsid w:val="001E5054"/>
    <w:rsid w:val="001F4682"/>
    <w:rsid w:val="002349DE"/>
    <w:rsid w:val="00236C57"/>
    <w:rsid w:val="00257B50"/>
    <w:rsid w:val="002638C1"/>
    <w:rsid w:val="0029704D"/>
    <w:rsid w:val="002F51E4"/>
    <w:rsid w:val="00340398"/>
    <w:rsid w:val="00354DBE"/>
    <w:rsid w:val="003D1A82"/>
    <w:rsid w:val="0041727C"/>
    <w:rsid w:val="004357C3"/>
    <w:rsid w:val="0047351A"/>
    <w:rsid w:val="004B0E58"/>
    <w:rsid w:val="004C5B2A"/>
    <w:rsid w:val="004D02E3"/>
    <w:rsid w:val="004D4F12"/>
    <w:rsid w:val="00560707"/>
    <w:rsid w:val="0056523B"/>
    <w:rsid w:val="005A4F1A"/>
    <w:rsid w:val="005C01A8"/>
    <w:rsid w:val="00611F45"/>
    <w:rsid w:val="006722D6"/>
    <w:rsid w:val="00691A17"/>
    <w:rsid w:val="00692F96"/>
    <w:rsid w:val="006D7682"/>
    <w:rsid w:val="006F6A26"/>
    <w:rsid w:val="00701596"/>
    <w:rsid w:val="007729A1"/>
    <w:rsid w:val="007958AE"/>
    <w:rsid w:val="007A1BA3"/>
    <w:rsid w:val="008363B7"/>
    <w:rsid w:val="0085011C"/>
    <w:rsid w:val="008822CF"/>
    <w:rsid w:val="008C41E6"/>
    <w:rsid w:val="008D627F"/>
    <w:rsid w:val="00941208"/>
    <w:rsid w:val="00985471"/>
    <w:rsid w:val="0098686C"/>
    <w:rsid w:val="009901AE"/>
    <w:rsid w:val="009B317A"/>
    <w:rsid w:val="00A35810"/>
    <w:rsid w:val="00A66A29"/>
    <w:rsid w:val="00A8124B"/>
    <w:rsid w:val="00AE0ECC"/>
    <w:rsid w:val="00AE7F71"/>
    <w:rsid w:val="00AF48CF"/>
    <w:rsid w:val="00B00DEE"/>
    <w:rsid w:val="00B05423"/>
    <w:rsid w:val="00B72BC8"/>
    <w:rsid w:val="00B73757"/>
    <w:rsid w:val="00BA3E4D"/>
    <w:rsid w:val="00BB0C82"/>
    <w:rsid w:val="00C17975"/>
    <w:rsid w:val="00C41317"/>
    <w:rsid w:val="00C6021C"/>
    <w:rsid w:val="00CD0C41"/>
    <w:rsid w:val="00CD6106"/>
    <w:rsid w:val="00D6340D"/>
    <w:rsid w:val="00DB54CC"/>
    <w:rsid w:val="00DE6D0A"/>
    <w:rsid w:val="00E479BB"/>
    <w:rsid w:val="00E616EC"/>
    <w:rsid w:val="00E7197C"/>
    <w:rsid w:val="00E83BB7"/>
    <w:rsid w:val="00E86D87"/>
    <w:rsid w:val="00E879B4"/>
    <w:rsid w:val="00E92C53"/>
    <w:rsid w:val="00E94489"/>
    <w:rsid w:val="00EC487E"/>
    <w:rsid w:val="00ED102D"/>
    <w:rsid w:val="00EE720E"/>
    <w:rsid w:val="00F008E2"/>
    <w:rsid w:val="00F751FD"/>
    <w:rsid w:val="00F8128C"/>
    <w:rsid w:val="00FB2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51A"/>
    <w:rPr>
      <w:sz w:val="24"/>
      <w:lang w:eastAsia="en-GB"/>
    </w:rPr>
  </w:style>
  <w:style w:type="paragraph" w:styleId="Heading1">
    <w:name w:val="heading 1"/>
    <w:basedOn w:val="Normal"/>
    <w:next w:val="Normal"/>
    <w:qFormat/>
    <w:rsid w:val="004735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351A"/>
    <w:pPr>
      <w:jc w:val="center"/>
    </w:pPr>
    <w:rPr>
      <w:b/>
      <w:u w:val="single"/>
    </w:rPr>
  </w:style>
  <w:style w:type="character" w:styleId="CommentReference">
    <w:name w:val="annotation reference"/>
    <w:basedOn w:val="DefaultParagraphFont"/>
    <w:rsid w:val="00AF48CF"/>
    <w:rPr>
      <w:sz w:val="16"/>
      <w:szCs w:val="16"/>
    </w:rPr>
  </w:style>
  <w:style w:type="paragraph" w:styleId="CommentText">
    <w:name w:val="annotation text"/>
    <w:basedOn w:val="Normal"/>
    <w:link w:val="CommentTextChar"/>
    <w:rsid w:val="00AF48CF"/>
    <w:rPr>
      <w:sz w:val="20"/>
    </w:rPr>
  </w:style>
  <w:style w:type="character" w:customStyle="1" w:styleId="CommentTextChar">
    <w:name w:val="Comment Text Char"/>
    <w:basedOn w:val="DefaultParagraphFont"/>
    <w:link w:val="CommentText"/>
    <w:rsid w:val="00AF48CF"/>
    <w:rPr>
      <w:lang w:eastAsia="en-GB"/>
    </w:rPr>
  </w:style>
  <w:style w:type="paragraph" w:styleId="CommentSubject">
    <w:name w:val="annotation subject"/>
    <w:basedOn w:val="CommentText"/>
    <w:next w:val="CommentText"/>
    <w:link w:val="CommentSubjectChar"/>
    <w:rsid w:val="00AF48CF"/>
    <w:rPr>
      <w:b/>
      <w:bCs/>
    </w:rPr>
  </w:style>
  <w:style w:type="character" w:customStyle="1" w:styleId="CommentSubjectChar">
    <w:name w:val="Comment Subject Char"/>
    <w:basedOn w:val="CommentTextChar"/>
    <w:link w:val="CommentSubject"/>
    <w:rsid w:val="00AF48CF"/>
    <w:rPr>
      <w:b/>
      <w:bCs/>
      <w:lang w:eastAsia="en-GB"/>
    </w:rPr>
  </w:style>
  <w:style w:type="paragraph" w:styleId="BalloonText">
    <w:name w:val="Balloon Text"/>
    <w:basedOn w:val="Normal"/>
    <w:link w:val="BalloonTextChar"/>
    <w:rsid w:val="00AF48CF"/>
    <w:rPr>
      <w:rFonts w:ascii="Tahoma" w:hAnsi="Tahoma" w:cs="Tahoma"/>
      <w:sz w:val="16"/>
      <w:szCs w:val="16"/>
    </w:rPr>
  </w:style>
  <w:style w:type="character" w:customStyle="1" w:styleId="BalloonTextChar">
    <w:name w:val="Balloon Text Char"/>
    <w:basedOn w:val="DefaultParagraphFont"/>
    <w:link w:val="BalloonText"/>
    <w:rsid w:val="00AF48CF"/>
    <w:rPr>
      <w:rFonts w:ascii="Tahoma" w:hAnsi="Tahoma" w:cs="Tahoma"/>
      <w:sz w:val="16"/>
      <w:szCs w:val="16"/>
      <w:lang w:eastAsia="en-GB"/>
    </w:rPr>
  </w:style>
  <w:style w:type="table" w:styleId="TableGrid">
    <w:name w:val="Table Grid"/>
    <w:basedOn w:val="TableNormal"/>
    <w:rsid w:val="0077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51A"/>
    <w:rPr>
      <w:sz w:val="24"/>
      <w:lang w:eastAsia="en-GB"/>
    </w:rPr>
  </w:style>
  <w:style w:type="paragraph" w:styleId="Heading1">
    <w:name w:val="heading 1"/>
    <w:basedOn w:val="Normal"/>
    <w:next w:val="Normal"/>
    <w:qFormat/>
    <w:rsid w:val="004735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351A"/>
    <w:pPr>
      <w:jc w:val="center"/>
    </w:pPr>
    <w:rPr>
      <w:b/>
      <w:u w:val="single"/>
    </w:rPr>
  </w:style>
  <w:style w:type="character" w:styleId="CommentReference">
    <w:name w:val="annotation reference"/>
    <w:basedOn w:val="DefaultParagraphFont"/>
    <w:rsid w:val="00AF48CF"/>
    <w:rPr>
      <w:sz w:val="16"/>
      <w:szCs w:val="16"/>
    </w:rPr>
  </w:style>
  <w:style w:type="paragraph" w:styleId="CommentText">
    <w:name w:val="annotation text"/>
    <w:basedOn w:val="Normal"/>
    <w:link w:val="CommentTextChar"/>
    <w:rsid w:val="00AF48CF"/>
    <w:rPr>
      <w:sz w:val="20"/>
    </w:rPr>
  </w:style>
  <w:style w:type="character" w:customStyle="1" w:styleId="CommentTextChar">
    <w:name w:val="Comment Text Char"/>
    <w:basedOn w:val="DefaultParagraphFont"/>
    <w:link w:val="CommentText"/>
    <w:rsid w:val="00AF48CF"/>
    <w:rPr>
      <w:lang w:eastAsia="en-GB"/>
    </w:rPr>
  </w:style>
  <w:style w:type="paragraph" w:styleId="CommentSubject">
    <w:name w:val="annotation subject"/>
    <w:basedOn w:val="CommentText"/>
    <w:next w:val="CommentText"/>
    <w:link w:val="CommentSubjectChar"/>
    <w:rsid w:val="00AF48CF"/>
    <w:rPr>
      <w:b/>
      <w:bCs/>
    </w:rPr>
  </w:style>
  <w:style w:type="character" w:customStyle="1" w:styleId="CommentSubjectChar">
    <w:name w:val="Comment Subject Char"/>
    <w:basedOn w:val="CommentTextChar"/>
    <w:link w:val="CommentSubject"/>
    <w:rsid w:val="00AF48CF"/>
    <w:rPr>
      <w:b/>
      <w:bCs/>
      <w:lang w:eastAsia="en-GB"/>
    </w:rPr>
  </w:style>
  <w:style w:type="paragraph" w:styleId="BalloonText">
    <w:name w:val="Balloon Text"/>
    <w:basedOn w:val="Normal"/>
    <w:link w:val="BalloonTextChar"/>
    <w:rsid w:val="00AF48CF"/>
    <w:rPr>
      <w:rFonts w:ascii="Tahoma" w:hAnsi="Tahoma" w:cs="Tahoma"/>
      <w:sz w:val="16"/>
      <w:szCs w:val="16"/>
    </w:rPr>
  </w:style>
  <w:style w:type="character" w:customStyle="1" w:styleId="BalloonTextChar">
    <w:name w:val="Balloon Text Char"/>
    <w:basedOn w:val="DefaultParagraphFont"/>
    <w:link w:val="BalloonText"/>
    <w:rsid w:val="00AF48CF"/>
    <w:rPr>
      <w:rFonts w:ascii="Tahoma" w:hAnsi="Tahoma" w:cs="Tahoma"/>
      <w:sz w:val="16"/>
      <w:szCs w:val="16"/>
      <w:lang w:eastAsia="en-GB"/>
    </w:rPr>
  </w:style>
  <w:style w:type="table" w:styleId="TableGrid">
    <w:name w:val="Table Grid"/>
    <w:basedOn w:val="TableNormal"/>
    <w:rsid w:val="00772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 Head of Department</vt:lpstr>
    </vt:vector>
  </TitlesOfParts>
  <Company>BedstoneCollege</Company>
  <LinksUpToDate>false</LinksUpToDate>
  <CharactersWithSpaces>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Head of Department</dc:title>
  <dc:creator>J. Jansen</dc:creator>
  <cp:lastModifiedBy>admin10</cp:lastModifiedBy>
  <cp:revision>2</cp:revision>
  <cp:lastPrinted>2014-01-20T14:09:00Z</cp:lastPrinted>
  <dcterms:created xsi:type="dcterms:W3CDTF">2018-01-20T11:38:00Z</dcterms:created>
  <dcterms:modified xsi:type="dcterms:W3CDTF">2018-01-20T11:38:00Z</dcterms:modified>
</cp:coreProperties>
</file>