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noProof/>
        </w:rPr>
        <w:drawing>
          <wp:inline distT="0" distB="0" distL="0" distR="0">
            <wp:extent cx="1990725" cy="1381125"/>
            <wp:effectExtent l="0" t="0" r="9525" b="9525"/>
            <wp:docPr id="1" name="Picture 1" descr="ABS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LOGO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Person Specification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Teacher of History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Mr </w:t>
      </w:r>
      <w:bookmarkStart w:id="0" w:name="_GoBack"/>
      <w:bookmarkEnd w:id="0"/>
      <w:r>
        <w:rPr>
          <w:rFonts w:ascii="Arial" w:hAnsi="Arial" w:cs="Arial"/>
          <w:b/>
        </w:rPr>
        <w:t>J Harrison, Head of History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MPR Full-Time</w:t>
      </w:r>
    </w:p>
    <w:p>
      <w:pPr>
        <w:rPr>
          <w:rFonts w:ascii="Arial" w:hAnsi="Arial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 by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degree level qualification in History and a post-graduate qualification in History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qualified to teach KS3 –KS4 History in the UK.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teach KS5 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demonstrate excellent classroom practice - to deliver consistently high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quality  lessons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well matched to the needs of different groups.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 the department’s development plans.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 experience of teaching KS3/4 History.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date knowledge of the National Curriculum for KS3 and KS4 History.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planning and delivering innovative lessons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current pedagogical issues.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Evidence of relevant in-service training.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/ teaching and learning interests which complement and extend the expertise within the department.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will be appointed subject to an enhanced DBS check.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by:Tim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Stent , Assistant Headteacher                                 Date: January 2018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40701051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Mrs S Archer</cp:lastModifiedBy>
  <cp:revision>4</cp:revision>
  <cp:lastPrinted>2014-03-05T13:24:00Z</cp:lastPrinted>
  <dcterms:created xsi:type="dcterms:W3CDTF">2018-01-16T08:58:00Z</dcterms:created>
  <dcterms:modified xsi:type="dcterms:W3CDTF">2018-01-22T15:30:00Z</dcterms:modified>
</cp:coreProperties>
</file>