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E2E35" w14:textId="77777777" w:rsidR="008B0450" w:rsidRPr="00434E10" w:rsidRDefault="008B0450" w:rsidP="00303824">
      <w:pPr>
        <w:pStyle w:val="NoSpacing"/>
        <w:ind w:left="-709" w:right="-165"/>
        <w:jc w:val="both"/>
        <w:rPr>
          <w:rFonts w:ascii="Arial" w:hAnsi="Arial" w:cs="Arial"/>
          <w:i/>
        </w:rPr>
      </w:pPr>
      <w:r>
        <w:rPr>
          <w:noProof/>
          <w:lang w:eastAsia="en-GB"/>
        </w:rPr>
        <w:drawing>
          <wp:inline distT="0" distB="0" distL="0" distR="0" wp14:anchorId="3659854E" wp14:editId="235BCAD8">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14:paraId="622F68E4" w14:textId="77777777" w:rsidR="008B0450" w:rsidRPr="006F3EFD" w:rsidRDefault="008B0450"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Chief Executive: Mr </w:t>
      </w:r>
      <w:proofErr w:type="spellStart"/>
      <w:r w:rsidRPr="006F3EFD">
        <w:rPr>
          <w:rFonts w:ascii="Candara" w:hAnsi="Candara" w:cs="Arial"/>
          <w:color w:val="A6A6A6" w:themeColor="background1" w:themeShade="A6"/>
        </w:rPr>
        <w:t>Tarun</w:t>
      </w:r>
      <w:proofErr w:type="spellEnd"/>
      <w:r w:rsidRPr="006F3EFD">
        <w:rPr>
          <w:rFonts w:ascii="Candara" w:hAnsi="Candara" w:cs="Arial"/>
          <w:color w:val="A6A6A6" w:themeColor="background1" w:themeShade="A6"/>
        </w:rPr>
        <w:t xml:space="preserve"> </w:t>
      </w:r>
      <w:proofErr w:type="spellStart"/>
      <w:r w:rsidRPr="006F3EFD">
        <w:rPr>
          <w:rFonts w:ascii="Candara" w:hAnsi="Candara" w:cs="Arial"/>
          <w:color w:val="A6A6A6" w:themeColor="background1" w:themeShade="A6"/>
        </w:rPr>
        <w:t>Kapur</w:t>
      </w:r>
      <w:proofErr w:type="spellEnd"/>
      <w:r w:rsidRPr="006F3EFD">
        <w:rPr>
          <w:rFonts w:ascii="Candara" w:hAnsi="Candara" w:cs="Arial"/>
          <w:color w:val="A6A6A6" w:themeColor="background1" w:themeShade="A6"/>
        </w:rPr>
        <w:t xml:space="preserve"> </w:t>
      </w:r>
      <w:r w:rsidRPr="006F3EFD">
        <w:rPr>
          <w:rFonts w:ascii="Candara" w:hAnsi="Candara" w:cs="Arial"/>
          <w:color w:val="A6A6A6" w:themeColor="background1" w:themeShade="A6"/>
          <w:sz w:val="20"/>
          <w:szCs w:val="20"/>
        </w:rPr>
        <w:t>CBE</w:t>
      </w:r>
    </w:p>
    <w:p w14:paraId="4FD7D12A" w14:textId="77777777" w:rsidR="006F3EFD" w:rsidRPr="006F3EFD" w:rsidRDefault="006F3EFD"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Chairman: Mr Brian D Rigby </w:t>
      </w:r>
      <w:r w:rsidRPr="006F3EFD">
        <w:rPr>
          <w:rFonts w:ascii="Candara" w:hAnsi="Candara" w:cs="Arial"/>
          <w:color w:val="A6A6A6" w:themeColor="background1" w:themeShade="A6"/>
          <w:sz w:val="20"/>
          <w:szCs w:val="20"/>
        </w:rPr>
        <w:t>MBE</w:t>
      </w:r>
    </w:p>
    <w:p w14:paraId="25800609" w14:textId="77777777" w:rsidR="008B0450" w:rsidRDefault="008B0450" w:rsidP="00303824">
      <w:pPr>
        <w:pStyle w:val="NoSpacing"/>
        <w:ind w:left="-567" w:right="-165"/>
        <w:jc w:val="both"/>
        <w:rPr>
          <w:rFonts w:ascii="Arial" w:hAnsi="Arial" w:cs="Arial"/>
        </w:rPr>
      </w:pPr>
    </w:p>
    <w:p w14:paraId="3B744F93" w14:textId="77777777" w:rsidR="004F2A2E" w:rsidRDefault="004F2A2E" w:rsidP="004F2A2E">
      <w:pPr>
        <w:pStyle w:val="NoSpacing"/>
        <w:ind w:left="-567" w:right="-165"/>
        <w:jc w:val="both"/>
        <w:rPr>
          <w:rFonts w:ascii="Arial" w:hAnsi="Arial" w:cs="Arial"/>
        </w:rPr>
      </w:pPr>
    </w:p>
    <w:p w14:paraId="781D9F1A" w14:textId="77777777" w:rsidR="004F2A2E" w:rsidRDefault="004F2A2E" w:rsidP="004F2A2E">
      <w:pPr>
        <w:pStyle w:val="NoSpacing"/>
        <w:ind w:left="-567" w:right="-165"/>
        <w:jc w:val="both"/>
        <w:rPr>
          <w:rFonts w:ascii="Arial" w:hAnsi="Arial" w:cs="Arial"/>
        </w:rPr>
      </w:pPr>
    </w:p>
    <w:p w14:paraId="236DAD72" w14:textId="77777777" w:rsidR="008B0450" w:rsidRPr="004F2A2E" w:rsidRDefault="008B0450" w:rsidP="004F2A2E">
      <w:pPr>
        <w:pStyle w:val="NoSpacing"/>
        <w:ind w:left="-567" w:right="140"/>
        <w:jc w:val="both"/>
        <w:rPr>
          <w:rFonts w:ascii="Arial" w:hAnsi="Arial" w:cs="Arial"/>
        </w:rPr>
      </w:pPr>
      <w:r w:rsidRPr="004F2A2E">
        <w:rPr>
          <w:rFonts w:ascii="Arial" w:hAnsi="Arial" w:cs="Arial"/>
        </w:rPr>
        <w:t>Dear Applicant</w:t>
      </w:r>
    </w:p>
    <w:p w14:paraId="41A3B1C6" w14:textId="77777777" w:rsidR="008B0450" w:rsidRPr="004F2A2E" w:rsidRDefault="008B0450" w:rsidP="004F2A2E">
      <w:pPr>
        <w:pStyle w:val="NoSpacing"/>
        <w:ind w:left="-567" w:right="140"/>
        <w:jc w:val="both"/>
        <w:rPr>
          <w:rFonts w:ascii="Arial" w:hAnsi="Arial" w:cs="Arial"/>
        </w:rPr>
      </w:pPr>
    </w:p>
    <w:p w14:paraId="3FE7DE15" w14:textId="499E1E95" w:rsidR="004F2A2E" w:rsidRPr="00BB3A7B" w:rsidRDefault="008B0450" w:rsidP="004F2A2E">
      <w:pPr>
        <w:pStyle w:val="NoSpacing"/>
        <w:ind w:left="-567" w:right="140"/>
        <w:jc w:val="both"/>
        <w:rPr>
          <w:rFonts w:ascii="Arial" w:hAnsi="Arial" w:cs="Arial"/>
        </w:rPr>
      </w:pPr>
      <w:r w:rsidRPr="004F2A2E">
        <w:rPr>
          <w:rFonts w:ascii="Arial" w:hAnsi="Arial" w:cs="Arial"/>
        </w:rPr>
        <w:t xml:space="preserve">Thank you for your interest in the position </w:t>
      </w:r>
      <w:r w:rsidRPr="00D012FF">
        <w:rPr>
          <w:rFonts w:ascii="Arial" w:hAnsi="Arial" w:cs="Arial"/>
        </w:rPr>
        <w:t xml:space="preserve">of </w:t>
      </w:r>
      <w:r w:rsidR="00AB239E">
        <w:rPr>
          <w:rFonts w:ascii="Arial" w:hAnsi="Arial" w:cs="Arial"/>
        </w:rPr>
        <w:t xml:space="preserve">Teacher </w:t>
      </w:r>
      <w:r w:rsidR="00D058BA">
        <w:rPr>
          <w:rFonts w:ascii="Arial" w:hAnsi="Arial" w:cs="Arial"/>
        </w:rPr>
        <w:t>of Science</w:t>
      </w:r>
      <w:r w:rsidR="00BB3A7B" w:rsidRPr="00BB3A7B">
        <w:rPr>
          <w:rFonts w:ascii="Arial" w:hAnsi="Arial" w:cs="Arial"/>
        </w:rPr>
        <w:t xml:space="preserve">, Dean Trust Wigan, </w:t>
      </w:r>
      <w:proofErr w:type="spellStart"/>
      <w:r w:rsidR="00BB3A7B" w:rsidRPr="00BB3A7B">
        <w:rPr>
          <w:rFonts w:ascii="Arial" w:hAnsi="Arial" w:cs="Arial"/>
        </w:rPr>
        <w:t>Greenhey</w:t>
      </w:r>
      <w:proofErr w:type="spellEnd"/>
      <w:r w:rsidR="00BB3A7B" w:rsidRPr="00BB3A7B">
        <w:rPr>
          <w:rFonts w:ascii="Arial" w:hAnsi="Arial" w:cs="Arial"/>
        </w:rPr>
        <w:t xml:space="preserve">, </w:t>
      </w:r>
      <w:proofErr w:type="spellStart"/>
      <w:r w:rsidR="00BB3A7B" w:rsidRPr="00BB3A7B">
        <w:rPr>
          <w:rFonts w:ascii="Arial" w:hAnsi="Arial" w:cs="Arial"/>
        </w:rPr>
        <w:t>Orrell</w:t>
      </w:r>
      <w:proofErr w:type="spellEnd"/>
      <w:r w:rsidR="00BB3A7B" w:rsidRPr="00BB3A7B">
        <w:rPr>
          <w:rFonts w:ascii="Arial" w:hAnsi="Arial" w:cs="Arial"/>
        </w:rPr>
        <w:t>, WN5 0DQ.</w:t>
      </w:r>
    </w:p>
    <w:p w14:paraId="3D3FADB6" w14:textId="77777777" w:rsidR="004F2A2E" w:rsidRPr="00D012FF" w:rsidRDefault="004F2A2E" w:rsidP="004F2A2E">
      <w:pPr>
        <w:pStyle w:val="NoSpacing"/>
        <w:ind w:left="-567" w:right="140"/>
        <w:jc w:val="both"/>
        <w:rPr>
          <w:rFonts w:ascii="Arial" w:hAnsi="Arial" w:cs="Arial"/>
        </w:rPr>
      </w:pPr>
    </w:p>
    <w:p w14:paraId="4EF7F00A" w14:textId="77777777" w:rsidR="008B0450" w:rsidRDefault="003F03BE" w:rsidP="004F2A2E">
      <w:pPr>
        <w:pStyle w:val="NoSpacing"/>
        <w:ind w:left="-567" w:right="140"/>
        <w:jc w:val="both"/>
        <w:rPr>
          <w:rFonts w:ascii="Arial" w:hAnsi="Arial" w:cs="Arial"/>
        </w:rPr>
      </w:pPr>
      <w:r w:rsidRPr="004F2A2E">
        <w:rPr>
          <w:rFonts w:ascii="Arial" w:hAnsi="Arial" w:cs="Arial"/>
        </w:rPr>
        <w:t xml:space="preserve">Please find below </w:t>
      </w:r>
      <w:r w:rsidR="008B0450" w:rsidRPr="004F2A2E">
        <w:rPr>
          <w:rFonts w:ascii="Arial" w:hAnsi="Arial" w:cs="Arial"/>
        </w:rPr>
        <w:t>a job description and person specification.</w:t>
      </w:r>
    </w:p>
    <w:p w14:paraId="18C09011" w14:textId="77777777" w:rsidR="00373C37" w:rsidRDefault="00373C37" w:rsidP="004F2A2E">
      <w:pPr>
        <w:pStyle w:val="NoSpacing"/>
        <w:ind w:left="-567" w:right="140"/>
        <w:jc w:val="both"/>
        <w:rPr>
          <w:rFonts w:ascii="Arial" w:hAnsi="Arial" w:cs="Arial"/>
        </w:rPr>
      </w:pPr>
    </w:p>
    <w:p w14:paraId="2E63AD40" w14:textId="0F95CD56" w:rsidR="00373C37" w:rsidRDefault="00373C37" w:rsidP="004F2A2E">
      <w:pPr>
        <w:pStyle w:val="NoSpacing"/>
        <w:ind w:left="-567" w:right="140"/>
        <w:jc w:val="both"/>
        <w:rPr>
          <w:rFonts w:ascii="Arial" w:hAnsi="Arial" w:cs="Arial"/>
        </w:rPr>
      </w:pPr>
      <w:r>
        <w:rPr>
          <w:rFonts w:ascii="Arial" w:hAnsi="Arial" w:cs="Arial"/>
        </w:rPr>
        <w:t xml:space="preserve">If you would like to learn more about </w:t>
      </w:r>
      <w:r w:rsidR="005250BD">
        <w:rPr>
          <w:rFonts w:ascii="Arial" w:hAnsi="Arial" w:cs="Arial"/>
        </w:rPr>
        <w:t xml:space="preserve">The Dean Trust, please visit </w:t>
      </w:r>
      <w:r>
        <w:rPr>
          <w:rFonts w:ascii="Arial" w:hAnsi="Arial" w:cs="Arial"/>
        </w:rPr>
        <w:t>thedeantrust.co.uk.</w:t>
      </w:r>
    </w:p>
    <w:p w14:paraId="40FA3842" w14:textId="77777777" w:rsidR="00373C37" w:rsidRPr="004F2A2E" w:rsidRDefault="00373C37" w:rsidP="00373C37">
      <w:pPr>
        <w:pStyle w:val="NoSpacing"/>
        <w:ind w:right="140"/>
        <w:jc w:val="both"/>
        <w:rPr>
          <w:rFonts w:ascii="Arial" w:hAnsi="Arial" w:cs="Arial"/>
        </w:rPr>
      </w:pPr>
    </w:p>
    <w:p w14:paraId="5A4D04CE" w14:textId="77777777" w:rsidR="001E4698" w:rsidRPr="004F2A2E" w:rsidRDefault="001E4698" w:rsidP="004F2A2E">
      <w:pPr>
        <w:pStyle w:val="NoSpacing"/>
        <w:ind w:left="-567" w:right="140"/>
        <w:jc w:val="both"/>
        <w:rPr>
          <w:rFonts w:ascii="Arial" w:hAnsi="Arial" w:cs="Arial"/>
        </w:rPr>
      </w:pPr>
      <w:r w:rsidRPr="004F2A2E">
        <w:rPr>
          <w:rFonts w:ascii="Arial" w:hAnsi="Arial" w:cs="Arial"/>
          <w:b/>
        </w:rPr>
        <w:t>Method of Application</w:t>
      </w:r>
    </w:p>
    <w:p w14:paraId="57BE41F4" w14:textId="152586E7" w:rsidR="001E4698" w:rsidRPr="004F2A2E" w:rsidRDefault="001E4698" w:rsidP="004F2A2E">
      <w:pPr>
        <w:pStyle w:val="NoSpacing"/>
        <w:ind w:left="-567" w:right="140"/>
        <w:jc w:val="both"/>
        <w:rPr>
          <w:rFonts w:ascii="Arial" w:hAnsi="Arial" w:cs="Arial"/>
        </w:rPr>
      </w:pPr>
      <w:r w:rsidRPr="004F2A2E">
        <w:rPr>
          <w:rFonts w:ascii="Arial" w:hAnsi="Arial" w:cs="Arial"/>
        </w:rPr>
        <w:t>The preferred method of application is electronically via email</w:t>
      </w:r>
      <w:r w:rsidR="00F4073C">
        <w:rPr>
          <w:rFonts w:ascii="Arial" w:hAnsi="Arial" w:cs="Arial"/>
        </w:rPr>
        <w:t xml:space="preserve"> to </w:t>
      </w:r>
      <w:hyperlink r:id="rId10" w:history="1">
        <w:r w:rsidR="005250BD" w:rsidRPr="009B2A12">
          <w:rPr>
            <w:rStyle w:val="Hyperlink"/>
            <w:rFonts w:ascii="Arial" w:hAnsi="Arial" w:cs="Arial"/>
          </w:rPr>
          <w:t>recruitment@deantrustwigan.co.uk</w:t>
        </w:r>
      </w:hyperlink>
      <w:r w:rsidR="00F4073C">
        <w:rPr>
          <w:rFonts w:ascii="Arial" w:hAnsi="Arial" w:cs="Arial"/>
        </w:rPr>
        <w:t xml:space="preserve">. </w:t>
      </w:r>
      <w:r w:rsidRPr="004F2A2E">
        <w:rPr>
          <w:rFonts w:ascii="Arial" w:hAnsi="Arial" w:cs="Arial"/>
        </w:rPr>
        <w:t xml:space="preserve">  </w:t>
      </w:r>
      <w:r w:rsidR="00F4073C">
        <w:rPr>
          <w:rFonts w:ascii="Arial" w:hAnsi="Arial" w:cs="Arial"/>
        </w:rPr>
        <w:t xml:space="preserve"> </w:t>
      </w:r>
      <w:r w:rsidRPr="004F2A2E">
        <w:rPr>
          <w:rFonts w:ascii="Arial" w:hAnsi="Arial" w:cs="Arial"/>
        </w:rPr>
        <w:t xml:space="preserve">All applications must be made using </w:t>
      </w:r>
      <w:r w:rsidR="00695380">
        <w:rPr>
          <w:rFonts w:ascii="Arial" w:hAnsi="Arial" w:cs="Arial"/>
        </w:rPr>
        <w:t>t</w:t>
      </w:r>
      <w:r w:rsidRPr="004F2A2E">
        <w:rPr>
          <w:rFonts w:ascii="Arial" w:hAnsi="Arial" w:cs="Arial"/>
        </w:rPr>
        <w:t xml:space="preserve">he Dean Trust’s application form.  Applications will be shortlisted for interview and the HR </w:t>
      </w:r>
      <w:r w:rsidR="00373C37">
        <w:rPr>
          <w:rFonts w:ascii="Arial" w:hAnsi="Arial" w:cs="Arial"/>
        </w:rPr>
        <w:t>Department</w:t>
      </w:r>
      <w:r w:rsidRPr="004F2A2E">
        <w:rPr>
          <w:rFonts w:ascii="Arial" w:hAnsi="Arial" w:cs="Arial"/>
        </w:rPr>
        <w:t xml:space="preserve"> will contact those applicants who are selected. </w:t>
      </w:r>
    </w:p>
    <w:p w14:paraId="38F515CB" w14:textId="77777777" w:rsidR="001E4698" w:rsidRPr="004F2A2E" w:rsidRDefault="001E4698" w:rsidP="004F2A2E">
      <w:pPr>
        <w:pStyle w:val="NoSpacing"/>
        <w:ind w:left="-567" w:right="140"/>
        <w:jc w:val="both"/>
        <w:rPr>
          <w:rFonts w:ascii="Arial" w:hAnsi="Arial" w:cs="Arial"/>
          <w:b/>
        </w:rPr>
      </w:pPr>
    </w:p>
    <w:p w14:paraId="2D51D2A8" w14:textId="77777777" w:rsidR="001E4698" w:rsidRPr="004F2A2E" w:rsidRDefault="001E4698" w:rsidP="004F2A2E">
      <w:pPr>
        <w:pStyle w:val="NoSpacing"/>
        <w:ind w:left="-567" w:right="140"/>
        <w:jc w:val="both"/>
        <w:rPr>
          <w:rFonts w:ascii="Arial" w:hAnsi="Arial" w:cs="Arial"/>
          <w:b/>
        </w:rPr>
      </w:pPr>
      <w:r w:rsidRPr="004F2A2E">
        <w:rPr>
          <w:rFonts w:ascii="Arial" w:hAnsi="Arial" w:cs="Arial"/>
          <w:b/>
        </w:rPr>
        <w:t>Closing Date</w:t>
      </w:r>
    </w:p>
    <w:p w14:paraId="370B3C91" w14:textId="395BCE09" w:rsidR="001E4698" w:rsidRPr="004F2A2E" w:rsidRDefault="001E4698" w:rsidP="004F2A2E">
      <w:pPr>
        <w:pStyle w:val="NoSpacing"/>
        <w:ind w:left="-567" w:right="140"/>
        <w:jc w:val="both"/>
        <w:rPr>
          <w:rFonts w:ascii="Arial" w:hAnsi="Arial" w:cs="Arial"/>
        </w:rPr>
      </w:pPr>
      <w:r w:rsidRPr="004F2A2E">
        <w:rPr>
          <w:rFonts w:ascii="Arial" w:hAnsi="Arial" w:cs="Arial"/>
        </w:rPr>
        <w:t xml:space="preserve">Applications received after the closing time of </w:t>
      </w:r>
      <w:r w:rsidR="0052070F">
        <w:rPr>
          <w:rFonts w:ascii="Arial" w:hAnsi="Arial" w:cs="Arial"/>
        </w:rPr>
        <w:t xml:space="preserve">noon on </w:t>
      </w:r>
      <w:r w:rsidR="00335535">
        <w:rPr>
          <w:rFonts w:ascii="Arial" w:hAnsi="Arial" w:cs="Arial"/>
        </w:rPr>
        <w:t>25</w:t>
      </w:r>
      <w:r w:rsidR="00335535" w:rsidRPr="00335535">
        <w:rPr>
          <w:rFonts w:ascii="Arial" w:hAnsi="Arial" w:cs="Arial"/>
          <w:vertAlign w:val="superscript"/>
        </w:rPr>
        <w:t>th</w:t>
      </w:r>
      <w:r w:rsidR="00335535">
        <w:rPr>
          <w:rFonts w:ascii="Arial" w:hAnsi="Arial" w:cs="Arial"/>
        </w:rPr>
        <w:t xml:space="preserve"> February 2019 </w:t>
      </w:r>
      <w:r w:rsidRPr="004F2A2E">
        <w:rPr>
          <w:rFonts w:ascii="Arial" w:hAnsi="Arial" w:cs="Arial"/>
        </w:rPr>
        <w:t xml:space="preserve">will not be considered.  </w:t>
      </w:r>
    </w:p>
    <w:p w14:paraId="451F4FBB" w14:textId="77777777" w:rsidR="001E4698" w:rsidRPr="004F2A2E" w:rsidRDefault="001E4698" w:rsidP="004F2A2E">
      <w:pPr>
        <w:pStyle w:val="NoSpacing"/>
        <w:ind w:left="-567" w:right="140"/>
        <w:jc w:val="both"/>
        <w:rPr>
          <w:rFonts w:ascii="Arial" w:hAnsi="Arial" w:cs="Arial"/>
          <w:b/>
        </w:rPr>
      </w:pPr>
    </w:p>
    <w:p w14:paraId="5D429698" w14:textId="77777777" w:rsidR="008B0450" w:rsidRPr="004F2A2E" w:rsidRDefault="008B0450" w:rsidP="004F2A2E">
      <w:pPr>
        <w:pStyle w:val="NoSpacing"/>
        <w:ind w:left="-567" w:right="140"/>
        <w:jc w:val="both"/>
        <w:rPr>
          <w:rFonts w:ascii="Arial" w:hAnsi="Arial" w:cs="Arial"/>
        </w:rPr>
      </w:pPr>
      <w:r w:rsidRPr="004F2A2E">
        <w:rPr>
          <w:rFonts w:ascii="Arial" w:hAnsi="Arial" w:cs="Arial"/>
        </w:rPr>
        <w:t>The Dean Trust is committed to safeguarding and promoting the welfare of children and young people and expects all staff and volunteers to share in this commitment.</w:t>
      </w:r>
    </w:p>
    <w:p w14:paraId="5E982101" w14:textId="77777777" w:rsidR="008B0450" w:rsidRPr="004F2A2E" w:rsidRDefault="008B0450" w:rsidP="004F2A2E">
      <w:pPr>
        <w:pStyle w:val="NoSpacing"/>
        <w:ind w:left="-567" w:right="140"/>
        <w:jc w:val="both"/>
        <w:rPr>
          <w:rFonts w:ascii="Arial" w:hAnsi="Arial" w:cs="Arial"/>
        </w:rPr>
      </w:pPr>
    </w:p>
    <w:p w14:paraId="0D3710C3" w14:textId="39CE1C1B" w:rsidR="008B0450" w:rsidRPr="004F2A2E" w:rsidRDefault="008B0450" w:rsidP="004F2A2E">
      <w:pPr>
        <w:pStyle w:val="NoSpacing"/>
        <w:ind w:left="-567" w:right="140"/>
        <w:jc w:val="both"/>
        <w:rPr>
          <w:rFonts w:ascii="Arial" w:hAnsi="Arial" w:cs="Arial"/>
        </w:rPr>
      </w:pPr>
      <w:r w:rsidRPr="004F2A2E">
        <w:rPr>
          <w:rFonts w:ascii="Arial" w:hAnsi="Arial" w:cs="Arial"/>
        </w:rPr>
        <w:t>If you have any questions please contact us on 0</w:t>
      </w:r>
      <w:r w:rsidR="005250BD">
        <w:rPr>
          <w:rFonts w:ascii="Arial" w:hAnsi="Arial" w:cs="Arial"/>
        </w:rPr>
        <w:t>1942 511987</w:t>
      </w:r>
      <w:r w:rsidRPr="004F2A2E">
        <w:rPr>
          <w:rFonts w:ascii="Arial" w:hAnsi="Arial" w:cs="Arial"/>
        </w:rPr>
        <w:t xml:space="preserve"> or email </w:t>
      </w:r>
      <w:hyperlink r:id="rId11" w:history="1">
        <w:r w:rsidR="005250BD" w:rsidRPr="009B2A12">
          <w:rPr>
            <w:rStyle w:val="Hyperlink"/>
            <w:rFonts w:ascii="Arial" w:hAnsi="Arial" w:cs="Arial"/>
          </w:rPr>
          <w:t>recruitment@deantrustwigan.co.uk</w:t>
        </w:r>
      </w:hyperlink>
      <w:r w:rsidRPr="004F2A2E">
        <w:rPr>
          <w:rFonts w:ascii="Arial" w:hAnsi="Arial" w:cs="Arial"/>
        </w:rPr>
        <w:t xml:space="preserve">.  Thank you again for your interest in working </w:t>
      </w:r>
      <w:r w:rsidR="005B6381" w:rsidRPr="004F2A2E">
        <w:rPr>
          <w:rFonts w:ascii="Arial" w:hAnsi="Arial" w:cs="Arial"/>
        </w:rPr>
        <w:t>for</w:t>
      </w:r>
      <w:r w:rsidRPr="004F2A2E">
        <w:rPr>
          <w:rFonts w:ascii="Arial" w:hAnsi="Arial" w:cs="Arial"/>
        </w:rPr>
        <w:t xml:space="preserve"> The Dean Trust.  We look forward to hearing from you.</w:t>
      </w:r>
    </w:p>
    <w:p w14:paraId="148AC3D0" w14:textId="77777777" w:rsidR="008B0450" w:rsidRPr="004F2A2E" w:rsidRDefault="008B0450" w:rsidP="004F2A2E">
      <w:pPr>
        <w:pStyle w:val="NoSpacing"/>
        <w:ind w:left="-567" w:right="140"/>
        <w:jc w:val="both"/>
        <w:rPr>
          <w:rFonts w:ascii="Arial" w:hAnsi="Arial" w:cs="Arial"/>
        </w:rPr>
      </w:pPr>
    </w:p>
    <w:p w14:paraId="2A86B42B" w14:textId="77777777" w:rsidR="00CA0799" w:rsidRDefault="00CA0799" w:rsidP="004F2A2E">
      <w:pPr>
        <w:pStyle w:val="NoSpacing"/>
        <w:ind w:left="-567" w:right="140"/>
        <w:jc w:val="both"/>
        <w:rPr>
          <w:rFonts w:ascii="Arial" w:hAnsi="Arial" w:cs="Arial"/>
        </w:rPr>
      </w:pPr>
    </w:p>
    <w:p w14:paraId="0CBA928B" w14:textId="77777777" w:rsidR="004F2A2E" w:rsidRDefault="004F2A2E" w:rsidP="004F2A2E">
      <w:pPr>
        <w:pStyle w:val="NoSpacing"/>
        <w:ind w:left="-567" w:right="140"/>
        <w:jc w:val="both"/>
        <w:rPr>
          <w:rFonts w:ascii="Arial" w:hAnsi="Arial" w:cs="Arial"/>
        </w:rPr>
      </w:pPr>
    </w:p>
    <w:p w14:paraId="18D0C4BB" w14:textId="1A63ABE3" w:rsidR="004F2A2E" w:rsidRDefault="005250BD" w:rsidP="00373C37">
      <w:pPr>
        <w:pStyle w:val="NoSpacing"/>
        <w:ind w:left="-567" w:right="140"/>
        <w:jc w:val="both"/>
        <w:rPr>
          <w:rFonts w:ascii="Arial" w:hAnsi="Arial" w:cs="Arial"/>
        </w:rPr>
      </w:pPr>
      <w:r>
        <w:rPr>
          <w:rFonts w:ascii="Arial" w:hAnsi="Arial" w:cs="Arial"/>
        </w:rPr>
        <w:t>Mr P Bousfield</w:t>
      </w:r>
    </w:p>
    <w:p w14:paraId="7CC5D656" w14:textId="60918E77" w:rsidR="005250BD" w:rsidRDefault="00366BE6" w:rsidP="00373C37">
      <w:pPr>
        <w:pStyle w:val="NoSpacing"/>
        <w:ind w:left="-567" w:right="140"/>
        <w:jc w:val="both"/>
        <w:rPr>
          <w:rFonts w:ascii="Arial" w:hAnsi="Arial" w:cs="Arial"/>
        </w:rPr>
      </w:pPr>
      <w:r>
        <w:rPr>
          <w:rFonts w:ascii="Arial" w:hAnsi="Arial" w:cs="Arial"/>
        </w:rPr>
        <w:t>Headt</w:t>
      </w:r>
      <w:r w:rsidR="005250BD">
        <w:rPr>
          <w:rFonts w:ascii="Arial" w:hAnsi="Arial" w:cs="Arial"/>
        </w:rPr>
        <w:t>eacher</w:t>
      </w:r>
    </w:p>
    <w:p w14:paraId="0849098D" w14:textId="7BFE053D" w:rsidR="005250BD" w:rsidRDefault="005250BD" w:rsidP="00373C37">
      <w:pPr>
        <w:pStyle w:val="NoSpacing"/>
        <w:ind w:left="-567" w:right="140"/>
        <w:jc w:val="both"/>
        <w:rPr>
          <w:rFonts w:ascii="Arial" w:hAnsi="Arial" w:cs="Arial"/>
          <w:b/>
        </w:rPr>
      </w:pPr>
      <w:r>
        <w:rPr>
          <w:rFonts w:ascii="Arial" w:hAnsi="Arial" w:cs="Arial"/>
        </w:rPr>
        <w:t>Dean Trust Wigan</w:t>
      </w:r>
    </w:p>
    <w:p w14:paraId="1C17EAB7" w14:textId="77777777" w:rsidR="00C85EE4" w:rsidRDefault="008B0450" w:rsidP="006F3EFD">
      <w:pPr>
        <w:pStyle w:val="NoSpacing"/>
        <w:pBdr>
          <w:bottom w:val="single" w:sz="6" w:space="31" w:color="auto"/>
        </w:pBdr>
        <w:ind w:left="-567" w:right="-165"/>
        <w:jc w:val="both"/>
        <w:rPr>
          <w:rFonts w:ascii="Arial" w:hAnsi="Arial" w:cs="Arial"/>
          <w:b/>
        </w:rPr>
      </w:pPr>
      <w:r>
        <w:rPr>
          <w:rFonts w:ascii="Arial" w:hAnsi="Arial" w:cs="Arial"/>
          <w:b/>
        </w:rPr>
        <w:tab/>
      </w:r>
    </w:p>
    <w:p w14:paraId="5C942B78" w14:textId="77777777" w:rsidR="00C85EE4" w:rsidRDefault="00C85EE4" w:rsidP="006F3EFD">
      <w:pPr>
        <w:pStyle w:val="NoSpacing"/>
        <w:pBdr>
          <w:bottom w:val="single" w:sz="6" w:space="31" w:color="auto"/>
        </w:pBdr>
        <w:ind w:left="-567" w:right="-165"/>
        <w:jc w:val="both"/>
        <w:rPr>
          <w:rFonts w:ascii="Arial" w:hAnsi="Arial" w:cs="Arial"/>
          <w:b/>
        </w:rPr>
      </w:pPr>
    </w:p>
    <w:p w14:paraId="3B549541" w14:textId="77777777" w:rsidR="00C85EE4" w:rsidRDefault="00C85EE4" w:rsidP="006F3EFD">
      <w:pPr>
        <w:pStyle w:val="NoSpacing"/>
        <w:pBdr>
          <w:bottom w:val="single" w:sz="6" w:space="31" w:color="auto"/>
        </w:pBdr>
        <w:ind w:left="-567" w:right="-165"/>
        <w:jc w:val="both"/>
        <w:rPr>
          <w:rFonts w:ascii="Arial" w:hAnsi="Arial" w:cs="Arial"/>
          <w:b/>
        </w:rPr>
      </w:pPr>
    </w:p>
    <w:p w14:paraId="36EE9F5A" w14:textId="77777777" w:rsidR="00C85EE4" w:rsidRDefault="00C85EE4" w:rsidP="006F3EFD">
      <w:pPr>
        <w:pStyle w:val="NoSpacing"/>
        <w:pBdr>
          <w:bottom w:val="single" w:sz="6" w:space="31" w:color="auto"/>
        </w:pBdr>
        <w:ind w:left="-567" w:right="-165"/>
        <w:jc w:val="both"/>
        <w:rPr>
          <w:rFonts w:ascii="Arial" w:hAnsi="Arial" w:cs="Arial"/>
          <w:b/>
        </w:rPr>
      </w:pPr>
    </w:p>
    <w:p w14:paraId="7B641722" w14:textId="77777777" w:rsidR="00C85EE4" w:rsidRDefault="00C85EE4" w:rsidP="006F3EFD">
      <w:pPr>
        <w:pStyle w:val="NoSpacing"/>
        <w:pBdr>
          <w:bottom w:val="single" w:sz="6" w:space="31" w:color="auto"/>
        </w:pBdr>
        <w:ind w:left="-567" w:right="-165"/>
        <w:jc w:val="both"/>
        <w:rPr>
          <w:rFonts w:ascii="Arial" w:hAnsi="Arial" w:cs="Arial"/>
          <w:b/>
        </w:rPr>
      </w:pPr>
    </w:p>
    <w:p w14:paraId="49D87294" w14:textId="77777777" w:rsidR="00C85EE4" w:rsidRDefault="00C85EE4" w:rsidP="006F3EFD">
      <w:pPr>
        <w:pStyle w:val="NoSpacing"/>
        <w:pBdr>
          <w:bottom w:val="single" w:sz="6" w:space="31" w:color="auto"/>
        </w:pBdr>
        <w:ind w:left="-567" w:right="-165"/>
        <w:jc w:val="both"/>
        <w:rPr>
          <w:rFonts w:ascii="Arial" w:hAnsi="Arial" w:cs="Arial"/>
          <w:b/>
        </w:rPr>
      </w:pPr>
    </w:p>
    <w:p w14:paraId="0FB08218" w14:textId="77777777" w:rsidR="00C85EE4" w:rsidRDefault="00C85EE4" w:rsidP="006F3EFD">
      <w:pPr>
        <w:pStyle w:val="NoSpacing"/>
        <w:pBdr>
          <w:bottom w:val="single" w:sz="6" w:space="31" w:color="auto"/>
        </w:pBdr>
        <w:ind w:left="-567" w:right="-165"/>
        <w:jc w:val="both"/>
        <w:rPr>
          <w:rFonts w:ascii="Arial" w:hAnsi="Arial" w:cs="Arial"/>
          <w:b/>
        </w:rPr>
      </w:pPr>
    </w:p>
    <w:p w14:paraId="017B7C88" w14:textId="77777777" w:rsidR="00C85EE4" w:rsidRDefault="00C85EE4" w:rsidP="006F3EFD">
      <w:pPr>
        <w:pStyle w:val="NoSpacing"/>
        <w:pBdr>
          <w:bottom w:val="single" w:sz="6" w:space="31" w:color="auto"/>
        </w:pBdr>
        <w:ind w:left="-567" w:right="-165"/>
        <w:jc w:val="both"/>
        <w:rPr>
          <w:rFonts w:ascii="Arial" w:hAnsi="Arial" w:cs="Arial"/>
          <w:b/>
        </w:rPr>
      </w:pPr>
    </w:p>
    <w:p w14:paraId="79652E84" w14:textId="77777777" w:rsidR="00C85EE4" w:rsidRDefault="00C85EE4" w:rsidP="006F3EFD">
      <w:pPr>
        <w:pStyle w:val="NoSpacing"/>
        <w:pBdr>
          <w:bottom w:val="single" w:sz="6" w:space="31" w:color="auto"/>
        </w:pBdr>
        <w:ind w:left="-567" w:right="-165"/>
        <w:jc w:val="both"/>
        <w:rPr>
          <w:rFonts w:ascii="Arial" w:hAnsi="Arial" w:cs="Arial"/>
          <w:b/>
        </w:rPr>
      </w:pPr>
    </w:p>
    <w:p w14:paraId="39B6783D" w14:textId="77777777" w:rsidR="008B0450" w:rsidRDefault="008B0450" w:rsidP="006F3EFD">
      <w:pPr>
        <w:pStyle w:val="NoSpacing"/>
        <w:pBdr>
          <w:bottom w:val="single" w:sz="6" w:space="31" w:color="auto"/>
        </w:pBdr>
        <w:ind w:left="-567" w:right="-165"/>
        <w:jc w:val="both"/>
        <w:rPr>
          <w:rFonts w:ascii="Arial" w:hAnsi="Arial" w:cs="Arial"/>
          <w:b/>
          <w:color w:val="C0504D" w:themeColor="accent2"/>
          <w:sz w:val="28"/>
          <w:szCs w:val="28"/>
        </w:rPr>
      </w:pPr>
      <w:r>
        <w:rPr>
          <w:rFonts w:ascii="Arial" w:hAnsi="Arial" w:cs="Arial"/>
          <w:b/>
        </w:rPr>
        <w:tab/>
      </w:r>
      <w:r>
        <w:rPr>
          <w:rFonts w:ascii="Arial" w:hAnsi="Arial" w:cs="Arial"/>
          <w:b/>
        </w:rPr>
        <w:tab/>
      </w:r>
      <w:r>
        <w:rPr>
          <w:rFonts w:ascii="Arial" w:hAnsi="Arial" w:cs="Arial"/>
          <w:b/>
        </w:rPr>
        <w:tab/>
      </w:r>
      <w:r>
        <w:rPr>
          <w:rFonts w:ascii="Arial" w:hAnsi="Arial" w:cs="Arial"/>
          <w:b/>
        </w:rPr>
        <w:tab/>
      </w:r>
      <w:r w:rsidRPr="006A3960">
        <w:rPr>
          <w:rFonts w:ascii="Arial" w:hAnsi="Arial" w:cs="Arial"/>
          <w:b/>
          <w:color w:val="C0504D" w:themeColor="accent2"/>
          <w:sz w:val="28"/>
          <w:szCs w:val="28"/>
        </w:rPr>
        <w:t xml:space="preserve"> </w:t>
      </w: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8B0450" w:rsidRPr="006F3EFD" w14:paraId="23ACA33A" w14:textId="77777777" w:rsidTr="00974C1A">
        <w:tc>
          <w:tcPr>
            <w:tcW w:w="6062" w:type="dxa"/>
          </w:tcPr>
          <w:p w14:paraId="282F8BF6" w14:textId="77777777" w:rsidR="006F3EFD" w:rsidRDefault="006F3EFD" w:rsidP="00303824">
            <w:pPr>
              <w:pStyle w:val="NoSpacing"/>
              <w:ind w:right="-165"/>
              <w:jc w:val="both"/>
              <w:rPr>
                <w:rFonts w:ascii="Cambria" w:hAnsi="Cambria" w:cs="Arial"/>
                <w:color w:val="A6A6A6" w:themeColor="background1" w:themeShade="A6"/>
                <w:sz w:val="10"/>
                <w:szCs w:val="10"/>
              </w:rPr>
            </w:pPr>
          </w:p>
          <w:p w14:paraId="43192100" w14:textId="77777777" w:rsidR="008B0450" w:rsidRPr="006F3EFD" w:rsidRDefault="004F2A2E" w:rsidP="00303824">
            <w:pPr>
              <w:pStyle w:val="NoSpacing"/>
              <w:ind w:right="-165"/>
              <w:jc w:val="both"/>
              <w:rPr>
                <w:rFonts w:cs="Arial"/>
                <w:color w:val="A6A6A6" w:themeColor="background1" w:themeShade="A6"/>
              </w:rPr>
            </w:pPr>
            <w:r>
              <w:rPr>
                <w:rFonts w:cs="Arial"/>
                <w:color w:val="A6A6A6" w:themeColor="background1" w:themeShade="A6"/>
              </w:rPr>
              <w:t>C</w:t>
            </w:r>
            <w:r w:rsidR="008B0450" w:rsidRPr="006F3EFD">
              <w:rPr>
                <w:rFonts w:cs="Arial"/>
                <w:color w:val="A6A6A6" w:themeColor="background1" w:themeShade="A6"/>
              </w:rPr>
              <w:t>ecil Avenue Sale Cheshire M33 5BP</w:t>
            </w:r>
          </w:p>
          <w:p w14:paraId="3613E587" w14:textId="77777777" w:rsidR="008B0450" w:rsidRPr="006F3EFD" w:rsidRDefault="006F3EFD"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t:     </w:t>
            </w:r>
            <w:r w:rsidR="008B0450" w:rsidRPr="006F3EFD">
              <w:rPr>
                <w:rFonts w:cs="Arial"/>
                <w:color w:val="A6A6A6" w:themeColor="background1" w:themeShade="A6"/>
              </w:rPr>
              <w:t>0161 973 1179</w:t>
            </w:r>
          </w:p>
          <w:p w14:paraId="34592E6E" w14:textId="77777777" w:rsidR="008B0450" w:rsidRPr="006F3EFD" w:rsidRDefault="008B0450"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e:</w:t>
            </w:r>
            <w:r w:rsidR="006F3EFD" w:rsidRPr="006F3EFD">
              <w:rPr>
                <w:rFonts w:cs="Arial"/>
                <w:color w:val="A6A6A6" w:themeColor="background1" w:themeShade="A6"/>
              </w:rPr>
              <w:t xml:space="preserve">    thedeantrust@aom.trafford.sch.uk </w:t>
            </w:r>
          </w:p>
          <w:p w14:paraId="5C570940" w14:textId="77777777" w:rsidR="008B0450" w:rsidRPr="006F3EFD" w:rsidRDefault="008B0450"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w:</w:t>
            </w:r>
            <w:r w:rsidR="006F3EFD" w:rsidRPr="006F3EFD">
              <w:rPr>
                <w:rFonts w:cs="Arial"/>
                <w:color w:val="A6A6A6" w:themeColor="background1" w:themeShade="A6"/>
              </w:rPr>
              <w:t xml:space="preserve">   www.thedeantrust.co.uk</w:t>
            </w:r>
          </w:p>
          <w:p w14:paraId="120ACD8B" w14:textId="77777777" w:rsidR="006F3EFD" w:rsidRPr="006F3EFD" w:rsidRDefault="006F3EFD" w:rsidP="006F3EFD">
            <w:pPr>
              <w:pStyle w:val="NoSpacing"/>
              <w:ind w:right="-165"/>
              <w:jc w:val="both"/>
              <w:rPr>
                <w:rFonts w:cs="Arial"/>
                <w:color w:val="A6A6A6" w:themeColor="background1" w:themeShade="A6"/>
                <w:sz w:val="18"/>
                <w:szCs w:val="18"/>
              </w:rPr>
            </w:pPr>
          </w:p>
          <w:p w14:paraId="437C198C" w14:textId="77777777" w:rsidR="008B0450" w:rsidRPr="006F3EFD" w:rsidRDefault="008B0450" w:rsidP="006F3EFD">
            <w:pPr>
              <w:pStyle w:val="NoSpacing"/>
              <w:ind w:right="-165"/>
              <w:jc w:val="both"/>
              <w:rPr>
                <w:rFonts w:cs="Arial"/>
                <w:color w:val="A6A6A6" w:themeColor="background1" w:themeShade="A6"/>
                <w:sz w:val="18"/>
                <w:szCs w:val="18"/>
              </w:rPr>
            </w:pPr>
            <w:r w:rsidRPr="006F3EFD">
              <w:rPr>
                <w:rFonts w:cs="Arial"/>
                <w:color w:val="A6A6A6" w:themeColor="background1" w:themeShade="A6"/>
                <w:sz w:val="18"/>
                <w:szCs w:val="18"/>
              </w:rPr>
              <w:t>Registered in England 8027943 VAT Registration 1</w:t>
            </w:r>
            <w:r w:rsidR="006F3EFD" w:rsidRPr="006F3EFD">
              <w:rPr>
                <w:rFonts w:cs="Arial"/>
                <w:color w:val="A6A6A6" w:themeColor="background1" w:themeShade="A6"/>
                <w:sz w:val="18"/>
                <w:szCs w:val="18"/>
              </w:rPr>
              <w:t>95 3889 46</w:t>
            </w:r>
          </w:p>
          <w:p w14:paraId="0AECF7B7" w14:textId="77777777" w:rsidR="006F3EFD" w:rsidRDefault="006F3EFD" w:rsidP="006F3EFD">
            <w:pPr>
              <w:pStyle w:val="NoSpacing"/>
              <w:ind w:right="-165"/>
              <w:jc w:val="both"/>
              <w:rPr>
                <w:rFonts w:cs="Arial"/>
                <w:color w:val="A6A6A6" w:themeColor="background1" w:themeShade="A6"/>
                <w:sz w:val="18"/>
                <w:szCs w:val="18"/>
              </w:rPr>
            </w:pPr>
            <w:r w:rsidRPr="006F3EFD">
              <w:rPr>
                <w:rFonts w:cs="Arial"/>
                <w:color w:val="A6A6A6" w:themeColor="background1" w:themeShade="A6"/>
                <w:sz w:val="18"/>
                <w:szCs w:val="18"/>
              </w:rPr>
              <w:t>The Dean Trust is a company limited by guarantee.</w:t>
            </w:r>
          </w:p>
          <w:p w14:paraId="3FE7D184" w14:textId="77777777" w:rsidR="00C85EE4" w:rsidRDefault="00C85EE4" w:rsidP="006F3EFD">
            <w:pPr>
              <w:pStyle w:val="NoSpacing"/>
              <w:ind w:right="-165"/>
              <w:jc w:val="both"/>
              <w:rPr>
                <w:rFonts w:ascii="Calibri" w:hAnsi="Calibri" w:cs="Arial"/>
              </w:rPr>
            </w:pPr>
          </w:p>
          <w:p w14:paraId="3B5D8AF9" w14:textId="77777777" w:rsidR="00C85EE4" w:rsidRDefault="00C85EE4" w:rsidP="006F3EFD">
            <w:pPr>
              <w:pStyle w:val="NoSpacing"/>
              <w:ind w:right="-165"/>
              <w:jc w:val="both"/>
              <w:rPr>
                <w:rFonts w:ascii="Calibri" w:hAnsi="Calibri" w:cs="Arial"/>
              </w:rPr>
            </w:pPr>
          </w:p>
          <w:p w14:paraId="0EA93A04" w14:textId="77777777" w:rsidR="00C85EE4" w:rsidRPr="006F3EFD" w:rsidRDefault="00C85EE4" w:rsidP="006F3EFD">
            <w:pPr>
              <w:pStyle w:val="NoSpacing"/>
              <w:ind w:right="-165"/>
              <w:jc w:val="both"/>
              <w:rPr>
                <w:rFonts w:ascii="Calibri" w:hAnsi="Calibri" w:cs="Arial"/>
              </w:rPr>
            </w:pPr>
          </w:p>
        </w:tc>
        <w:tc>
          <w:tcPr>
            <w:tcW w:w="4111" w:type="dxa"/>
          </w:tcPr>
          <w:p w14:paraId="0D2370D7" w14:textId="77777777" w:rsidR="008B0450" w:rsidRPr="006F3EFD" w:rsidRDefault="008B0450" w:rsidP="00303824">
            <w:pPr>
              <w:pStyle w:val="NoSpacing"/>
              <w:ind w:right="-165"/>
              <w:jc w:val="both"/>
              <w:rPr>
                <w:rFonts w:ascii="Calibri" w:hAnsi="Calibri" w:cs="Arial"/>
                <w:b/>
              </w:rPr>
            </w:pPr>
          </w:p>
        </w:tc>
      </w:tr>
    </w:tbl>
    <w:p w14:paraId="30FEA79C" w14:textId="77777777" w:rsidR="00FC4DA5" w:rsidRDefault="00FC4DA5" w:rsidP="00303824">
      <w:pPr>
        <w:jc w:val="both"/>
        <w:rPr>
          <w:rFonts w:ascii="Arial" w:hAnsi="Arial" w:cs="Arial"/>
        </w:rPr>
      </w:pPr>
      <w:r>
        <w:rPr>
          <w:rFonts w:ascii="Arial" w:hAnsi="Arial" w:cs="Arial"/>
          <w:noProof/>
          <w:lang w:eastAsia="en-GB"/>
        </w:rPr>
        <w:drawing>
          <wp:inline distT="0" distB="0" distL="0" distR="0" wp14:anchorId="5F688200" wp14:editId="737C9064">
            <wp:extent cx="6105525" cy="781050"/>
            <wp:effectExtent l="57150" t="38100" r="85725" b="381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470E6B6" w14:textId="77777777" w:rsidR="00FD39EF" w:rsidRDefault="00FD39EF" w:rsidP="00303824">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FD39EF" w14:paraId="1ADAD1CA" w14:textId="77777777" w:rsidTr="005A04CA">
        <w:tc>
          <w:tcPr>
            <w:tcW w:w="2411" w:type="dxa"/>
            <w:vAlign w:val="center"/>
          </w:tcPr>
          <w:p w14:paraId="6A4FA231" w14:textId="77777777" w:rsidR="00FD39EF" w:rsidRPr="007C1611" w:rsidRDefault="00061FFD" w:rsidP="00303824">
            <w:pPr>
              <w:pStyle w:val="NoSpacing"/>
              <w:ind w:right="-307"/>
              <w:jc w:val="both"/>
              <w:rPr>
                <w:rFonts w:ascii="Arial" w:hAnsi="Arial" w:cs="Arial"/>
                <w:b/>
              </w:rPr>
            </w:pPr>
            <w:r>
              <w:rPr>
                <w:rFonts w:ascii="Arial" w:hAnsi="Arial" w:cs="Arial"/>
                <w:b/>
              </w:rPr>
              <w:t>Job title</w:t>
            </w:r>
          </w:p>
        </w:tc>
        <w:tc>
          <w:tcPr>
            <w:tcW w:w="8221" w:type="dxa"/>
            <w:vAlign w:val="center"/>
          </w:tcPr>
          <w:p w14:paraId="0C0E15FC" w14:textId="77777777" w:rsidR="00D012FF" w:rsidRDefault="00D012FF" w:rsidP="00D012FF">
            <w:pPr>
              <w:pStyle w:val="NoSpacing"/>
              <w:ind w:right="34"/>
              <w:rPr>
                <w:rFonts w:ascii="Arial" w:hAnsi="Arial" w:cs="Arial"/>
                <w:b/>
              </w:rPr>
            </w:pPr>
          </w:p>
          <w:p w14:paraId="136E1268" w14:textId="11FC01D8" w:rsidR="00695380" w:rsidRDefault="00AB239E" w:rsidP="00D012FF">
            <w:pPr>
              <w:pStyle w:val="NoSpacing"/>
              <w:ind w:right="34"/>
              <w:rPr>
                <w:rFonts w:ascii="Arial" w:hAnsi="Arial" w:cs="Arial"/>
                <w:b/>
              </w:rPr>
            </w:pPr>
            <w:r>
              <w:rPr>
                <w:rFonts w:ascii="Arial" w:hAnsi="Arial" w:cs="Arial"/>
                <w:b/>
              </w:rPr>
              <w:t xml:space="preserve">Teacher of </w:t>
            </w:r>
            <w:r w:rsidR="005C68B8">
              <w:rPr>
                <w:rFonts w:ascii="Arial" w:hAnsi="Arial" w:cs="Arial"/>
                <w:b/>
              </w:rPr>
              <w:t>Science</w:t>
            </w:r>
          </w:p>
          <w:p w14:paraId="00C4D98E" w14:textId="77777777" w:rsidR="004716E4" w:rsidRDefault="004716E4" w:rsidP="008D4FAD">
            <w:pPr>
              <w:pStyle w:val="NoSpacing"/>
              <w:ind w:right="34"/>
              <w:rPr>
                <w:rFonts w:ascii="Arial" w:hAnsi="Arial" w:cs="Arial"/>
                <w:b/>
              </w:rPr>
            </w:pPr>
          </w:p>
        </w:tc>
      </w:tr>
      <w:tr w:rsidR="00FD39EF" w:rsidRPr="0058106F" w14:paraId="69EEF895" w14:textId="77777777" w:rsidTr="005A04CA">
        <w:tc>
          <w:tcPr>
            <w:tcW w:w="2411" w:type="dxa"/>
            <w:vAlign w:val="center"/>
          </w:tcPr>
          <w:p w14:paraId="57AEE483" w14:textId="77777777" w:rsidR="00FD39EF" w:rsidRDefault="00FD39EF" w:rsidP="00303824">
            <w:pPr>
              <w:pStyle w:val="NoSpacing"/>
              <w:ind w:right="-307"/>
              <w:jc w:val="both"/>
              <w:rPr>
                <w:rFonts w:ascii="Arial" w:hAnsi="Arial" w:cs="Arial"/>
                <w:b/>
              </w:rPr>
            </w:pPr>
            <w:r>
              <w:rPr>
                <w:rFonts w:ascii="Arial" w:hAnsi="Arial" w:cs="Arial"/>
                <w:b/>
              </w:rPr>
              <w:t>Reporting to</w:t>
            </w:r>
          </w:p>
        </w:tc>
        <w:tc>
          <w:tcPr>
            <w:tcW w:w="8221" w:type="dxa"/>
          </w:tcPr>
          <w:p w14:paraId="6B81486C" w14:textId="77777777" w:rsidR="003F03BE" w:rsidRDefault="003F03BE" w:rsidP="008D4FAD">
            <w:pPr>
              <w:pStyle w:val="NoSpacing"/>
              <w:ind w:right="34"/>
              <w:jc w:val="both"/>
              <w:rPr>
                <w:rFonts w:ascii="Arial" w:hAnsi="Arial" w:cs="Arial"/>
                <w:b/>
              </w:rPr>
            </w:pPr>
          </w:p>
          <w:p w14:paraId="59C43CB0" w14:textId="2F537713" w:rsidR="00695380" w:rsidRDefault="00AB239E" w:rsidP="008D4FAD">
            <w:pPr>
              <w:pStyle w:val="NoSpacing"/>
              <w:ind w:right="34"/>
              <w:jc w:val="both"/>
              <w:rPr>
                <w:rFonts w:ascii="Arial" w:hAnsi="Arial" w:cs="Arial"/>
                <w:b/>
              </w:rPr>
            </w:pPr>
            <w:r>
              <w:rPr>
                <w:rFonts w:ascii="Arial" w:hAnsi="Arial" w:cs="Arial"/>
                <w:b/>
              </w:rPr>
              <w:t>Subject Leader</w:t>
            </w:r>
          </w:p>
          <w:p w14:paraId="585903AD" w14:textId="77777777" w:rsidR="00695380" w:rsidRPr="0058106F" w:rsidRDefault="00695380" w:rsidP="008D4FAD">
            <w:pPr>
              <w:pStyle w:val="NoSpacing"/>
              <w:ind w:right="34"/>
              <w:jc w:val="both"/>
              <w:rPr>
                <w:rFonts w:ascii="Arial" w:hAnsi="Arial" w:cs="Arial"/>
                <w:b/>
              </w:rPr>
            </w:pPr>
          </w:p>
        </w:tc>
      </w:tr>
      <w:tr w:rsidR="00F4073C" w:rsidRPr="00A44F97" w14:paraId="111720DC" w14:textId="77777777" w:rsidTr="0012752F">
        <w:tc>
          <w:tcPr>
            <w:tcW w:w="2411" w:type="dxa"/>
            <w:vAlign w:val="center"/>
          </w:tcPr>
          <w:p w14:paraId="0FC36C2F" w14:textId="77777777" w:rsidR="00F4073C" w:rsidRPr="00A44F97" w:rsidRDefault="00F4073C" w:rsidP="00F4073C">
            <w:pPr>
              <w:pStyle w:val="NoSpacing"/>
              <w:ind w:right="-307"/>
              <w:jc w:val="both"/>
              <w:rPr>
                <w:rFonts w:cs="Arial"/>
                <w:b/>
              </w:rPr>
            </w:pPr>
            <w:r w:rsidRPr="00A44F97">
              <w:rPr>
                <w:rFonts w:cs="Arial"/>
                <w:b/>
              </w:rPr>
              <w:t>Main purpose of job</w:t>
            </w:r>
          </w:p>
        </w:tc>
        <w:tc>
          <w:tcPr>
            <w:tcW w:w="8221" w:type="dxa"/>
          </w:tcPr>
          <w:p w14:paraId="60454F57" w14:textId="77777777" w:rsidR="00A44F97" w:rsidRPr="00A44F97" w:rsidRDefault="00A44F97" w:rsidP="00A44F97">
            <w:pPr>
              <w:ind w:right="-1134"/>
              <w:rPr>
                <w:rFonts w:cs="Tahoma"/>
              </w:rPr>
            </w:pPr>
            <w:r w:rsidRPr="00A44F97">
              <w:rPr>
                <w:rFonts w:cs="Tahoma"/>
              </w:rPr>
              <w:t>The core values are to be an integral part of the daily routines and</w:t>
            </w:r>
          </w:p>
          <w:p w14:paraId="5E01946B" w14:textId="77777777" w:rsidR="00A44F97" w:rsidRPr="00A44F97" w:rsidRDefault="00A44F97" w:rsidP="00A44F97">
            <w:pPr>
              <w:ind w:right="-1134"/>
              <w:rPr>
                <w:rFonts w:cs="Tahoma"/>
              </w:rPr>
            </w:pPr>
            <w:r w:rsidRPr="00A44F97">
              <w:rPr>
                <w:rFonts w:cs="Tahoma"/>
              </w:rPr>
              <w:t xml:space="preserve"> procedures where shared expectations form the basis of a</w:t>
            </w:r>
          </w:p>
          <w:p w14:paraId="7DA7C893" w14:textId="77777777" w:rsidR="00A44F97" w:rsidRPr="00A44F97" w:rsidRDefault="00A44F97" w:rsidP="00A44F97">
            <w:pPr>
              <w:ind w:right="-1134"/>
              <w:rPr>
                <w:rFonts w:cs="Tahoma"/>
              </w:rPr>
            </w:pPr>
            <w:r w:rsidRPr="00A44F97">
              <w:rPr>
                <w:rFonts w:cs="Tahoma"/>
              </w:rPr>
              <w:t xml:space="preserve"> code of conduct / standards of behaviour for all:</w:t>
            </w:r>
          </w:p>
          <w:p w14:paraId="28C6AB56" w14:textId="77777777" w:rsidR="00A44F97" w:rsidRPr="00A44F97" w:rsidRDefault="00A44F97" w:rsidP="00A44F97">
            <w:pPr>
              <w:rPr>
                <w:rFonts w:cs="Tahoma"/>
              </w:rPr>
            </w:pPr>
          </w:p>
          <w:p w14:paraId="68A7C680" w14:textId="77777777" w:rsidR="00A44F97" w:rsidRPr="00A44F97" w:rsidRDefault="00A44F97" w:rsidP="00A44F97">
            <w:pPr>
              <w:pStyle w:val="ListParagraph"/>
              <w:numPr>
                <w:ilvl w:val="0"/>
                <w:numId w:val="14"/>
              </w:numPr>
              <w:spacing w:after="200" w:line="276" w:lineRule="auto"/>
              <w:rPr>
                <w:rFonts w:cs="Tahoma"/>
              </w:rPr>
            </w:pPr>
            <w:r w:rsidRPr="00A44F97">
              <w:rPr>
                <w:rFonts w:cs="Tahoma"/>
              </w:rPr>
              <w:t>Recognising the importance of learning as a means to enable us to achieve, be fulfilled and positively contribute to our society and community.</w:t>
            </w:r>
          </w:p>
          <w:p w14:paraId="0777088D" w14:textId="55F8E638" w:rsidR="00A44F97" w:rsidRPr="00A44F97" w:rsidRDefault="00A44F97" w:rsidP="00A44F97">
            <w:pPr>
              <w:pStyle w:val="ListParagraph"/>
              <w:numPr>
                <w:ilvl w:val="0"/>
                <w:numId w:val="14"/>
              </w:numPr>
              <w:spacing w:after="200" w:line="276" w:lineRule="auto"/>
              <w:rPr>
                <w:rFonts w:cs="Tahoma"/>
              </w:rPr>
            </w:pPr>
            <w:r w:rsidRPr="00A44F97">
              <w:rPr>
                <w:rFonts w:cs="Tahoma"/>
              </w:rPr>
              <w:t>Promoting and achieving excellence - excellence is attainable – continually aspiring to be the best we can be and making our best better.</w:t>
            </w:r>
          </w:p>
          <w:p w14:paraId="7C8FB9D9" w14:textId="77777777" w:rsidR="00A44F97" w:rsidRPr="00A44F97" w:rsidRDefault="00A44F97" w:rsidP="00A44F97">
            <w:pPr>
              <w:pStyle w:val="ListParagraph"/>
              <w:numPr>
                <w:ilvl w:val="0"/>
                <w:numId w:val="14"/>
              </w:numPr>
              <w:spacing w:after="200" w:line="276" w:lineRule="auto"/>
              <w:rPr>
                <w:rFonts w:cs="Tahoma"/>
              </w:rPr>
            </w:pPr>
            <w:r w:rsidRPr="00A44F97">
              <w:rPr>
                <w:rFonts w:cs="Tahoma"/>
              </w:rPr>
              <w:t>Encouraging creativity and innovation – ‘a can do’ and ‘no excuses’ culture.</w:t>
            </w:r>
          </w:p>
          <w:p w14:paraId="30D9B59D" w14:textId="77777777" w:rsidR="00A44F97" w:rsidRPr="00A44F97" w:rsidRDefault="00A44F97" w:rsidP="00A44F97">
            <w:pPr>
              <w:pStyle w:val="ListParagraph"/>
              <w:numPr>
                <w:ilvl w:val="0"/>
                <w:numId w:val="14"/>
              </w:numPr>
              <w:spacing w:after="200" w:line="276" w:lineRule="auto"/>
              <w:rPr>
                <w:rFonts w:cs="Tahoma"/>
              </w:rPr>
            </w:pPr>
            <w:r w:rsidRPr="00A44F97">
              <w:rPr>
                <w:rFonts w:cs="Tahoma"/>
              </w:rPr>
              <w:t>Promoting equality and diversity – every pupil is unique and will be respected and diversity will be celebrated.</w:t>
            </w:r>
          </w:p>
          <w:p w14:paraId="2B192493" w14:textId="372764F7" w:rsidR="00A44F97" w:rsidRPr="00A44F97" w:rsidRDefault="00A44F97" w:rsidP="00A44F97">
            <w:pPr>
              <w:pStyle w:val="ListParagraph"/>
              <w:numPr>
                <w:ilvl w:val="0"/>
                <w:numId w:val="14"/>
              </w:numPr>
              <w:spacing w:after="200" w:line="276" w:lineRule="auto"/>
              <w:rPr>
                <w:rFonts w:cs="Tahoma"/>
              </w:rPr>
            </w:pPr>
            <w:r w:rsidRPr="00A44F97">
              <w:rPr>
                <w:rFonts w:cs="Tahoma"/>
              </w:rPr>
              <w:t>Working in Partnership to raise aspirations – parental engagement with the school being at the heart of the community.</w:t>
            </w:r>
          </w:p>
          <w:p w14:paraId="7E9CDB63" w14:textId="77777777" w:rsidR="00A44F97" w:rsidRPr="00A44F97" w:rsidRDefault="00A44F97" w:rsidP="00A44F97">
            <w:pPr>
              <w:pStyle w:val="ListParagraph"/>
              <w:numPr>
                <w:ilvl w:val="0"/>
                <w:numId w:val="14"/>
              </w:numPr>
              <w:spacing w:after="200" w:line="276" w:lineRule="auto"/>
              <w:rPr>
                <w:rFonts w:cs="Tahoma"/>
              </w:rPr>
            </w:pPr>
            <w:r w:rsidRPr="00A44F97">
              <w:rPr>
                <w:rFonts w:cs="Tahoma"/>
              </w:rPr>
              <w:t xml:space="preserve">Insisting on the highest standards of behaviour - </w:t>
            </w:r>
            <w:r w:rsidRPr="00A44F97">
              <w:rPr>
                <w:rFonts w:cs="Tahoma"/>
                <w:lang w:val="en-US"/>
              </w:rPr>
              <w:t>only the highest standards of behavior will be expected and celebrated.</w:t>
            </w:r>
          </w:p>
          <w:p w14:paraId="629969D0" w14:textId="77777777" w:rsidR="00A44F97" w:rsidRPr="00A44F97" w:rsidRDefault="00A44F97" w:rsidP="00A44F97">
            <w:pPr>
              <w:pStyle w:val="ListParagraph"/>
              <w:numPr>
                <w:ilvl w:val="0"/>
                <w:numId w:val="14"/>
              </w:numPr>
              <w:spacing w:after="200" w:line="276" w:lineRule="auto"/>
              <w:ind w:right="-1800"/>
              <w:rPr>
                <w:rFonts w:cs="Tahoma"/>
                <w:b/>
              </w:rPr>
            </w:pPr>
            <w:r w:rsidRPr="00A44F97">
              <w:rPr>
                <w:rFonts w:cs="Tahoma"/>
              </w:rPr>
              <w:t xml:space="preserve">Safeguarding the health, safety and welfare of all who study and work at </w:t>
            </w:r>
          </w:p>
          <w:p w14:paraId="1D1D88D5" w14:textId="2E5F3045" w:rsidR="00F4073C" w:rsidRPr="00A44F97" w:rsidRDefault="00A44F97" w:rsidP="00A44F97">
            <w:pPr>
              <w:pStyle w:val="ListParagraph"/>
              <w:spacing w:after="200" w:line="276" w:lineRule="auto"/>
              <w:ind w:left="360" w:right="-1800"/>
              <w:rPr>
                <w:rFonts w:cs="Tahoma"/>
                <w:b/>
              </w:rPr>
            </w:pPr>
            <w:r w:rsidRPr="00A44F97">
              <w:rPr>
                <w:rFonts w:cs="Tahoma"/>
              </w:rPr>
              <w:t>the school.</w:t>
            </w:r>
          </w:p>
        </w:tc>
      </w:tr>
      <w:tr w:rsidR="00F4073C" w:rsidRPr="00A44F97" w14:paraId="0BED2C3E" w14:textId="77777777" w:rsidTr="004828A1">
        <w:tc>
          <w:tcPr>
            <w:tcW w:w="10632" w:type="dxa"/>
            <w:gridSpan w:val="2"/>
            <w:shd w:val="clear" w:color="auto" w:fill="D9D9D9" w:themeFill="background1" w:themeFillShade="D9"/>
            <w:vAlign w:val="center"/>
          </w:tcPr>
          <w:p w14:paraId="3F54445B" w14:textId="77777777" w:rsidR="00F4073C" w:rsidRPr="00A44F97" w:rsidRDefault="00F4073C" w:rsidP="00F4073C">
            <w:pPr>
              <w:pStyle w:val="NoSpacing"/>
              <w:ind w:right="34"/>
              <w:jc w:val="both"/>
              <w:rPr>
                <w:rFonts w:cs="Arial"/>
                <w:b/>
              </w:rPr>
            </w:pPr>
          </w:p>
          <w:p w14:paraId="1ECF25E3" w14:textId="77777777" w:rsidR="00F4073C" w:rsidRPr="00A44F97" w:rsidRDefault="00373C37" w:rsidP="00373C37">
            <w:pPr>
              <w:pStyle w:val="NoSpacing"/>
              <w:ind w:right="34"/>
              <w:jc w:val="both"/>
              <w:rPr>
                <w:rFonts w:ascii="Arial" w:hAnsi="Arial" w:cs="Arial"/>
                <w:b/>
              </w:rPr>
            </w:pPr>
            <w:r w:rsidRPr="00A44F97">
              <w:rPr>
                <w:rFonts w:ascii="Arial" w:hAnsi="Arial" w:cs="Arial"/>
                <w:b/>
              </w:rPr>
              <w:t>Key responsibilities</w:t>
            </w:r>
            <w:r w:rsidR="00F4073C" w:rsidRPr="00A44F97">
              <w:rPr>
                <w:rFonts w:ascii="Arial" w:hAnsi="Arial" w:cs="Arial"/>
                <w:b/>
              </w:rPr>
              <w:t>:</w:t>
            </w:r>
          </w:p>
        </w:tc>
      </w:tr>
      <w:tr w:rsidR="00A44F97" w:rsidRPr="00A44F97" w14:paraId="7F2CD248" w14:textId="77777777" w:rsidTr="0053395A">
        <w:tc>
          <w:tcPr>
            <w:tcW w:w="10632" w:type="dxa"/>
            <w:gridSpan w:val="2"/>
            <w:shd w:val="clear" w:color="auto" w:fill="auto"/>
          </w:tcPr>
          <w:p w14:paraId="58032998" w14:textId="77777777" w:rsidR="00335535" w:rsidRDefault="00335535" w:rsidP="00335535">
            <w:pPr>
              <w:pStyle w:val="BodyTextIndent"/>
              <w:widowControl/>
              <w:tabs>
                <w:tab w:val="clear" w:pos="663"/>
              </w:tabs>
              <w:autoSpaceDE/>
              <w:autoSpaceDN/>
              <w:adjustRightInd/>
              <w:spacing w:line="240" w:lineRule="auto"/>
              <w:ind w:left="720" w:firstLine="0"/>
              <w:rPr>
                <w:rFonts w:asciiTheme="minorHAnsi" w:hAnsiTheme="minorHAnsi" w:cstheme="minorHAnsi"/>
                <w:sz w:val="22"/>
                <w:szCs w:val="22"/>
              </w:rPr>
            </w:pPr>
          </w:p>
          <w:p w14:paraId="169680F3" w14:textId="7D12DF08" w:rsidR="00A44F97" w:rsidRPr="00A44F97" w:rsidRDefault="00A44F97" w:rsidP="00A44F97">
            <w:pPr>
              <w:pStyle w:val="BodyTextIndent"/>
              <w:widowControl/>
              <w:numPr>
                <w:ilvl w:val="0"/>
                <w:numId w:val="16"/>
              </w:numPr>
              <w:tabs>
                <w:tab w:val="clear" w:pos="663"/>
              </w:tabs>
              <w:autoSpaceDE/>
              <w:autoSpaceDN/>
              <w:adjustRightInd/>
              <w:spacing w:line="240" w:lineRule="auto"/>
              <w:rPr>
                <w:rFonts w:asciiTheme="minorHAnsi" w:hAnsiTheme="minorHAnsi" w:cstheme="minorHAnsi"/>
                <w:sz w:val="22"/>
                <w:szCs w:val="22"/>
              </w:rPr>
            </w:pPr>
            <w:r w:rsidRPr="00A44F97">
              <w:rPr>
                <w:rFonts w:asciiTheme="minorHAnsi" w:hAnsiTheme="minorHAnsi" w:cstheme="minorHAnsi"/>
                <w:sz w:val="22"/>
                <w:szCs w:val="22"/>
              </w:rPr>
              <w:t>To teach students according to their educational needs, including the setting and marking of work to be carried out by the student the school and elsewhere.</w:t>
            </w:r>
          </w:p>
          <w:p w14:paraId="26DDB715" w14:textId="77777777" w:rsidR="00A44F97" w:rsidRPr="00A44F97" w:rsidRDefault="00A44F97" w:rsidP="00A44F97">
            <w:pPr>
              <w:pStyle w:val="BodyTextIndent"/>
              <w:widowControl/>
              <w:numPr>
                <w:ilvl w:val="0"/>
                <w:numId w:val="16"/>
              </w:numPr>
              <w:tabs>
                <w:tab w:val="clear" w:pos="663"/>
              </w:tabs>
              <w:autoSpaceDE/>
              <w:autoSpaceDN/>
              <w:adjustRightInd/>
              <w:spacing w:line="240" w:lineRule="auto"/>
              <w:rPr>
                <w:rFonts w:asciiTheme="minorHAnsi" w:hAnsiTheme="minorHAnsi" w:cstheme="minorHAnsi"/>
                <w:sz w:val="22"/>
                <w:szCs w:val="22"/>
              </w:rPr>
            </w:pPr>
            <w:r w:rsidRPr="00A44F97">
              <w:rPr>
                <w:rFonts w:asciiTheme="minorHAnsi" w:hAnsiTheme="minorHAnsi" w:cstheme="minorHAnsi"/>
                <w:sz w:val="22"/>
                <w:szCs w:val="22"/>
              </w:rPr>
              <w:t>Assess, record and report on the attendance, progress, development and attainment of students and to keep such records as are required.</w:t>
            </w:r>
          </w:p>
          <w:p w14:paraId="22C55B13" w14:textId="77777777" w:rsidR="00A44F97" w:rsidRPr="00A44F97" w:rsidRDefault="00A44F97" w:rsidP="00A44F97">
            <w:pPr>
              <w:pStyle w:val="BodyTextIndent"/>
              <w:widowControl/>
              <w:numPr>
                <w:ilvl w:val="0"/>
                <w:numId w:val="16"/>
              </w:numPr>
              <w:tabs>
                <w:tab w:val="clear" w:pos="663"/>
              </w:tabs>
              <w:autoSpaceDE/>
              <w:autoSpaceDN/>
              <w:adjustRightInd/>
              <w:spacing w:line="240" w:lineRule="auto"/>
              <w:rPr>
                <w:rFonts w:asciiTheme="minorHAnsi" w:hAnsiTheme="minorHAnsi" w:cstheme="minorHAnsi"/>
                <w:sz w:val="22"/>
                <w:szCs w:val="22"/>
              </w:rPr>
            </w:pPr>
            <w:r w:rsidRPr="00A44F97">
              <w:rPr>
                <w:rFonts w:asciiTheme="minorHAnsi" w:hAnsiTheme="minorHAnsi" w:cstheme="minorHAnsi"/>
                <w:sz w:val="22"/>
                <w:szCs w:val="22"/>
              </w:rPr>
              <w:t>Provide, or contribute to, oral and written assessments, reports and references relating to individual students and groups of students.</w:t>
            </w:r>
          </w:p>
          <w:p w14:paraId="0843B575" w14:textId="77777777" w:rsidR="00A44F97" w:rsidRPr="00A44F97" w:rsidRDefault="00A44F97" w:rsidP="00A44F97">
            <w:pPr>
              <w:pStyle w:val="BodyTextIndent"/>
              <w:widowControl/>
              <w:numPr>
                <w:ilvl w:val="0"/>
                <w:numId w:val="16"/>
              </w:numPr>
              <w:tabs>
                <w:tab w:val="clear" w:pos="663"/>
              </w:tabs>
              <w:autoSpaceDE/>
              <w:autoSpaceDN/>
              <w:adjustRightInd/>
              <w:spacing w:line="240" w:lineRule="auto"/>
              <w:rPr>
                <w:rFonts w:asciiTheme="minorHAnsi" w:hAnsiTheme="minorHAnsi" w:cstheme="minorHAnsi"/>
                <w:sz w:val="22"/>
                <w:szCs w:val="22"/>
              </w:rPr>
            </w:pPr>
            <w:r w:rsidRPr="00A44F97">
              <w:rPr>
                <w:rFonts w:asciiTheme="minorHAnsi" w:hAnsiTheme="minorHAnsi" w:cstheme="minorHAnsi"/>
                <w:sz w:val="22"/>
                <w:szCs w:val="22"/>
              </w:rPr>
              <w:t>Ensure that ICT, Literacy, Numeracy and school subject specialism(s) are reflected in the teaching/learning experience of students</w:t>
            </w:r>
          </w:p>
          <w:p w14:paraId="2894FCE8" w14:textId="77777777" w:rsidR="00A44F97" w:rsidRPr="00A44F97" w:rsidRDefault="00A44F97" w:rsidP="00A44F97">
            <w:pPr>
              <w:pStyle w:val="BodyTextIndent"/>
              <w:widowControl/>
              <w:numPr>
                <w:ilvl w:val="0"/>
                <w:numId w:val="16"/>
              </w:numPr>
              <w:tabs>
                <w:tab w:val="clear" w:pos="663"/>
              </w:tabs>
              <w:autoSpaceDE/>
              <w:autoSpaceDN/>
              <w:adjustRightInd/>
              <w:spacing w:line="240" w:lineRule="auto"/>
              <w:rPr>
                <w:rFonts w:asciiTheme="minorHAnsi" w:hAnsiTheme="minorHAnsi" w:cstheme="minorHAnsi"/>
                <w:sz w:val="22"/>
                <w:szCs w:val="22"/>
              </w:rPr>
            </w:pPr>
            <w:r w:rsidRPr="00A44F97">
              <w:rPr>
                <w:rFonts w:asciiTheme="minorHAnsi" w:hAnsiTheme="minorHAnsi" w:cstheme="minorHAnsi"/>
                <w:sz w:val="22"/>
                <w:szCs w:val="22"/>
              </w:rPr>
              <w:t xml:space="preserve">Undertake a designated </w:t>
            </w:r>
            <w:proofErr w:type="spellStart"/>
            <w:r w:rsidRPr="00A44F97">
              <w:rPr>
                <w:rFonts w:asciiTheme="minorHAnsi" w:hAnsiTheme="minorHAnsi" w:cstheme="minorHAnsi"/>
                <w:sz w:val="22"/>
                <w:szCs w:val="22"/>
              </w:rPr>
              <w:t>programme</w:t>
            </w:r>
            <w:proofErr w:type="spellEnd"/>
            <w:r w:rsidRPr="00A44F97">
              <w:rPr>
                <w:rFonts w:asciiTheme="minorHAnsi" w:hAnsiTheme="minorHAnsi" w:cstheme="minorHAnsi"/>
                <w:sz w:val="22"/>
                <w:szCs w:val="22"/>
              </w:rPr>
              <w:t xml:space="preserve"> of teaching.</w:t>
            </w:r>
          </w:p>
          <w:p w14:paraId="76B71AFB" w14:textId="77777777" w:rsidR="00A44F97" w:rsidRPr="00A44F97" w:rsidRDefault="00A44F97" w:rsidP="00A44F97">
            <w:pPr>
              <w:pStyle w:val="BodyTextIndent"/>
              <w:widowControl/>
              <w:numPr>
                <w:ilvl w:val="0"/>
                <w:numId w:val="16"/>
              </w:numPr>
              <w:tabs>
                <w:tab w:val="clear" w:pos="663"/>
              </w:tabs>
              <w:autoSpaceDE/>
              <w:autoSpaceDN/>
              <w:adjustRightInd/>
              <w:spacing w:line="240" w:lineRule="auto"/>
              <w:rPr>
                <w:rFonts w:asciiTheme="minorHAnsi" w:hAnsiTheme="minorHAnsi" w:cstheme="minorHAnsi"/>
                <w:sz w:val="22"/>
                <w:szCs w:val="22"/>
              </w:rPr>
            </w:pPr>
            <w:r w:rsidRPr="00A44F97">
              <w:rPr>
                <w:rFonts w:asciiTheme="minorHAnsi" w:hAnsiTheme="minorHAnsi" w:cstheme="minorHAnsi"/>
                <w:sz w:val="22"/>
                <w:szCs w:val="22"/>
              </w:rPr>
              <w:t xml:space="preserve">Ensure a </w:t>
            </w:r>
            <w:proofErr w:type="gramStart"/>
            <w:r w:rsidRPr="00A44F97">
              <w:rPr>
                <w:rFonts w:asciiTheme="minorHAnsi" w:hAnsiTheme="minorHAnsi" w:cstheme="minorHAnsi"/>
                <w:sz w:val="22"/>
                <w:szCs w:val="22"/>
              </w:rPr>
              <w:t>high quality</w:t>
            </w:r>
            <w:proofErr w:type="gramEnd"/>
            <w:r w:rsidRPr="00A44F97">
              <w:rPr>
                <w:rFonts w:asciiTheme="minorHAnsi" w:hAnsiTheme="minorHAnsi" w:cstheme="minorHAnsi"/>
                <w:sz w:val="22"/>
                <w:szCs w:val="22"/>
              </w:rPr>
              <w:t xml:space="preserve"> learning experience for students, which meets internal and external quality standards.</w:t>
            </w:r>
          </w:p>
          <w:p w14:paraId="6993130E" w14:textId="77777777" w:rsidR="00A44F97" w:rsidRPr="00A44F97" w:rsidRDefault="00A44F97" w:rsidP="00A44F97">
            <w:pPr>
              <w:pStyle w:val="BodyTextIndent"/>
              <w:widowControl/>
              <w:numPr>
                <w:ilvl w:val="0"/>
                <w:numId w:val="16"/>
              </w:numPr>
              <w:tabs>
                <w:tab w:val="clear" w:pos="663"/>
              </w:tabs>
              <w:autoSpaceDE/>
              <w:autoSpaceDN/>
              <w:adjustRightInd/>
              <w:spacing w:line="240" w:lineRule="auto"/>
              <w:rPr>
                <w:rFonts w:asciiTheme="minorHAnsi" w:hAnsiTheme="minorHAnsi" w:cstheme="minorHAnsi"/>
                <w:sz w:val="22"/>
                <w:szCs w:val="22"/>
              </w:rPr>
            </w:pPr>
            <w:r w:rsidRPr="00A44F97">
              <w:rPr>
                <w:rFonts w:asciiTheme="minorHAnsi" w:hAnsiTheme="minorHAnsi" w:cstheme="minorHAnsi"/>
                <w:sz w:val="22"/>
                <w:szCs w:val="22"/>
              </w:rPr>
              <w:t>Prepare and update subject materials.</w:t>
            </w:r>
          </w:p>
          <w:p w14:paraId="4A4EF44D" w14:textId="77777777" w:rsidR="00A44F97" w:rsidRPr="00A44F97" w:rsidRDefault="00A44F97" w:rsidP="00A44F97">
            <w:pPr>
              <w:pStyle w:val="BodyTextIndent"/>
              <w:widowControl/>
              <w:numPr>
                <w:ilvl w:val="0"/>
                <w:numId w:val="16"/>
              </w:numPr>
              <w:tabs>
                <w:tab w:val="clear" w:pos="663"/>
              </w:tabs>
              <w:autoSpaceDE/>
              <w:autoSpaceDN/>
              <w:adjustRightInd/>
              <w:spacing w:line="240" w:lineRule="auto"/>
              <w:rPr>
                <w:rFonts w:asciiTheme="minorHAnsi" w:hAnsiTheme="minorHAnsi" w:cstheme="minorHAnsi"/>
                <w:sz w:val="22"/>
                <w:szCs w:val="22"/>
              </w:rPr>
            </w:pPr>
            <w:r w:rsidRPr="00A44F97">
              <w:rPr>
                <w:rFonts w:asciiTheme="minorHAnsi" w:hAnsiTheme="minorHAnsi" w:cstheme="minorHAnsi"/>
                <w:sz w:val="22"/>
                <w:szCs w:val="22"/>
              </w:rPr>
              <w:t>Use a variety of delivery methods which will stimulate learning appropriate to student needs and demands of the syllabus.</w:t>
            </w:r>
          </w:p>
          <w:p w14:paraId="51FEFD3F" w14:textId="28A78815" w:rsidR="00A44F97" w:rsidRPr="00A44F97" w:rsidRDefault="00A44F97" w:rsidP="00A44F97">
            <w:pPr>
              <w:pStyle w:val="BodyTextIndent"/>
              <w:widowControl/>
              <w:numPr>
                <w:ilvl w:val="0"/>
                <w:numId w:val="16"/>
              </w:numPr>
              <w:tabs>
                <w:tab w:val="clear" w:pos="663"/>
              </w:tabs>
              <w:autoSpaceDE/>
              <w:autoSpaceDN/>
              <w:adjustRightInd/>
              <w:spacing w:line="240" w:lineRule="auto"/>
              <w:rPr>
                <w:rFonts w:asciiTheme="minorHAnsi" w:hAnsiTheme="minorHAnsi" w:cstheme="minorHAnsi"/>
                <w:sz w:val="22"/>
                <w:szCs w:val="22"/>
              </w:rPr>
            </w:pPr>
            <w:r w:rsidRPr="00A44F97">
              <w:rPr>
                <w:rFonts w:asciiTheme="minorHAnsi" w:hAnsiTheme="minorHAnsi" w:cstheme="minorHAnsi"/>
                <w:sz w:val="22"/>
                <w:szCs w:val="22"/>
              </w:rPr>
              <w:lastRenderedPageBreak/>
              <w:t xml:space="preserve">Maintain discipline in accordance with the school’s procedures, and to encourage good practice with regard to punctuality, </w:t>
            </w:r>
            <w:proofErr w:type="spellStart"/>
            <w:r w:rsidRPr="00A44F97">
              <w:rPr>
                <w:rFonts w:asciiTheme="minorHAnsi" w:hAnsiTheme="minorHAnsi" w:cstheme="minorHAnsi"/>
                <w:sz w:val="22"/>
                <w:szCs w:val="22"/>
              </w:rPr>
              <w:t>behaviour</w:t>
            </w:r>
            <w:proofErr w:type="spellEnd"/>
            <w:r w:rsidRPr="00A44F97">
              <w:rPr>
                <w:rFonts w:asciiTheme="minorHAnsi" w:hAnsiTheme="minorHAnsi" w:cstheme="minorHAnsi"/>
                <w:sz w:val="22"/>
                <w:szCs w:val="22"/>
              </w:rPr>
              <w:t>, standards of work and homework.</w:t>
            </w:r>
          </w:p>
          <w:p w14:paraId="3E463A78" w14:textId="0D276812" w:rsidR="00A44F97" w:rsidRPr="00A44F97" w:rsidRDefault="00A44F97" w:rsidP="00A44F97">
            <w:pPr>
              <w:pStyle w:val="BodyTextIndent"/>
              <w:widowControl/>
              <w:numPr>
                <w:ilvl w:val="0"/>
                <w:numId w:val="16"/>
              </w:numPr>
              <w:tabs>
                <w:tab w:val="clear" w:pos="663"/>
              </w:tabs>
              <w:autoSpaceDE/>
              <w:autoSpaceDN/>
              <w:adjustRightInd/>
              <w:spacing w:line="240" w:lineRule="auto"/>
              <w:rPr>
                <w:rFonts w:asciiTheme="minorHAnsi" w:hAnsiTheme="minorHAnsi" w:cstheme="minorHAnsi"/>
                <w:sz w:val="22"/>
                <w:szCs w:val="22"/>
              </w:rPr>
            </w:pPr>
            <w:r w:rsidRPr="00A44F97">
              <w:rPr>
                <w:rFonts w:asciiTheme="minorHAnsi" w:hAnsiTheme="minorHAnsi" w:cstheme="minorHAnsi"/>
                <w:sz w:val="22"/>
                <w:szCs w:val="22"/>
              </w:rPr>
              <w:t>Undertake assessment of students as requested by external examination bodies, departmental and school procedures.</w:t>
            </w:r>
          </w:p>
          <w:p w14:paraId="2B97D432" w14:textId="77777777" w:rsidR="00A44F97" w:rsidRPr="00335535" w:rsidRDefault="00A44F97" w:rsidP="00A44F97">
            <w:pPr>
              <w:pStyle w:val="NoSpacing"/>
              <w:numPr>
                <w:ilvl w:val="0"/>
                <w:numId w:val="16"/>
              </w:numPr>
              <w:rPr>
                <w:rFonts w:cs="Arial"/>
              </w:rPr>
            </w:pPr>
            <w:r w:rsidRPr="00A44F97">
              <w:rPr>
                <w:rFonts w:cstheme="minorHAnsi"/>
              </w:rPr>
              <w:t>Mark, grade and give written/verbal and diagnostic feedback as required.</w:t>
            </w:r>
          </w:p>
          <w:p w14:paraId="24C6F189" w14:textId="0CBC3708" w:rsidR="00335535" w:rsidRPr="00A44F97" w:rsidRDefault="00335535" w:rsidP="00335535">
            <w:pPr>
              <w:pStyle w:val="NoSpacing"/>
              <w:ind w:left="720"/>
              <w:rPr>
                <w:rFonts w:cs="Arial"/>
              </w:rPr>
            </w:pPr>
          </w:p>
        </w:tc>
      </w:tr>
    </w:tbl>
    <w:p w14:paraId="758C193A" w14:textId="77777777" w:rsidR="00F4073C" w:rsidRPr="00A44F97" w:rsidRDefault="00F4073C" w:rsidP="00985759">
      <w:pPr>
        <w:pStyle w:val="NoSpacing"/>
      </w:pPr>
    </w:p>
    <w:tbl>
      <w:tblPr>
        <w:tblStyle w:val="TableGrid"/>
        <w:tblW w:w="10632" w:type="dxa"/>
        <w:tblInd w:w="-743" w:type="dxa"/>
        <w:tblLook w:val="04A0" w:firstRow="1" w:lastRow="0" w:firstColumn="1" w:lastColumn="0" w:noHBand="0" w:noVBand="1"/>
      </w:tblPr>
      <w:tblGrid>
        <w:gridCol w:w="10632"/>
      </w:tblGrid>
      <w:tr w:rsidR="00217C1B" w:rsidRPr="00A44F97" w14:paraId="0008BE74" w14:textId="77777777" w:rsidTr="00303824">
        <w:tc>
          <w:tcPr>
            <w:tcW w:w="10632" w:type="dxa"/>
            <w:shd w:val="clear" w:color="auto" w:fill="D9D9D9" w:themeFill="background1" w:themeFillShade="D9"/>
            <w:vAlign w:val="center"/>
          </w:tcPr>
          <w:p w14:paraId="1AB0B6B1" w14:textId="77777777" w:rsidR="00473593" w:rsidRPr="00A44F97" w:rsidRDefault="00473593" w:rsidP="00303824">
            <w:pPr>
              <w:pStyle w:val="ListParagraph"/>
              <w:ind w:left="0" w:right="34"/>
              <w:jc w:val="both"/>
            </w:pPr>
            <w:r w:rsidRPr="00A44F97">
              <w:br w:type="page"/>
            </w:r>
          </w:p>
          <w:p w14:paraId="085D5814" w14:textId="168DC54B" w:rsidR="00217C1B" w:rsidRPr="00A44F97" w:rsidRDefault="00D30416" w:rsidP="00303824">
            <w:pPr>
              <w:pStyle w:val="ListParagraph"/>
              <w:ind w:left="0" w:right="34"/>
              <w:jc w:val="both"/>
              <w:rPr>
                <w:rFonts w:ascii="Arial" w:hAnsi="Arial" w:cs="Arial"/>
                <w:b/>
              </w:rPr>
            </w:pPr>
            <w:r w:rsidRPr="00A44F97">
              <w:br w:type="page"/>
            </w:r>
            <w:r w:rsidR="00061FFD" w:rsidRPr="00A44F97">
              <w:br w:type="page"/>
            </w:r>
            <w:r w:rsidR="00A44F97" w:rsidRPr="00A44F97">
              <w:rPr>
                <w:rFonts w:ascii="Arial" w:hAnsi="Arial" w:cs="Arial"/>
                <w:b/>
              </w:rPr>
              <w:t>Core Duties</w:t>
            </w:r>
          </w:p>
        </w:tc>
      </w:tr>
      <w:tr w:rsidR="00217C1B" w:rsidRPr="00A44F97" w14:paraId="08E9A75E" w14:textId="77777777" w:rsidTr="00403179">
        <w:tc>
          <w:tcPr>
            <w:tcW w:w="10632" w:type="dxa"/>
            <w:vAlign w:val="center"/>
            <w:hideMark/>
          </w:tcPr>
          <w:p w14:paraId="51B08CB5" w14:textId="77777777" w:rsidR="00335535" w:rsidRPr="00335535" w:rsidRDefault="00217C1B" w:rsidP="00335535">
            <w:pPr>
              <w:pStyle w:val="BodyTextIndent"/>
              <w:widowControl/>
              <w:tabs>
                <w:tab w:val="clear" w:pos="663"/>
              </w:tabs>
              <w:autoSpaceDE/>
              <w:autoSpaceDN/>
              <w:adjustRightInd/>
              <w:spacing w:line="240" w:lineRule="auto"/>
              <w:ind w:left="785" w:firstLine="0"/>
              <w:rPr>
                <w:rFonts w:asciiTheme="minorHAnsi" w:hAnsiTheme="minorHAnsi" w:cstheme="minorHAnsi"/>
                <w:sz w:val="22"/>
                <w:szCs w:val="22"/>
              </w:rPr>
            </w:pPr>
            <w:r w:rsidRPr="00A44F97">
              <w:rPr>
                <w:rFonts w:asciiTheme="minorHAnsi" w:hAnsiTheme="minorHAnsi"/>
                <w:sz w:val="22"/>
                <w:szCs w:val="22"/>
              </w:rPr>
              <w:br w:type="page"/>
            </w:r>
          </w:p>
          <w:p w14:paraId="1395FDF1" w14:textId="6F880EE6" w:rsidR="00A44F97" w:rsidRPr="00A44F97" w:rsidRDefault="00A44F97" w:rsidP="00A44F97">
            <w:pPr>
              <w:pStyle w:val="BodyTextIndent"/>
              <w:widowControl/>
              <w:numPr>
                <w:ilvl w:val="0"/>
                <w:numId w:val="17"/>
              </w:numPr>
              <w:tabs>
                <w:tab w:val="clear" w:pos="663"/>
              </w:tabs>
              <w:autoSpaceDE/>
              <w:autoSpaceDN/>
              <w:adjustRightInd/>
              <w:spacing w:line="240" w:lineRule="auto"/>
              <w:rPr>
                <w:rFonts w:asciiTheme="minorHAnsi" w:hAnsiTheme="minorHAnsi" w:cstheme="minorHAnsi"/>
                <w:sz w:val="22"/>
                <w:szCs w:val="22"/>
              </w:rPr>
            </w:pPr>
            <w:r w:rsidRPr="00A44F97">
              <w:rPr>
                <w:rFonts w:asciiTheme="minorHAnsi" w:hAnsiTheme="minorHAnsi" w:cstheme="minorHAnsi"/>
                <w:sz w:val="22"/>
                <w:szCs w:val="22"/>
              </w:rPr>
              <w:t>Assist in the development of appropriate syllabuses, resources, schemes of work, marking policies and teaching strategies in the curriculum area and department.</w:t>
            </w:r>
          </w:p>
          <w:p w14:paraId="7C3BBED2" w14:textId="77777777" w:rsidR="00A44F97" w:rsidRPr="00A44F97" w:rsidRDefault="00A44F97" w:rsidP="00A44F97">
            <w:pPr>
              <w:pStyle w:val="BodyTextIndent"/>
              <w:widowControl/>
              <w:numPr>
                <w:ilvl w:val="0"/>
                <w:numId w:val="17"/>
              </w:numPr>
              <w:tabs>
                <w:tab w:val="clear" w:pos="663"/>
              </w:tabs>
              <w:autoSpaceDE/>
              <w:autoSpaceDN/>
              <w:adjustRightInd/>
              <w:spacing w:line="240" w:lineRule="auto"/>
              <w:rPr>
                <w:rFonts w:asciiTheme="minorHAnsi" w:hAnsiTheme="minorHAnsi" w:cstheme="minorHAnsi"/>
                <w:sz w:val="22"/>
                <w:szCs w:val="22"/>
              </w:rPr>
            </w:pPr>
            <w:r w:rsidRPr="00A44F97">
              <w:rPr>
                <w:rFonts w:asciiTheme="minorHAnsi" w:hAnsiTheme="minorHAnsi" w:cstheme="minorHAnsi"/>
                <w:sz w:val="22"/>
                <w:szCs w:val="22"/>
              </w:rPr>
              <w:t>Contribute to the curriculum area and department’s development plan and its implementation.</w:t>
            </w:r>
          </w:p>
          <w:p w14:paraId="1B1467F1" w14:textId="77777777" w:rsidR="00A44F97" w:rsidRPr="00A44F97" w:rsidRDefault="00A44F97" w:rsidP="00A44F97">
            <w:pPr>
              <w:pStyle w:val="BodyTextIndent"/>
              <w:widowControl/>
              <w:numPr>
                <w:ilvl w:val="0"/>
                <w:numId w:val="17"/>
              </w:numPr>
              <w:tabs>
                <w:tab w:val="clear" w:pos="663"/>
              </w:tabs>
              <w:autoSpaceDE/>
              <w:autoSpaceDN/>
              <w:adjustRightInd/>
              <w:spacing w:line="240" w:lineRule="auto"/>
              <w:rPr>
                <w:rFonts w:asciiTheme="minorHAnsi" w:hAnsiTheme="minorHAnsi" w:cstheme="minorHAnsi"/>
                <w:sz w:val="22"/>
                <w:szCs w:val="22"/>
              </w:rPr>
            </w:pPr>
            <w:r w:rsidRPr="00A44F97">
              <w:rPr>
                <w:rFonts w:asciiTheme="minorHAnsi" w:hAnsiTheme="minorHAnsi" w:cstheme="minorHAnsi"/>
                <w:sz w:val="22"/>
                <w:szCs w:val="22"/>
              </w:rPr>
              <w:t>Plan and prepare courses and lessons.</w:t>
            </w:r>
          </w:p>
          <w:p w14:paraId="78E44085" w14:textId="78F9F806" w:rsidR="00A44F97" w:rsidRPr="00A44F97" w:rsidRDefault="00A44F97" w:rsidP="00A44F97">
            <w:pPr>
              <w:pStyle w:val="ListParagraph"/>
              <w:numPr>
                <w:ilvl w:val="0"/>
                <w:numId w:val="17"/>
              </w:numPr>
              <w:jc w:val="both"/>
              <w:rPr>
                <w:rFonts w:cstheme="minorHAnsi"/>
              </w:rPr>
            </w:pPr>
            <w:r w:rsidRPr="00A44F97">
              <w:rPr>
                <w:rFonts w:cstheme="minorHAnsi"/>
              </w:rPr>
              <w:t>Contribute to the whole school planning activities.</w:t>
            </w:r>
          </w:p>
          <w:p w14:paraId="678C2274" w14:textId="5E82805B" w:rsidR="00A44F97" w:rsidRPr="00A44F97" w:rsidRDefault="00A44F97" w:rsidP="00A44F97">
            <w:pPr>
              <w:pStyle w:val="ListParagraph"/>
              <w:numPr>
                <w:ilvl w:val="0"/>
                <w:numId w:val="17"/>
              </w:numPr>
              <w:jc w:val="both"/>
              <w:rPr>
                <w:rFonts w:cstheme="minorHAnsi"/>
              </w:rPr>
            </w:pPr>
            <w:r w:rsidRPr="00A44F97">
              <w:rPr>
                <w:rFonts w:cstheme="minorHAnsi"/>
              </w:rPr>
              <w:t>Take part in the school’s staff development programme by participating in arrangements for further training and professional development.</w:t>
            </w:r>
          </w:p>
          <w:p w14:paraId="0612AAF7" w14:textId="77777777" w:rsidR="00A44F97" w:rsidRPr="00A44F97" w:rsidRDefault="00A44F97" w:rsidP="00A44F97">
            <w:pPr>
              <w:pStyle w:val="ListParagraph"/>
              <w:numPr>
                <w:ilvl w:val="0"/>
                <w:numId w:val="17"/>
              </w:numPr>
              <w:jc w:val="both"/>
              <w:rPr>
                <w:rFonts w:cstheme="minorHAnsi"/>
              </w:rPr>
            </w:pPr>
            <w:r w:rsidRPr="00A44F97">
              <w:rPr>
                <w:rFonts w:cstheme="minorHAnsi"/>
              </w:rPr>
              <w:t>Assist in the process of curriculum development and change so as to ensure the continued relevance to the needs of students, examining and awarding bodies and the school’s mission and strategic objectives.</w:t>
            </w:r>
          </w:p>
          <w:p w14:paraId="15356BA6" w14:textId="77777777" w:rsidR="00A44F97" w:rsidRPr="00A44F97" w:rsidRDefault="00A44F97" w:rsidP="00A44F97">
            <w:pPr>
              <w:pStyle w:val="ListParagraph"/>
              <w:numPr>
                <w:ilvl w:val="0"/>
                <w:numId w:val="17"/>
              </w:numPr>
              <w:jc w:val="both"/>
              <w:rPr>
                <w:rFonts w:cstheme="minorHAnsi"/>
              </w:rPr>
            </w:pPr>
            <w:r w:rsidRPr="00A44F97">
              <w:rPr>
                <w:rFonts w:cstheme="minorHAnsi"/>
              </w:rPr>
              <w:t>Continue own professional development in the relevant areas including subject knowledge and teaching methods.</w:t>
            </w:r>
          </w:p>
          <w:p w14:paraId="3D6F6F56" w14:textId="77777777" w:rsidR="00A44F97" w:rsidRPr="00A44F97" w:rsidRDefault="00A44F97" w:rsidP="00A44F97">
            <w:pPr>
              <w:pStyle w:val="ListParagraph"/>
              <w:numPr>
                <w:ilvl w:val="0"/>
                <w:numId w:val="17"/>
              </w:numPr>
              <w:jc w:val="both"/>
              <w:rPr>
                <w:rFonts w:cstheme="minorHAnsi"/>
              </w:rPr>
            </w:pPr>
            <w:r w:rsidRPr="00A44F97">
              <w:rPr>
                <w:rFonts w:cstheme="minorHAnsi"/>
              </w:rPr>
              <w:t>Engage actively in the performance management review process.</w:t>
            </w:r>
          </w:p>
          <w:p w14:paraId="770EFA46" w14:textId="77777777" w:rsidR="00A44F97" w:rsidRPr="00A44F97" w:rsidRDefault="00A44F97" w:rsidP="00A44F97">
            <w:pPr>
              <w:pStyle w:val="ListParagraph"/>
              <w:numPr>
                <w:ilvl w:val="0"/>
                <w:numId w:val="17"/>
              </w:numPr>
              <w:jc w:val="both"/>
              <w:rPr>
                <w:rFonts w:cstheme="minorHAnsi"/>
              </w:rPr>
            </w:pPr>
            <w:r w:rsidRPr="00A44F97">
              <w:rPr>
                <w:rFonts w:cstheme="minorHAnsi"/>
              </w:rPr>
              <w:t>Ensure the effective/efficient deployment of classroom support</w:t>
            </w:r>
          </w:p>
          <w:p w14:paraId="14A44CF0" w14:textId="77777777" w:rsidR="00A44F97" w:rsidRPr="00A44F97" w:rsidRDefault="00A44F97" w:rsidP="00A44F97">
            <w:pPr>
              <w:pStyle w:val="ListParagraph"/>
              <w:numPr>
                <w:ilvl w:val="0"/>
                <w:numId w:val="17"/>
              </w:numPr>
              <w:jc w:val="both"/>
              <w:rPr>
                <w:rFonts w:cstheme="minorHAnsi"/>
              </w:rPr>
            </w:pPr>
            <w:r w:rsidRPr="00A44F97">
              <w:rPr>
                <w:rFonts w:cstheme="minorHAnsi"/>
              </w:rPr>
              <w:t>Work as a member of a designated team and to contribute positively to effective working relations within the school.</w:t>
            </w:r>
          </w:p>
          <w:p w14:paraId="7E285040" w14:textId="77777777" w:rsidR="00A44F97" w:rsidRPr="00A44F97" w:rsidRDefault="00A44F97" w:rsidP="00A44F97">
            <w:pPr>
              <w:pStyle w:val="BodyTextIndent"/>
              <w:widowControl/>
              <w:numPr>
                <w:ilvl w:val="0"/>
                <w:numId w:val="17"/>
              </w:numPr>
              <w:tabs>
                <w:tab w:val="clear" w:pos="663"/>
              </w:tabs>
              <w:autoSpaceDE/>
              <w:autoSpaceDN/>
              <w:adjustRightInd/>
              <w:spacing w:line="240" w:lineRule="auto"/>
              <w:rPr>
                <w:rFonts w:asciiTheme="minorHAnsi" w:hAnsiTheme="minorHAnsi" w:cstheme="minorHAnsi"/>
                <w:sz w:val="22"/>
                <w:szCs w:val="22"/>
              </w:rPr>
            </w:pPr>
            <w:r w:rsidRPr="00A44F97">
              <w:rPr>
                <w:rFonts w:asciiTheme="minorHAnsi" w:hAnsiTheme="minorHAnsi" w:cstheme="minorHAnsi"/>
                <w:sz w:val="22"/>
                <w:szCs w:val="22"/>
              </w:rPr>
              <w:t>Maintain appropriate records and to provide relevant accurate and up-to-date information for MIS, registers, etc.</w:t>
            </w:r>
          </w:p>
          <w:p w14:paraId="6B9BA8E0" w14:textId="77777777" w:rsidR="00A44F97" w:rsidRPr="00A44F97" w:rsidRDefault="00A44F97" w:rsidP="00A44F97">
            <w:pPr>
              <w:pStyle w:val="BodyTextIndent"/>
              <w:widowControl/>
              <w:numPr>
                <w:ilvl w:val="0"/>
                <w:numId w:val="17"/>
              </w:numPr>
              <w:tabs>
                <w:tab w:val="clear" w:pos="663"/>
              </w:tabs>
              <w:autoSpaceDE/>
              <w:autoSpaceDN/>
              <w:adjustRightInd/>
              <w:spacing w:line="240" w:lineRule="auto"/>
              <w:rPr>
                <w:rFonts w:asciiTheme="minorHAnsi" w:hAnsiTheme="minorHAnsi" w:cstheme="minorHAnsi"/>
                <w:sz w:val="22"/>
                <w:szCs w:val="22"/>
              </w:rPr>
            </w:pPr>
            <w:r w:rsidRPr="00A44F97">
              <w:rPr>
                <w:rFonts w:asciiTheme="minorHAnsi" w:hAnsiTheme="minorHAnsi" w:cstheme="minorHAnsi"/>
                <w:sz w:val="22"/>
                <w:szCs w:val="22"/>
              </w:rPr>
              <w:t>Complete the relevant documentation to assist in the tracking of students.</w:t>
            </w:r>
          </w:p>
          <w:p w14:paraId="732F100F" w14:textId="0C5F9772" w:rsidR="00220D1C" w:rsidRPr="00335535" w:rsidRDefault="00A44F97" w:rsidP="00A44F97">
            <w:pPr>
              <w:pStyle w:val="NoSpacing"/>
              <w:numPr>
                <w:ilvl w:val="0"/>
                <w:numId w:val="17"/>
              </w:numPr>
              <w:ind w:right="34"/>
              <w:jc w:val="both"/>
              <w:rPr>
                <w:rFonts w:cs="Arial"/>
              </w:rPr>
            </w:pPr>
            <w:r w:rsidRPr="00A44F97">
              <w:rPr>
                <w:rFonts w:cstheme="minorHAnsi"/>
              </w:rPr>
              <w:t>Track student progress and use information to inform teaching and learning</w:t>
            </w:r>
          </w:p>
          <w:p w14:paraId="4A41A11E" w14:textId="77777777" w:rsidR="00335535" w:rsidRPr="00335535" w:rsidRDefault="00335535" w:rsidP="00335535">
            <w:pPr>
              <w:pStyle w:val="NoSpacing"/>
              <w:ind w:left="785" w:right="34"/>
              <w:jc w:val="both"/>
              <w:rPr>
                <w:rFonts w:cs="Arial"/>
              </w:rPr>
            </w:pPr>
            <w:bookmarkStart w:id="0" w:name="_GoBack"/>
            <w:bookmarkEnd w:id="0"/>
          </w:p>
          <w:p w14:paraId="7699E4C1" w14:textId="7AB45508" w:rsidR="00335535" w:rsidRPr="00A44F97" w:rsidRDefault="00335535" w:rsidP="00335535">
            <w:pPr>
              <w:pStyle w:val="NoSpacing"/>
              <w:ind w:left="785" w:right="34"/>
              <w:jc w:val="both"/>
              <w:rPr>
                <w:rFonts w:cs="Arial"/>
              </w:rPr>
            </w:pPr>
          </w:p>
        </w:tc>
      </w:tr>
    </w:tbl>
    <w:p w14:paraId="06C68051" w14:textId="77777777" w:rsidR="00220D1C" w:rsidRPr="00A54D3B" w:rsidRDefault="00220D1C" w:rsidP="00303824">
      <w:pPr>
        <w:ind w:left="-709" w:right="-449"/>
        <w:jc w:val="both"/>
        <w:rPr>
          <w:rFonts w:ascii="Arial" w:hAnsi="Arial" w:cs="Arial"/>
          <w:sz w:val="20"/>
          <w:szCs w:val="20"/>
        </w:rPr>
      </w:pPr>
    </w:p>
    <w:p w14:paraId="258B625C" w14:textId="77777777" w:rsidR="00A54D3B" w:rsidRDefault="00A54D3B" w:rsidP="00695380">
      <w:pPr>
        <w:ind w:left="-709"/>
        <w:jc w:val="both"/>
        <w:rPr>
          <w:rFonts w:ascii="Arial" w:hAnsi="Arial" w:cs="Arial"/>
          <w:sz w:val="20"/>
          <w:szCs w:val="20"/>
        </w:rPr>
      </w:pPr>
    </w:p>
    <w:p w14:paraId="6F4922E3" w14:textId="77777777" w:rsidR="00A54D3B" w:rsidRDefault="00A54D3B" w:rsidP="00695380">
      <w:pPr>
        <w:ind w:left="-709"/>
        <w:jc w:val="both"/>
        <w:rPr>
          <w:rFonts w:ascii="Arial" w:hAnsi="Arial" w:cs="Arial"/>
          <w:sz w:val="20"/>
          <w:szCs w:val="20"/>
        </w:rPr>
      </w:pPr>
    </w:p>
    <w:p w14:paraId="63CC4989" w14:textId="77777777" w:rsidR="00695380" w:rsidRPr="00D92373" w:rsidRDefault="00695380" w:rsidP="00695380">
      <w:pPr>
        <w:ind w:left="-709"/>
        <w:jc w:val="both"/>
        <w:rPr>
          <w:rFonts w:ascii="Arial" w:hAnsi="Arial" w:cs="Arial"/>
          <w:sz w:val="20"/>
          <w:szCs w:val="20"/>
        </w:rPr>
      </w:pPr>
      <w:r w:rsidRPr="00D92373">
        <w:rPr>
          <w:rFonts w:ascii="Arial" w:hAnsi="Arial" w:cs="Arial"/>
          <w:sz w:val="20"/>
          <w:szCs w:val="20"/>
        </w:rPr>
        <w:br w:type="page"/>
      </w:r>
    </w:p>
    <w:p w14:paraId="2F2DFC57" w14:textId="77777777" w:rsidR="00705276" w:rsidRDefault="00705276" w:rsidP="00A54D3B">
      <w:pPr>
        <w:rPr>
          <w:rFonts w:ascii="Arial" w:hAnsi="Arial" w:cs="Arial"/>
        </w:rPr>
      </w:pPr>
      <w:r>
        <w:rPr>
          <w:rFonts w:ascii="Arial" w:hAnsi="Arial" w:cs="Arial"/>
          <w:noProof/>
          <w:lang w:eastAsia="en-GB"/>
        </w:rPr>
        <w:lastRenderedPageBreak/>
        <w:drawing>
          <wp:inline distT="0" distB="0" distL="0" distR="0" wp14:anchorId="68D35138" wp14:editId="1784A693">
            <wp:extent cx="6105525" cy="781050"/>
            <wp:effectExtent l="57150" t="38100" r="85725"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bl>
      <w:tblPr>
        <w:tblStyle w:val="TableGrid1"/>
        <w:tblW w:w="10632" w:type="dxa"/>
        <w:tblInd w:w="-630" w:type="dxa"/>
        <w:tblLayout w:type="fixed"/>
        <w:tblLook w:val="04A0" w:firstRow="1" w:lastRow="0" w:firstColumn="1" w:lastColumn="0" w:noHBand="0" w:noVBand="1"/>
      </w:tblPr>
      <w:tblGrid>
        <w:gridCol w:w="2411"/>
        <w:gridCol w:w="8221"/>
      </w:tblGrid>
      <w:tr w:rsidR="00881CDC" w:rsidRPr="00B87AF5" w14:paraId="2EB3A3A3" w14:textId="77777777" w:rsidTr="00DB59B3">
        <w:tc>
          <w:tcPr>
            <w:tcW w:w="2411" w:type="dxa"/>
            <w:tcBorders>
              <w:top w:val="single" w:sz="4" w:space="0" w:color="auto"/>
            </w:tcBorders>
            <w:vAlign w:val="center"/>
          </w:tcPr>
          <w:p w14:paraId="43AFDB26" w14:textId="77777777" w:rsidR="00881CDC" w:rsidRDefault="00881CDC" w:rsidP="00DB59B3">
            <w:pPr>
              <w:ind w:right="176"/>
              <w:rPr>
                <w:rFonts w:ascii="Arial" w:hAnsi="Arial" w:cs="Arial"/>
                <w:b/>
              </w:rPr>
            </w:pPr>
            <w:r>
              <w:rPr>
                <w:rFonts w:ascii="Arial" w:hAnsi="Arial" w:cs="Arial"/>
                <w:b/>
              </w:rPr>
              <w:t>Education and qualifications</w:t>
            </w:r>
          </w:p>
        </w:tc>
        <w:tc>
          <w:tcPr>
            <w:tcW w:w="8221" w:type="dxa"/>
            <w:tcBorders>
              <w:top w:val="single" w:sz="4" w:space="0" w:color="auto"/>
            </w:tcBorders>
            <w:shd w:val="clear" w:color="auto" w:fill="auto"/>
          </w:tcPr>
          <w:p w14:paraId="4C770729" w14:textId="77777777" w:rsidR="00881CDC" w:rsidRDefault="00881CDC" w:rsidP="00DB59B3">
            <w:pPr>
              <w:ind w:left="317" w:right="34" w:hanging="284"/>
              <w:jc w:val="both"/>
              <w:rPr>
                <w:rFonts w:ascii="Arial" w:hAnsi="Arial" w:cs="Arial"/>
                <w:b/>
              </w:rPr>
            </w:pPr>
          </w:p>
          <w:p w14:paraId="0D5A9F3E" w14:textId="77777777" w:rsidR="00881CDC" w:rsidRDefault="00881CDC" w:rsidP="00DB59B3">
            <w:pPr>
              <w:ind w:left="317" w:right="34" w:hanging="284"/>
              <w:jc w:val="both"/>
              <w:rPr>
                <w:rFonts w:ascii="Arial" w:hAnsi="Arial" w:cs="Arial"/>
                <w:b/>
              </w:rPr>
            </w:pPr>
            <w:r>
              <w:rPr>
                <w:rFonts w:ascii="Arial" w:hAnsi="Arial" w:cs="Arial"/>
                <w:b/>
              </w:rPr>
              <w:t>Essential</w:t>
            </w:r>
          </w:p>
          <w:p w14:paraId="689BBDDA" w14:textId="77777777" w:rsidR="00881CDC" w:rsidRPr="001A38C9" w:rsidRDefault="00881CDC" w:rsidP="00881CDC">
            <w:pPr>
              <w:pStyle w:val="NoSpacing"/>
              <w:numPr>
                <w:ilvl w:val="0"/>
                <w:numId w:val="8"/>
              </w:numPr>
              <w:rPr>
                <w:rFonts w:ascii="Arial" w:hAnsi="Arial" w:cs="Arial"/>
                <w:sz w:val="20"/>
                <w:szCs w:val="20"/>
              </w:rPr>
            </w:pPr>
            <w:r w:rsidRPr="001A38C9">
              <w:rPr>
                <w:rFonts w:ascii="Arial" w:hAnsi="Arial" w:cs="Arial"/>
                <w:sz w:val="20"/>
                <w:szCs w:val="20"/>
              </w:rPr>
              <w:t>A good Honours degree in a relevant subject</w:t>
            </w:r>
          </w:p>
          <w:p w14:paraId="39CF341B" w14:textId="77777777" w:rsidR="00881CDC" w:rsidRPr="001A38C9" w:rsidRDefault="00881CDC" w:rsidP="00881CDC">
            <w:pPr>
              <w:pStyle w:val="NoSpacing"/>
              <w:numPr>
                <w:ilvl w:val="0"/>
                <w:numId w:val="8"/>
              </w:numPr>
              <w:rPr>
                <w:rFonts w:ascii="Arial" w:hAnsi="Arial" w:cs="Arial"/>
                <w:sz w:val="20"/>
                <w:szCs w:val="20"/>
              </w:rPr>
            </w:pPr>
            <w:r w:rsidRPr="001A38C9">
              <w:rPr>
                <w:rFonts w:ascii="Arial" w:hAnsi="Arial" w:cs="Arial"/>
                <w:sz w:val="20"/>
                <w:szCs w:val="20"/>
              </w:rPr>
              <w:t xml:space="preserve">Qualified Teacher Status </w:t>
            </w:r>
          </w:p>
          <w:p w14:paraId="5D0EB677" w14:textId="0BDF7564" w:rsidR="00881CDC" w:rsidRDefault="00881CDC" w:rsidP="00881CDC">
            <w:pPr>
              <w:pStyle w:val="NoSpacing"/>
              <w:numPr>
                <w:ilvl w:val="0"/>
                <w:numId w:val="8"/>
              </w:numPr>
              <w:rPr>
                <w:rFonts w:ascii="Arial" w:hAnsi="Arial" w:cs="Arial"/>
                <w:sz w:val="20"/>
                <w:szCs w:val="20"/>
              </w:rPr>
            </w:pPr>
            <w:r>
              <w:rPr>
                <w:rFonts w:ascii="Arial" w:hAnsi="Arial" w:cs="Arial"/>
                <w:sz w:val="20"/>
                <w:szCs w:val="20"/>
              </w:rPr>
              <w:t xml:space="preserve">Evidence of </w:t>
            </w:r>
            <w:r w:rsidR="00F967C1">
              <w:rPr>
                <w:rFonts w:ascii="Arial" w:hAnsi="Arial" w:cs="Arial"/>
                <w:sz w:val="20"/>
                <w:szCs w:val="20"/>
              </w:rPr>
              <w:t>successful teaching experience (possibly on teaching practice)</w:t>
            </w:r>
          </w:p>
          <w:p w14:paraId="16A74077" w14:textId="77777777" w:rsidR="00335535" w:rsidRDefault="00335535" w:rsidP="00335535">
            <w:pPr>
              <w:pStyle w:val="NoSpacing"/>
              <w:ind w:left="720"/>
              <w:rPr>
                <w:rFonts w:ascii="Arial" w:hAnsi="Arial" w:cs="Arial"/>
                <w:sz w:val="20"/>
                <w:szCs w:val="20"/>
              </w:rPr>
            </w:pPr>
          </w:p>
          <w:p w14:paraId="5EC00685" w14:textId="7680899F" w:rsidR="00F967C1" w:rsidRPr="00F967C1" w:rsidRDefault="00F967C1" w:rsidP="00F967C1">
            <w:pPr>
              <w:ind w:right="34"/>
              <w:jc w:val="both"/>
              <w:rPr>
                <w:rFonts w:ascii="Arial" w:hAnsi="Arial" w:cs="Arial"/>
                <w:b/>
              </w:rPr>
            </w:pPr>
            <w:r w:rsidRPr="00881CDC">
              <w:rPr>
                <w:rFonts w:ascii="Arial" w:hAnsi="Arial" w:cs="Arial"/>
                <w:b/>
              </w:rPr>
              <w:t>Desirable</w:t>
            </w:r>
          </w:p>
          <w:p w14:paraId="055067C5" w14:textId="77777777" w:rsidR="00881CDC" w:rsidRDefault="00F967C1" w:rsidP="00F967C1">
            <w:pPr>
              <w:pStyle w:val="ListParagraph"/>
              <w:numPr>
                <w:ilvl w:val="0"/>
                <w:numId w:val="8"/>
              </w:numPr>
              <w:ind w:right="34"/>
              <w:jc w:val="both"/>
              <w:rPr>
                <w:rFonts w:ascii="Arial" w:hAnsi="Arial" w:cs="Arial"/>
                <w:sz w:val="20"/>
                <w:szCs w:val="20"/>
              </w:rPr>
            </w:pPr>
            <w:r w:rsidRPr="00F967C1">
              <w:rPr>
                <w:rFonts w:ascii="Arial" w:hAnsi="Arial" w:cs="Arial"/>
                <w:sz w:val="20"/>
                <w:szCs w:val="20"/>
              </w:rPr>
              <w:t>Evidence of other successful experience of working with young people.</w:t>
            </w:r>
          </w:p>
          <w:p w14:paraId="03715AC3" w14:textId="2960E57B" w:rsidR="00335535" w:rsidRPr="00F967C1" w:rsidRDefault="00335535" w:rsidP="00335535">
            <w:pPr>
              <w:pStyle w:val="ListParagraph"/>
              <w:ind w:right="34"/>
              <w:jc w:val="both"/>
              <w:rPr>
                <w:rFonts w:ascii="Arial" w:hAnsi="Arial" w:cs="Arial"/>
                <w:sz w:val="20"/>
                <w:szCs w:val="20"/>
              </w:rPr>
            </w:pPr>
          </w:p>
        </w:tc>
      </w:tr>
      <w:tr w:rsidR="00881CDC" w:rsidRPr="00B87AF5" w14:paraId="75A3B97F" w14:textId="77777777" w:rsidTr="00DB59B3">
        <w:tc>
          <w:tcPr>
            <w:tcW w:w="2411" w:type="dxa"/>
            <w:vAlign w:val="center"/>
          </w:tcPr>
          <w:p w14:paraId="38B184B0" w14:textId="77777777" w:rsidR="00881CDC" w:rsidRDefault="00881CDC" w:rsidP="00DB59B3">
            <w:pPr>
              <w:ind w:right="176"/>
              <w:rPr>
                <w:rFonts w:ascii="Arial" w:hAnsi="Arial" w:cs="Arial"/>
                <w:b/>
              </w:rPr>
            </w:pPr>
            <w:r>
              <w:rPr>
                <w:rFonts w:ascii="Arial" w:hAnsi="Arial" w:cs="Arial"/>
                <w:b/>
              </w:rPr>
              <w:t>Knowledge</w:t>
            </w:r>
          </w:p>
        </w:tc>
        <w:tc>
          <w:tcPr>
            <w:tcW w:w="8221" w:type="dxa"/>
          </w:tcPr>
          <w:p w14:paraId="0D3C2217" w14:textId="77777777" w:rsidR="00881CDC" w:rsidRDefault="00881CDC" w:rsidP="00DB59B3">
            <w:pPr>
              <w:ind w:left="317" w:right="34" w:hanging="284"/>
              <w:jc w:val="both"/>
              <w:rPr>
                <w:rFonts w:ascii="Arial" w:hAnsi="Arial" w:cs="Arial"/>
                <w:b/>
              </w:rPr>
            </w:pPr>
          </w:p>
          <w:p w14:paraId="56F49123" w14:textId="77777777" w:rsidR="00881CDC" w:rsidRDefault="00881CDC" w:rsidP="00DB59B3">
            <w:pPr>
              <w:ind w:left="317" w:right="34" w:hanging="284"/>
              <w:jc w:val="both"/>
              <w:rPr>
                <w:rFonts w:ascii="Arial" w:hAnsi="Arial" w:cs="Arial"/>
                <w:b/>
              </w:rPr>
            </w:pPr>
            <w:r>
              <w:rPr>
                <w:rFonts w:ascii="Arial" w:hAnsi="Arial" w:cs="Arial"/>
                <w:b/>
              </w:rPr>
              <w:t>Essential</w:t>
            </w:r>
          </w:p>
          <w:p w14:paraId="7F70E22C" w14:textId="77777777" w:rsidR="00881CDC" w:rsidRPr="001A38C9" w:rsidRDefault="00881CDC" w:rsidP="00881CDC">
            <w:pPr>
              <w:pStyle w:val="NoSpacing"/>
              <w:numPr>
                <w:ilvl w:val="0"/>
                <w:numId w:val="9"/>
              </w:numPr>
              <w:rPr>
                <w:rFonts w:ascii="Arial" w:hAnsi="Arial" w:cs="Arial"/>
                <w:sz w:val="20"/>
                <w:szCs w:val="20"/>
              </w:rPr>
            </w:pPr>
            <w:r w:rsidRPr="001A38C9">
              <w:rPr>
                <w:rFonts w:ascii="Arial" w:hAnsi="Arial" w:cs="Arial"/>
                <w:sz w:val="20"/>
                <w:szCs w:val="20"/>
              </w:rPr>
              <w:t>A clear understanding of, a commitment to, the sponsor’s vision for the Dean Trust Wigan</w:t>
            </w:r>
          </w:p>
          <w:p w14:paraId="28A1B8DB" w14:textId="77777777" w:rsidR="00881CDC" w:rsidRPr="001A38C9" w:rsidRDefault="00881CDC" w:rsidP="00881CDC">
            <w:pPr>
              <w:pStyle w:val="NoSpacing"/>
              <w:numPr>
                <w:ilvl w:val="0"/>
                <w:numId w:val="9"/>
              </w:numPr>
              <w:rPr>
                <w:rFonts w:ascii="Arial" w:hAnsi="Arial" w:cs="Arial"/>
                <w:sz w:val="20"/>
                <w:szCs w:val="20"/>
              </w:rPr>
            </w:pPr>
            <w:r w:rsidRPr="001A38C9">
              <w:rPr>
                <w:rFonts w:ascii="Arial" w:hAnsi="Arial" w:cs="Arial"/>
                <w:sz w:val="20"/>
                <w:szCs w:val="20"/>
              </w:rPr>
              <w:t>Excellent, up to date, subject knowledge</w:t>
            </w:r>
          </w:p>
          <w:p w14:paraId="5F3D8199" w14:textId="77777777" w:rsidR="00881CDC" w:rsidRPr="001A38C9" w:rsidRDefault="00881CDC" w:rsidP="00881CDC">
            <w:pPr>
              <w:pStyle w:val="NoSpacing"/>
              <w:numPr>
                <w:ilvl w:val="0"/>
                <w:numId w:val="9"/>
              </w:numPr>
              <w:rPr>
                <w:rFonts w:ascii="Arial" w:hAnsi="Arial" w:cs="Arial"/>
                <w:sz w:val="20"/>
                <w:szCs w:val="20"/>
              </w:rPr>
            </w:pPr>
            <w:r w:rsidRPr="001A38C9">
              <w:rPr>
                <w:rFonts w:ascii="Arial" w:hAnsi="Arial" w:cs="Arial"/>
                <w:sz w:val="20"/>
                <w:szCs w:val="20"/>
              </w:rPr>
              <w:t>Excellent, up to date knowledge of relevant curriculum issues</w:t>
            </w:r>
          </w:p>
          <w:p w14:paraId="55A1B4D4" w14:textId="77777777" w:rsidR="00881CDC" w:rsidRPr="001A38C9" w:rsidRDefault="00881CDC" w:rsidP="00881CDC">
            <w:pPr>
              <w:pStyle w:val="NoSpacing"/>
              <w:numPr>
                <w:ilvl w:val="0"/>
                <w:numId w:val="9"/>
              </w:numPr>
              <w:rPr>
                <w:rFonts w:ascii="Arial" w:hAnsi="Arial" w:cs="Arial"/>
                <w:sz w:val="20"/>
                <w:szCs w:val="20"/>
              </w:rPr>
            </w:pPr>
            <w:r w:rsidRPr="001A38C9">
              <w:rPr>
                <w:rFonts w:ascii="Arial" w:hAnsi="Arial" w:cs="Arial"/>
                <w:sz w:val="20"/>
                <w:szCs w:val="20"/>
              </w:rPr>
              <w:t>Good understanding of issues of equality and diversity</w:t>
            </w:r>
          </w:p>
          <w:p w14:paraId="37A31896" w14:textId="77777777" w:rsidR="00881CDC" w:rsidRPr="001A38C9" w:rsidRDefault="00881CDC" w:rsidP="00881CDC">
            <w:pPr>
              <w:pStyle w:val="NoSpacing"/>
              <w:numPr>
                <w:ilvl w:val="0"/>
                <w:numId w:val="9"/>
              </w:numPr>
              <w:rPr>
                <w:rFonts w:ascii="Arial" w:hAnsi="Arial" w:cs="Arial"/>
                <w:sz w:val="20"/>
                <w:szCs w:val="20"/>
              </w:rPr>
            </w:pPr>
            <w:r w:rsidRPr="001A38C9">
              <w:rPr>
                <w:rFonts w:ascii="Arial" w:hAnsi="Arial" w:cs="Arial"/>
                <w:sz w:val="20"/>
                <w:szCs w:val="20"/>
              </w:rPr>
              <w:t>Good understanding of safeguarding policy and practices</w:t>
            </w:r>
          </w:p>
          <w:p w14:paraId="218B3CAF" w14:textId="77777777" w:rsidR="00881CDC" w:rsidRPr="00331017" w:rsidRDefault="00881CDC" w:rsidP="00DE06E9">
            <w:pPr>
              <w:ind w:left="34" w:right="34"/>
              <w:jc w:val="both"/>
              <w:rPr>
                <w:rFonts w:ascii="Arial" w:hAnsi="Arial" w:cs="Arial"/>
              </w:rPr>
            </w:pPr>
          </w:p>
        </w:tc>
      </w:tr>
      <w:tr w:rsidR="00881CDC" w:rsidRPr="00B87AF5" w14:paraId="1189FE63" w14:textId="77777777" w:rsidTr="00DB59B3">
        <w:tc>
          <w:tcPr>
            <w:tcW w:w="2411" w:type="dxa"/>
            <w:vAlign w:val="center"/>
          </w:tcPr>
          <w:p w14:paraId="2510389F" w14:textId="77777777" w:rsidR="00881CDC" w:rsidRDefault="00881CDC" w:rsidP="00DB59B3">
            <w:pPr>
              <w:ind w:right="176"/>
              <w:rPr>
                <w:rFonts w:ascii="Arial" w:hAnsi="Arial" w:cs="Arial"/>
                <w:b/>
              </w:rPr>
            </w:pPr>
            <w:r>
              <w:rPr>
                <w:rFonts w:ascii="Arial" w:hAnsi="Arial" w:cs="Arial"/>
                <w:b/>
              </w:rPr>
              <w:t>Skills and abilities</w:t>
            </w:r>
          </w:p>
        </w:tc>
        <w:tc>
          <w:tcPr>
            <w:tcW w:w="8221" w:type="dxa"/>
          </w:tcPr>
          <w:p w14:paraId="7A58EC6C" w14:textId="77777777" w:rsidR="00881CDC" w:rsidRDefault="00881CDC" w:rsidP="00DB59B3">
            <w:pPr>
              <w:ind w:left="317" w:right="34" w:hanging="284"/>
              <w:jc w:val="both"/>
              <w:rPr>
                <w:rFonts w:ascii="Arial" w:hAnsi="Arial" w:cs="Arial"/>
                <w:b/>
              </w:rPr>
            </w:pPr>
          </w:p>
          <w:p w14:paraId="4072E212" w14:textId="77777777" w:rsidR="00881CDC" w:rsidRDefault="00881CDC" w:rsidP="00DB59B3">
            <w:pPr>
              <w:ind w:left="317" w:right="34" w:hanging="284"/>
              <w:jc w:val="both"/>
              <w:rPr>
                <w:rFonts w:ascii="Arial" w:hAnsi="Arial" w:cs="Arial"/>
                <w:b/>
              </w:rPr>
            </w:pPr>
            <w:r>
              <w:rPr>
                <w:rFonts w:ascii="Arial" w:hAnsi="Arial" w:cs="Arial"/>
                <w:b/>
              </w:rPr>
              <w:t>Essential</w:t>
            </w:r>
          </w:p>
          <w:p w14:paraId="48152338" w14:textId="250C2965" w:rsidR="00881CDC" w:rsidRPr="00DE06E9" w:rsidRDefault="00881CDC" w:rsidP="00DE06E9">
            <w:pPr>
              <w:pStyle w:val="NoSpacing"/>
              <w:numPr>
                <w:ilvl w:val="0"/>
                <w:numId w:val="10"/>
              </w:numPr>
              <w:rPr>
                <w:rFonts w:ascii="Arial" w:hAnsi="Arial" w:cs="Arial"/>
                <w:sz w:val="20"/>
                <w:szCs w:val="20"/>
              </w:rPr>
            </w:pPr>
            <w:r w:rsidRPr="001A38C9">
              <w:rPr>
                <w:rFonts w:ascii="Arial" w:hAnsi="Arial" w:cs="Arial"/>
                <w:sz w:val="20"/>
                <w:szCs w:val="20"/>
              </w:rPr>
              <w:t>The ability to communicate clearly orally and in writing to staff, students, parents and external partners</w:t>
            </w:r>
          </w:p>
          <w:p w14:paraId="6AF00C6A" w14:textId="77777777" w:rsidR="00881CDC" w:rsidRPr="001A38C9" w:rsidRDefault="00881CDC" w:rsidP="00881CDC">
            <w:pPr>
              <w:pStyle w:val="NoSpacing"/>
              <w:numPr>
                <w:ilvl w:val="0"/>
                <w:numId w:val="10"/>
              </w:numPr>
              <w:rPr>
                <w:rFonts w:ascii="Arial" w:hAnsi="Arial" w:cs="Arial"/>
                <w:sz w:val="20"/>
                <w:szCs w:val="20"/>
              </w:rPr>
            </w:pPr>
            <w:r w:rsidRPr="001A38C9">
              <w:rPr>
                <w:rFonts w:ascii="Arial" w:hAnsi="Arial" w:cs="Arial"/>
                <w:sz w:val="20"/>
                <w:szCs w:val="20"/>
              </w:rPr>
              <w:t>Confident ICT skills across a range of applications</w:t>
            </w:r>
          </w:p>
          <w:p w14:paraId="16192F21" w14:textId="77777777" w:rsidR="00881CDC" w:rsidRPr="00DE06E9" w:rsidRDefault="00881CDC" w:rsidP="00881CDC">
            <w:pPr>
              <w:pStyle w:val="ListParagraph"/>
              <w:numPr>
                <w:ilvl w:val="0"/>
                <w:numId w:val="10"/>
              </w:numPr>
              <w:ind w:right="34"/>
              <w:jc w:val="both"/>
              <w:rPr>
                <w:rFonts w:ascii="Arial" w:hAnsi="Arial" w:cs="Arial"/>
                <w:sz w:val="20"/>
                <w:szCs w:val="20"/>
              </w:rPr>
            </w:pPr>
            <w:r w:rsidRPr="00DE06E9">
              <w:rPr>
                <w:rFonts w:ascii="Arial" w:hAnsi="Arial" w:cs="Arial"/>
                <w:sz w:val="20"/>
                <w:szCs w:val="20"/>
              </w:rPr>
              <w:t>The ability and enthusiasm to motivate and inspire staff and students to be the very best they can be</w:t>
            </w:r>
          </w:p>
          <w:p w14:paraId="5F31B8C3" w14:textId="77777777" w:rsidR="00881CDC" w:rsidRPr="00331017" w:rsidRDefault="00881CDC" w:rsidP="00DB59B3">
            <w:pPr>
              <w:pStyle w:val="ListParagraph"/>
              <w:ind w:left="317" w:right="34"/>
              <w:jc w:val="both"/>
              <w:rPr>
                <w:rFonts w:ascii="Arial" w:hAnsi="Arial" w:cs="Arial"/>
              </w:rPr>
            </w:pPr>
          </w:p>
        </w:tc>
      </w:tr>
      <w:tr w:rsidR="00DE06E9" w:rsidRPr="00B87AF5" w14:paraId="1269BDBB" w14:textId="77777777" w:rsidTr="00DB59B3">
        <w:tc>
          <w:tcPr>
            <w:tcW w:w="2411" w:type="dxa"/>
            <w:vAlign w:val="center"/>
          </w:tcPr>
          <w:p w14:paraId="6B4EA17B" w14:textId="77777777" w:rsidR="00DE06E9" w:rsidRDefault="00DE06E9" w:rsidP="00DB59B3">
            <w:pPr>
              <w:ind w:right="176"/>
              <w:rPr>
                <w:rFonts w:ascii="Arial" w:hAnsi="Arial" w:cs="Arial"/>
                <w:b/>
              </w:rPr>
            </w:pPr>
          </w:p>
          <w:p w14:paraId="2AB0CA9B" w14:textId="0E0EDD5B" w:rsidR="00DE06E9" w:rsidRDefault="00DE06E9" w:rsidP="00DB59B3">
            <w:pPr>
              <w:ind w:right="176"/>
              <w:rPr>
                <w:rFonts w:ascii="Arial" w:hAnsi="Arial" w:cs="Arial"/>
                <w:b/>
              </w:rPr>
            </w:pPr>
            <w:r>
              <w:rPr>
                <w:rFonts w:ascii="Arial" w:hAnsi="Arial" w:cs="Arial"/>
                <w:b/>
              </w:rPr>
              <w:t>Personal Attributes</w:t>
            </w:r>
          </w:p>
        </w:tc>
        <w:tc>
          <w:tcPr>
            <w:tcW w:w="8221" w:type="dxa"/>
          </w:tcPr>
          <w:p w14:paraId="06E7BA76" w14:textId="77777777" w:rsidR="00DE06E9" w:rsidRDefault="00DE06E9" w:rsidP="00DB59B3">
            <w:pPr>
              <w:ind w:left="317" w:right="34" w:hanging="284"/>
              <w:jc w:val="both"/>
              <w:rPr>
                <w:rFonts w:ascii="Arial" w:hAnsi="Arial" w:cs="Arial"/>
                <w:b/>
              </w:rPr>
            </w:pPr>
          </w:p>
          <w:p w14:paraId="1A6BACC1" w14:textId="77777777" w:rsidR="00DE06E9" w:rsidRDefault="00DE06E9" w:rsidP="00DB59B3">
            <w:pPr>
              <w:ind w:left="317" w:right="34" w:hanging="284"/>
              <w:jc w:val="both"/>
              <w:rPr>
                <w:rFonts w:ascii="Arial" w:hAnsi="Arial" w:cs="Arial"/>
                <w:b/>
              </w:rPr>
            </w:pPr>
            <w:r>
              <w:rPr>
                <w:rFonts w:ascii="Arial" w:hAnsi="Arial" w:cs="Arial"/>
                <w:b/>
              </w:rPr>
              <w:t>Essential</w:t>
            </w:r>
          </w:p>
          <w:p w14:paraId="11872512" w14:textId="77777777" w:rsidR="00DE06E9" w:rsidRPr="00DE06E9" w:rsidRDefault="00DE06E9" w:rsidP="00DE06E9">
            <w:pPr>
              <w:pStyle w:val="ListParagraph"/>
              <w:numPr>
                <w:ilvl w:val="0"/>
                <w:numId w:val="15"/>
              </w:numPr>
              <w:ind w:right="34"/>
              <w:jc w:val="both"/>
              <w:rPr>
                <w:rFonts w:ascii="Arial" w:hAnsi="Arial" w:cs="Arial"/>
                <w:b/>
                <w:sz w:val="20"/>
                <w:szCs w:val="20"/>
              </w:rPr>
            </w:pPr>
            <w:r w:rsidRPr="00DE06E9">
              <w:rPr>
                <w:rFonts w:ascii="Arial" w:hAnsi="Arial" w:cs="Arial"/>
                <w:sz w:val="20"/>
                <w:szCs w:val="20"/>
              </w:rPr>
              <w:t>Aware of self</w:t>
            </w:r>
            <w:r>
              <w:rPr>
                <w:rFonts w:ascii="Arial" w:hAnsi="Arial" w:cs="Arial"/>
                <w:sz w:val="20"/>
                <w:szCs w:val="20"/>
              </w:rPr>
              <w:t xml:space="preserve"> and others; demonstrating empathy and understanding for others and the highest standards of personal and professional ethics</w:t>
            </w:r>
          </w:p>
          <w:p w14:paraId="4D9AA735" w14:textId="77777777" w:rsidR="00DE06E9" w:rsidRPr="00DE06E9" w:rsidRDefault="00DE06E9" w:rsidP="00DE06E9">
            <w:pPr>
              <w:pStyle w:val="ListParagraph"/>
              <w:numPr>
                <w:ilvl w:val="0"/>
                <w:numId w:val="15"/>
              </w:numPr>
              <w:ind w:right="34"/>
              <w:jc w:val="both"/>
              <w:rPr>
                <w:rFonts w:ascii="Arial" w:hAnsi="Arial" w:cs="Arial"/>
                <w:b/>
                <w:sz w:val="20"/>
                <w:szCs w:val="20"/>
              </w:rPr>
            </w:pPr>
            <w:r>
              <w:rPr>
                <w:rFonts w:ascii="Arial" w:hAnsi="Arial" w:cs="Arial"/>
                <w:sz w:val="20"/>
                <w:szCs w:val="20"/>
              </w:rPr>
              <w:t>Positive; continually holding high aspirations for themselves, for students and for the school</w:t>
            </w:r>
          </w:p>
          <w:p w14:paraId="69CF0CA8" w14:textId="1A78E7E5" w:rsidR="00DE06E9" w:rsidRPr="00DE06E9" w:rsidRDefault="00DE06E9" w:rsidP="00DE06E9">
            <w:pPr>
              <w:pStyle w:val="ListParagraph"/>
              <w:numPr>
                <w:ilvl w:val="0"/>
                <w:numId w:val="15"/>
              </w:numPr>
              <w:ind w:right="34"/>
              <w:jc w:val="both"/>
              <w:rPr>
                <w:rFonts w:ascii="Arial" w:hAnsi="Arial" w:cs="Arial"/>
                <w:b/>
                <w:sz w:val="20"/>
                <w:szCs w:val="20"/>
              </w:rPr>
            </w:pPr>
            <w:r>
              <w:rPr>
                <w:rFonts w:ascii="Arial" w:hAnsi="Arial" w:cs="Arial"/>
                <w:sz w:val="20"/>
                <w:szCs w:val="20"/>
              </w:rPr>
              <w:t>Innovative; with the imagination and courage to propose radical change, maintaining learning and well-being of students as their first priority</w:t>
            </w:r>
          </w:p>
          <w:p w14:paraId="2367FEE0" w14:textId="77777777" w:rsidR="00DE06E9" w:rsidRPr="00DE06E9" w:rsidRDefault="00DE06E9" w:rsidP="00DE06E9">
            <w:pPr>
              <w:pStyle w:val="ListParagraph"/>
              <w:numPr>
                <w:ilvl w:val="0"/>
                <w:numId w:val="15"/>
              </w:numPr>
              <w:ind w:right="34"/>
              <w:jc w:val="both"/>
              <w:rPr>
                <w:rFonts w:ascii="Arial" w:hAnsi="Arial" w:cs="Arial"/>
                <w:b/>
                <w:sz w:val="20"/>
                <w:szCs w:val="20"/>
              </w:rPr>
            </w:pPr>
            <w:r>
              <w:rPr>
                <w:rFonts w:ascii="Arial" w:hAnsi="Arial" w:cs="Arial"/>
                <w:sz w:val="20"/>
                <w:szCs w:val="20"/>
              </w:rPr>
              <w:t>Solution focussed; with the resilience to overcome setbacks and the creativity to find ways forward and constantly seeking opportunities to develop their own knowledge, understanding and skills</w:t>
            </w:r>
          </w:p>
          <w:p w14:paraId="63B0E4EE" w14:textId="77777777" w:rsidR="00DE06E9" w:rsidRPr="00DE06E9" w:rsidRDefault="00DE06E9" w:rsidP="00DE06E9">
            <w:pPr>
              <w:pStyle w:val="ListParagraph"/>
              <w:numPr>
                <w:ilvl w:val="0"/>
                <w:numId w:val="15"/>
              </w:numPr>
              <w:ind w:right="34"/>
              <w:jc w:val="both"/>
              <w:rPr>
                <w:rFonts w:ascii="Arial" w:hAnsi="Arial" w:cs="Arial"/>
                <w:b/>
                <w:sz w:val="20"/>
                <w:szCs w:val="20"/>
              </w:rPr>
            </w:pPr>
            <w:r>
              <w:rPr>
                <w:rFonts w:ascii="Arial" w:hAnsi="Arial" w:cs="Arial"/>
                <w:sz w:val="20"/>
                <w:szCs w:val="20"/>
              </w:rPr>
              <w:t>Strategic; capable of acting on their own initiative, making decisions and taking responsibility for them</w:t>
            </w:r>
          </w:p>
          <w:p w14:paraId="36CA9837" w14:textId="77777777" w:rsidR="00DE06E9" w:rsidRPr="00DE06E9" w:rsidRDefault="00DE06E9" w:rsidP="00DE06E9">
            <w:pPr>
              <w:pStyle w:val="ListParagraph"/>
              <w:numPr>
                <w:ilvl w:val="0"/>
                <w:numId w:val="15"/>
              </w:numPr>
              <w:ind w:right="34"/>
              <w:jc w:val="both"/>
              <w:rPr>
                <w:rFonts w:ascii="Arial" w:hAnsi="Arial" w:cs="Arial"/>
                <w:b/>
                <w:sz w:val="20"/>
                <w:szCs w:val="20"/>
              </w:rPr>
            </w:pPr>
            <w:r>
              <w:rPr>
                <w:rFonts w:ascii="Arial" w:hAnsi="Arial" w:cs="Arial"/>
                <w:sz w:val="20"/>
                <w:szCs w:val="20"/>
              </w:rPr>
              <w:t>Visible; a role model who will embody the values of the school to staff, students and the wider community</w:t>
            </w:r>
          </w:p>
          <w:p w14:paraId="1D85DD00" w14:textId="77777777" w:rsidR="00DE06E9" w:rsidRPr="00335535" w:rsidRDefault="00DE06E9" w:rsidP="00DE06E9">
            <w:pPr>
              <w:pStyle w:val="ListParagraph"/>
              <w:numPr>
                <w:ilvl w:val="0"/>
                <w:numId w:val="15"/>
              </w:numPr>
              <w:ind w:right="34"/>
              <w:jc w:val="both"/>
              <w:rPr>
                <w:rFonts w:ascii="Arial" w:hAnsi="Arial" w:cs="Arial"/>
                <w:b/>
                <w:sz w:val="20"/>
                <w:szCs w:val="20"/>
              </w:rPr>
            </w:pPr>
            <w:r>
              <w:rPr>
                <w:rFonts w:ascii="Arial" w:hAnsi="Arial" w:cs="Arial"/>
                <w:sz w:val="20"/>
                <w:szCs w:val="20"/>
              </w:rPr>
              <w:t>A team player; striving to improve the life changes of our students</w:t>
            </w:r>
          </w:p>
          <w:p w14:paraId="5B597852" w14:textId="78A99A00" w:rsidR="00335535" w:rsidRPr="00DE06E9" w:rsidRDefault="00335535" w:rsidP="00335535">
            <w:pPr>
              <w:pStyle w:val="ListParagraph"/>
              <w:ind w:left="753" w:right="34"/>
              <w:jc w:val="both"/>
              <w:rPr>
                <w:rFonts w:ascii="Arial" w:hAnsi="Arial" w:cs="Arial"/>
                <w:b/>
                <w:sz w:val="20"/>
                <w:szCs w:val="20"/>
              </w:rPr>
            </w:pPr>
          </w:p>
        </w:tc>
      </w:tr>
    </w:tbl>
    <w:p w14:paraId="75F0E4DE" w14:textId="77777777" w:rsidR="00881CDC" w:rsidRDefault="00881CDC" w:rsidP="00881CDC">
      <w:pPr>
        <w:spacing w:after="0" w:line="240" w:lineRule="auto"/>
        <w:ind w:right="-449"/>
        <w:rPr>
          <w:rFonts w:ascii="Arial" w:hAnsi="Arial" w:cs="Arial"/>
        </w:rPr>
      </w:pPr>
    </w:p>
    <w:p w14:paraId="522CD4D8" w14:textId="77777777" w:rsidR="009F0986" w:rsidRDefault="009F0986" w:rsidP="005B6381">
      <w:pPr>
        <w:spacing w:after="0" w:line="240" w:lineRule="auto"/>
        <w:ind w:right="-449"/>
        <w:rPr>
          <w:rFonts w:ascii="Arial" w:hAnsi="Arial" w:cs="Arial"/>
        </w:rPr>
      </w:pPr>
    </w:p>
    <w:sectPr w:rsidR="009F0986" w:rsidSect="004F2A2E">
      <w:footerReference w:type="default" r:id="rId22"/>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CE21C" w14:textId="77777777" w:rsidR="004223FB" w:rsidRDefault="004223FB" w:rsidP="00A7356D">
      <w:pPr>
        <w:spacing w:after="0" w:line="240" w:lineRule="auto"/>
      </w:pPr>
      <w:r>
        <w:separator/>
      </w:r>
    </w:p>
  </w:endnote>
  <w:endnote w:type="continuationSeparator" w:id="0">
    <w:p w14:paraId="6B44F284" w14:textId="77777777" w:rsidR="004223FB" w:rsidRDefault="004223FB"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367FD" w14:textId="77777777"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1674EDC8" wp14:editId="1ED2C3C9">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14:paraId="16ADBD5B" w14:textId="77777777" w:rsidR="0097040A" w:rsidRPr="00B852FB" w:rsidRDefault="009E36A5">
                            <w:pPr>
                              <w:pStyle w:val="Header"/>
                              <w:rPr>
                                <w:i/>
                                <w:color w:val="FFFFFF" w:themeColor="background1"/>
                              </w:rPr>
                            </w:pPr>
                            <w:r>
                              <w:rPr>
                                <w:color w:val="FFFFFF" w:themeColor="background1"/>
                              </w:rPr>
                              <w:t xml:space="preserve">Prepared by:  </w:t>
                            </w:r>
                            <w:r w:rsidR="00985759">
                              <w:rPr>
                                <w:color w:val="FFFFFF" w:themeColor="background1"/>
                              </w:rPr>
                              <w:t xml:space="preserve"> </w:t>
                            </w:r>
                            <w:r w:rsidR="00373C37">
                              <w:rPr>
                                <w:color w:val="FFFFFF" w:themeColor="background1"/>
                              </w:rPr>
                              <w:t>__ Date prepared:  __</w:t>
                            </w: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71F6019D" w14:textId="50F93175" w:rsidR="0097040A" w:rsidRDefault="0097040A">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D058BA" w:rsidRPr="00D058BA">
                              <w:rPr>
                                <w:noProof/>
                                <w:color w:val="FFFFFF" w:themeColor="background1"/>
                              </w:rPr>
                              <w:t>1</w:t>
                            </w:r>
                            <w:r>
                              <w:rPr>
                                <w:noProof/>
                                <w:color w:val="FFFFFF" w:themeColor="background1"/>
                              </w:rPr>
                              <w:fldChar w:fldCharType="end"/>
                            </w:r>
                            <w:r w:rsidR="00B852FB">
                              <w:rPr>
                                <w:noProof/>
                                <w:color w:val="FFFFFF" w:themeColor="background1"/>
                              </w:rPr>
                              <w:t xml:space="preserve">          ST 0</w:t>
                            </w:r>
                            <w:r w:rsidR="00985759">
                              <w:rPr>
                                <w:noProof/>
                                <w:color w:val="FFFFFF" w:themeColor="background1"/>
                              </w:rPr>
                              <w:t>7</w:t>
                            </w:r>
                            <w:r w:rsidR="00B852FB">
                              <w:rPr>
                                <w:noProof/>
                                <w:color w:val="FFFFFF" w:themeColor="background1"/>
                              </w:rPr>
                              <w:t>16</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4EDC8"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14:paraId="16ADBD5B" w14:textId="77777777" w:rsidR="0097040A" w:rsidRPr="00B852FB" w:rsidRDefault="009E36A5">
                      <w:pPr>
                        <w:pStyle w:val="Header"/>
                        <w:rPr>
                          <w:i/>
                          <w:color w:val="FFFFFF" w:themeColor="background1"/>
                        </w:rPr>
                      </w:pPr>
                      <w:r>
                        <w:rPr>
                          <w:color w:val="FFFFFF" w:themeColor="background1"/>
                        </w:rPr>
                        <w:t xml:space="preserve">Prepared by:  </w:t>
                      </w:r>
                      <w:r w:rsidR="00985759">
                        <w:rPr>
                          <w:color w:val="FFFFFF" w:themeColor="background1"/>
                        </w:rPr>
                        <w:t xml:space="preserve"> </w:t>
                      </w:r>
                      <w:r w:rsidR="00373C37">
                        <w:rPr>
                          <w:color w:val="FFFFFF" w:themeColor="background1"/>
                        </w:rPr>
                        <w:t>__ Date prepared:  __</w:t>
                      </w: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14:paraId="71F6019D" w14:textId="50F93175" w:rsidR="0097040A" w:rsidRDefault="0097040A">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D058BA" w:rsidRPr="00D058BA">
                        <w:rPr>
                          <w:noProof/>
                          <w:color w:val="FFFFFF" w:themeColor="background1"/>
                        </w:rPr>
                        <w:t>1</w:t>
                      </w:r>
                      <w:r>
                        <w:rPr>
                          <w:noProof/>
                          <w:color w:val="FFFFFF" w:themeColor="background1"/>
                        </w:rPr>
                        <w:fldChar w:fldCharType="end"/>
                      </w:r>
                      <w:r w:rsidR="00B852FB">
                        <w:rPr>
                          <w:noProof/>
                          <w:color w:val="FFFFFF" w:themeColor="background1"/>
                        </w:rPr>
                        <w:t xml:space="preserve">          ST 0</w:t>
                      </w:r>
                      <w:r w:rsidR="00985759">
                        <w:rPr>
                          <w:noProof/>
                          <w:color w:val="FFFFFF" w:themeColor="background1"/>
                        </w:rPr>
                        <w:t>7</w:t>
                      </w:r>
                      <w:r w:rsidR="00B852FB">
                        <w:rPr>
                          <w:noProof/>
                          <w:color w:val="FFFFFF" w:themeColor="background1"/>
                        </w:rPr>
                        <w:t>16</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77142" w14:textId="77777777" w:rsidR="004223FB" w:rsidRDefault="004223FB" w:rsidP="00A7356D">
      <w:pPr>
        <w:spacing w:after="0" w:line="240" w:lineRule="auto"/>
      </w:pPr>
      <w:r>
        <w:separator/>
      </w:r>
    </w:p>
  </w:footnote>
  <w:footnote w:type="continuationSeparator" w:id="0">
    <w:p w14:paraId="30AAD340" w14:textId="77777777" w:rsidR="004223FB" w:rsidRDefault="004223FB"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320B"/>
    <w:multiLevelType w:val="hybridMultilevel"/>
    <w:tmpl w:val="F37EE50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085010FC"/>
    <w:multiLevelType w:val="hybridMultilevel"/>
    <w:tmpl w:val="A7B67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165F5"/>
    <w:multiLevelType w:val="hybridMultilevel"/>
    <w:tmpl w:val="8878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4"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22380"/>
    <w:multiLevelType w:val="hybridMultilevel"/>
    <w:tmpl w:val="169A8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1E7828"/>
    <w:multiLevelType w:val="hybridMultilevel"/>
    <w:tmpl w:val="B5C00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4748C"/>
    <w:multiLevelType w:val="hybridMultilevel"/>
    <w:tmpl w:val="E4FE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EF769E"/>
    <w:multiLevelType w:val="hybridMultilevel"/>
    <w:tmpl w:val="A024F28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0"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33F6713"/>
    <w:multiLevelType w:val="hybridMultilevel"/>
    <w:tmpl w:val="2C3A27F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15:restartNumberingAfterBreak="0">
    <w:nsid w:val="57436F84"/>
    <w:multiLevelType w:val="multilevel"/>
    <w:tmpl w:val="C35412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B53E6E"/>
    <w:multiLevelType w:val="hybridMultilevel"/>
    <w:tmpl w:val="67AA5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253B7C"/>
    <w:multiLevelType w:val="hybridMultilevel"/>
    <w:tmpl w:val="6CD2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597F66"/>
    <w:multiLevelType w:val="hybridMultilevel"/>
    <w:tmpl w:val="835CE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EF1F60"/>
    <w:multiLevelType w:val="hybridMultilevel"/>
    <w:tmpl w:val="CBF617C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4"/>
  </w:num>
  <w:num w:numId="2">
    <w:abstractNumId w:val="5"/>
  </w:num>
  <w:num w:numId="3">
    <w:abstractNumId w:val="10"/>
  </w:num>
  <w:num w:numId="4">
    <w:abstractNumId w:val="3"/>
  </w:num>
  <w:num w:numId="5">
    <w:abstractNumId w:val="13"/>
  </w:num>
  <w:num w:numId="6">
    <w:abstractNumId w:val="15"/>
  </w:num>
  <w:num w:numId="7">
    <w:abstractNumId w:val="8"/>
  </w:num>
  <w:num w:numId="8">
    <w:abstractNumId w:val="2"/>
  </w:num>
  <w:num w:numId="9">
    <w:abstractNumId w:val="6"/>
  </w:num>
  <w:num w:numId="10">
    <w:abstractNumId w:val="14"/>
  </w:num>
  <w:num w:numId="11">
    <w:abstractNumId w:val="16"/>
  </w:num>
  <w:num w:numId="12">
    <w:abstractNumId w:val="11"/>
  </w:num>
  <w:num w:numId="13">
    <w:abstractNumId w:val="7"/>
  </w:num>
  <w:num w:numId="14">
    <w:abstractNumId w:val="12"/>
  </w:num>
  <w:num w:numId="15">
    <w:abstractNumId w:val="9"/>
  </w:num>
  <w:num w:numId="16">
    <w:abstractNumId w:val="1"/>
  </w:num>
  <w:num w:numId="1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70"/>
    <w:rsid w:val="00017F8B"/>
    <w:rsid w:val="0004393A"/>
    <w:rsid w:val="00061FFD"/>
    <w:rsid w:val="0008659D"/>
    <w:rsid w:val="000921DF"/>
    <w:rsid w:val="00097814"/>
    <w:rsid w:val="000A3B7D"/>
    <w:rsid w:val="000C719A"/>
    <w:rsid w:val="000D2BFC"/>
    <w:rsid w:val="000D53B9"/>
    <w:rsid w:val="000F08C7"/>
    <w:rsid w:val="00104DC8"/>
    <w:rsid w:val="00147A7C"/>
    <w:rsid w:val="00153EA1"/>
    <w:rsid w:val="00192C56"/>
    <w:rsid w:val="001A35F7"/>
    <w:rsid w:val="001C5AF9"/>
    <w:rsid w:val="001E4698"/>
    <w:rsid w:val="001F2B9D"/>
    <w:rsid w:val="001F3CA8"/>
    <w:rsid w:val="00217C1B"/>
    <w:rsid w:val="00220D1C"/>
    <w:rsid w:val="0025011A"/>
    <w:rsid w:val="002548D4"/>
    <w:rsid w:val="002A5993"/>
    <w:rsid w:val="002B2F01"/>
    <w:rsid w:val="002E2F0C"/>
    <w:rsid w:val="002E786D"/>
    <w:rsid w:val="002F1675"/>
    <w:rsid w:val="00303824"/>
    <w:rsid w:val="00320FBE"/>
    <w:rsid w:val="0033313E"/>
    <w:rsid w:val="00335535"/>
    <w:rsid w:val="00345EB9"/>
    <w:rsid w:val="003501E0"/>
    <w:rsid w:val="00366BE6"/>
    <w:rsid w:val="00373C37"/>
    <w:rsid w:val="00387534"/>
    <w:rsid w:val="00394327"/>
    <w:rsid w:val="003A3C2D"/>
    <w:rsid w:val="003C5F59"/>
    <w:rsid w:val="003D11F0"/>
    <w:rsid w:val="003D4E8F"/>
    <w:rsid w:val="003F03BE"/>
    <w:rsid w:val="003F252D"/>
    <w:rsid w:val="003F47D2"/>
    <w:rsid w:val="00403179"/>
    <w:rsid w:val="00407A05"/>
    <w:rsid w:val="004223FB"/>
    <w:rsid w:val="004473CF"/>
    <w:rsid w:val="00467527"/>
    <w:rsid w:val="004716E4"/>
    <w:rsid w:val="00473593"/>
    <w:rsid w:val="004A68DF"/>
    <w:rsid w:val="004D1822"/>
    <w:rsid w:val="004D5D17"/>
    <w:rsid w:val="004F0FD8"/>
    <w:rsid w:val="004F2A2E"/>
    <w:rsid w:val="004F6ABD"/>
    <w:rsid w:val="0052070F"/>
    <w:rsid w:val="00520DDF"/>
    <w:rsid w:val="005250BD"/>
    <w:rsid w:val="00557F27"/>
    <w:rsid w:val="00563E4A"/>
    <w:rsid w:val="00566D9D"/>
    <w:rsid w:val="0058106F"/>
    <w:rsid w:val="005A04CA"/>
    <w:rsid w:val="005A1EE4"/>
    <w:rsid w:val="005B6381"/>
    <w:rsid w:val="005B7816"/>
    <w:rsid w:val="005C68B8"/>
    <w:rsid w:val="005C6DBB"/>
    <w:rsid w:val="005F7C06"/>
    <w:rsid w:val="005F7C60"/>
    <w:rsid w:val="00630999"/>
    <w:rsid w:val="00680378"/>
    <w:rsid w:val="00687F46"/>
    <w:rsid w:val="00695380"/>
    <w:rsid w:val="006A3960"/>
    <w:rsid w:val="006C3269"/>
    <w:rsid w:val="006D2C0D"/>
    <w:rsid w:val="006F3EFD"/>
    <w:rsid w:val="00705276"/>
    <w:rsid w:val="00717EED"/>
    <w:rsid w:val="00724D13"/>
    <w:rsid w:val="00735775"/>
    <w:rsid w:val="007479D0"/>
    <w:rsid w:val="00754B89"/>
    <w:rsid w:val="00795137"/>
    <w:rsid w:val="007A553E"/>
    <w:rsid w:val="007C3537"/>
    <w:rsid w:val="007C4861"/>
    <w:rsid w:val="007D2724"/>
    <w:rsid w:val="007F6F7E"/>
    <w:rsid w:val="00857DC8"/>
    <w:rsid w:val="008600EB"/>
    <w:rsid w:val="00862687"/>
    <w:rsid w:val="00881CDC"/>
    <w:rsid w:val="00882951"/>
    <w:rsid w:val="0088373D"/>
    <w:rsid w:val="008A2EDD"/>
    <w:rsid w:val="008B0450"/>
    <w:rsid w:val="008D4FAD"/>
    <w:rsid w:val="008E0421"/>
    <w:rsid w:val="008F5144"/>
    <w:rsid w:val="00915A6B"/>
    <w:rsid w:val="00916F2A"/>
    <w:rsid w:val="0091753A"/>
    <w:rsid w:val="00935D58"/>
    <w:rsid w:val="0097040A"/>
    <w:rsid w:val="009732E6"/>
    <w:rsid w:val="00985759"/>
    <w:rsid w:val="00990031"/>
    <w:rsid w:val="009D2397"/>
    <w:rsid w:val="009E36A5"/>
    <w:rsid w:val="009F0986"/>
    <w:rsid w:val="009F30A5"/>
    <w:rsid w:val="00A01F31"/>
    <w:rsid w:val="00A05798"/>
    <w:rsid w:val="00A138D9"/>
    <w:rsid w:val="00A13D1B"/>
    <w:rsid w:val="00A217B5"/>
    <w:rsid w:val="00A21CB6"/>
    <w:rsid w:val="00A26B3F"/>
    <w:rsid w:val="00A44F97"/>
    <w:rsid w:val="00A54D3B"/>
    <w:rsid w:val="00A7356D"/>
    <w:rsid w:val="00A84ED7"/>
    <w:rsid w:val="00AA0580"/>
    <w:rsid w:val="00AB239E"/>
    <w:rsid w:val="00AD35C8"/>
    <w:rsid w:val="00AE318B"/>
    <w:rsid w:val="00AF11BF"/>
    <w:rsid w:val="00AF3551"/>
    <w:rsid w:val="00B027D9"/>
    <w:rsid w:val="00B24E7A"/>
    <w:rsid w:val="00B354A8"/>
    <w:rsid w:val="00B852FB"/>
    <w:rsid w:val="00B87520"/>
    <w:rsid w:val="00B95C7E"/>
    <w:rsid w:val="00BA0EF4"/>
    <w:rsid w:val="00BA3490"/>
    <w:rsid w:val="00BB3A7B"/>
    <w:rsid w:val="00BD6937"/>
    <w:rsid w:val="00BF0115"/>
    <w:rsid w:val="00C15F0B"/>
    <w:rsid w:val="00C1609B"/>
    <w:rsid w:val="00C26C83"/>
    <w:rsid w:val="00C2766B"/>
    <w:rsid w:val="00C3766D"/>
    <w:rsid w:val="00C8548F"/>
    <w:rsid w:val="00C85EE4"/>
    <w:rsid w:val="00C93BF4"/>
    <w:rsid w:val="00C94D81"/>
    <w:rsid w:val="00C95FD7"/>
    <w:rsid w:val="00CA0799"/>
    <w:rsid w:val="00CA1C18"/>
    <w:rsid w:val="00CC0A12"/>
    <w:rsid w:val="00CC20DC"/>
    <w:rsid w:val="00CE3221"/>
    <w:rsid w:val="00D012FF"/>
    <w:rsid w:val="00D058BA"/>
    <w:rsid w:val="00D20362"/>
    <w:rsid w:val="00D30416"/>
    <w:rsid w:val="00D32B90"/>
    <w:rsid w:val="00D32FD2"/>
    <w:rsid w:val="00D349F1"/>
    <w:rsid w:val="00D91839"/>
    <w:rsid w:val="00DD491C"/>
    <w:rsid w:val="00DD5984"/>
    <w:rsid w:val="00DE06E9"/>
    <w:rsid w:val="00DF0456"/>
    <w:rsid w:val="00E018A7"/>
    <w:rsid w:val="00E107F7"/>
    <w:rsid w:val="00E11534"/>
    <w:rsid w:val="00E2756C"/>
    <w:rsid w:val="00E3162E"/>
    <w:rsid w:val="00E34BCA"/>
    <w:rsid w:val="00E645CE"/>
    <w:rsid w:val="00E76B81"/>
    <w:rsid w:val="00E80A79"/>
    <w:rsid w:val="00E90D4D"/>
    <w:rsid w:val="00E91A87"/>
    <w:rsid w:val="00EA5E5F"/>
    <w:rsid w:val="00EC7B6D"/>
    <w:rsid w:val="00F07BFF"/>
    <w:rsid w:val="00F27B11"/>
    <w:rsid w:val="00F4073C"/>
    <w:rsid w:val="00F514D4"/>
    <w:rsid w:val="00F54AD3"/>
    <w:rsid w:val="00F70C70"/>
    <w:rsid w:val="00F73155"/>
    <w:rsid w:val="00F77F91"/>
    <w:rsid w:val="00F85EE3"/>
    <w:rsid w:val="00F87441"/>
    <w:rsid w:val="00F91457"/>
    <w:rsid w:val="00F967C1"/>
    <w:rsid w:val="00FA6293"/>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D653FB4"/>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deantrustwigan.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hyperlink" Target="mailto:recruitment@deantrustwigan.co.uk" TargetMode="Externa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QuickStyle" Target="diagrams/quickStyle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FF1CA922-C3F7-4795-B7A3-18534675475F}" type="presOf" srcId="{FC49FA5A-0D14-4C32-A4A6-BEC010E27C08}" destId="{C733CA71-C540-4F82-9AED-46F3CCB9807B}"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8A1B7E61-3854-4EAF-8DC5-06CA0B32A9AC}" type="presOf" srcId="{590A54A5-9354-4739-A47C-866E98F9CCD8}" destId="{D8BFDFA4-1693-4375-B920-3A19B0474E90}" srcOrd="0" destOrd="0" presId="urn:microsoft.com/office/officeart/2008/layout/VerticalCurvedList"/>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75ECA22A-0DC4-4C3B-BD6B-BCCEC306648F}" srcId="{E44DB91A-CA69-4ADD-B3C7-1AEC778E097F}" destId="{FC49FA5A-0D14-4C32-A4A6-BEC010E27C08}" srcOrd="0" destOrd="0" parTransId="{66910D0B-3C8B-4D50-B6B7-0E495DE977C8}" sibTransId="{590A54A5-9354-4739-A47C-866E98F9CCD8}"/>
    <dgm:cxn modelId="{53D6F72C-C34B-4683-A22D-D6029490F02F}" type="presOf" srcId="{E44DB91A-CA69-4ADD-B3C7-1AEC778E097F}" destId="{18D86E82-9F6E-4604-A613-FE121947EBF0}" srcOrd="0" destOrd="0" presId="urn:microsoft.com/office/officeart/2008/layout/VerticalCurvedLi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10493" y="-139740"/>
          <a:ext cx="1060531" cy="1060531"/>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1385" y="197416"/>
          <a:ext cx="5864139" cy="386216"/>
        </a:xfrm>
        <a:prstGeom prst="rect">
          <a:avLst/>
        </a:prstGeom>
        <a:gradFill rotWithShape="0">
          <a:gsLst>
            <a:gs pos="0">
              <a:schemeClr val="accent2">
                <a:shade val="50000"/>
                <a:hueOff val="0"/>
                <a:satOff val="0"/>
                <a:lumOff val="0"/>
                <a:alphaOff val="0"/>
                <a:shade val="51000"/>
                <a:satMod val="130000"/>
              </a:schemeClr>
            </a:gs>
            <a:gs pos="80000">
              <a:schemeClr val="accent2">
                <a:shade val="50000"/>
                <a:hueOff val="0"/>
                <a:satOff val="0"/>
                <a:lumOff val="0"/>
                <a:alphaOff val="0"/>
                <a:shade val="93000"/>
                <a:satMod val="130000"/>
              </a:schemeClr>
            </a:gs>
            <a:gs pos="100000">
              <a:schemeClr val="accent2">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997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Job Description</a:t>
          </a:r>
        </a:p>
      </dsp:txBody>
      <dsp:txXfrm>
        <a:off x="241385" y="197416"/>
        <a:ext cx="5864139" cy="386216"/>
      </dsp:txXfrm>
    </dsp:sp>
    <dsp:sp modelId="{BFE7B0B8-E7C3-4C11-BAE9-79D1F3D4F7CA}">
      <dsp:nvSpPr>
        <dsp:cNvPr id="0" name=""/>
        <dsp:cNvSpPr/>
      </dsp:nvSpPr>
      <dsp:spPr>
        <a:xfrm>
          <a:off x="0" y="149139"/>
          <a:ext cx="482770" cy="482770"/>
        </a:xfrm>
        <a:prstGeom prst="ellipse">
          <a:avLst/>
        </a:prstGeom>
        <a:solidFill>
          <a:schemeClr val="lt1">
            <a:hueOff val="0"/>
            <a:satOff val="0"/>
            <a:lumOff val="0"/>
            <a:alphaOff val="0"/>
          </a:schemeClr>
        </a:solidFill>
        <a:ln w="9525" cap="flat" cmpd="sng" algn="ctr">
          <a:solidFill>
            <a:schemeClr val="accent2">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10493" y="-139740"/>
          <a:ext cx="1060531" cy="1060531"/>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1385" y="197416"/>
          <a:ext cx="5864139" cy="386216"/>
        </a:xfrm>
        <a:prstGeom prst="rect">
          <a:avLst/>
        </a:prstGeom>
        <a:gradFill rotWithShape="0">
          <a:gsLst>
            <a:gs pos="0">
              <a:schemeClr val="accent2">
                <a:shade val="50000"/>
                <a:hueOff val="0"/>
                <a:satOff val="0"/>
                <a:lumOff val="0"/>
                <a:alphaOff val="0"/>
                <a:shade val="51000"/>
                <a:satMod val="130000"/>
              </a:schemeClr>
            </a:gs>
            <a:gs pos="80000">
              <a:schemeClr val="accent2">
                <a:shade val="50000"/>
                <a:hueOff val="0"/>
                <a:satOff val="0"/>
                <a:lumOff val="0"/>
                <a:alphaOff val="0"/>
                <a:shade val="93000"/>
                <a:satMod val="130000"/>
              </a:schemeClr>
            </a:gs>
            <a:gs pos="100000">
              <a:schemeClr val="accent2">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997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Person Specification</a:t>
          </a:r>
        </a:p>
      </dsp:txBody>
      <dsp:txXfrm>
        <a:off x="241385" y="197416"/>
        <a:ext cx="5864139" cy="386216"/>
      </dsp:txXfrm>
    </dsp:sp>
    <dsp:sp modelId="{BFE7B0B8-E7C3-4C11-BAE9-79D1F3D4F7CA}">
      <dsp:nvSpPr>
        <dsp:cNvPr id="0" name=""/>
        <dsp:cNvSpPr/>
      </dsp:nvSpPr>
      <dsp:spPr>
        <a:xfrm>
          <a:off x="0" y="149139"/>
          <a:ext cx="482770" cy="482770"/>
        </a:xfrm>
        <a:prstGeom prst="ellipse">
          <a:avLst/>
        </a:prstGeom>
        <a:solidFill>
          <a:schemeClr val="lt1">
            <a:hueOff val="0"/>
            <a:satOff val="0"/>
            <a:lumOff val="0"/>
            <a:alphaOff val="0"/>
          </a:schemeClr>
        </a:solidFill>
        <a:ln w="9525" cap="flat" cmpd="sng" algn="ctr">
          <a:solidFill>
            <a:schemeClr val="accent2">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B0820-1110-4BEB-8821-65195E0F3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Taylor</dc:creator>
  <cp:lastModifiedBy>Susanne Szczyrba</cp:lastModifiedBy>
  <cp:revision>2</cp:revision>
  <cp:lastPrinted>2018-04-18T12:33:00Z</cp:lastPrinted>
  <dcterms:created xsi:type="dcterms:W3CDTF">2019-02-13T09:45:00Z</dcterms:created>
  <dcterms:modified xsi:type="dcterms:W3CDTF">2019-02-13T09:45:00Z</dcterms:modified>
</cp:coreProperties>
</file>