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rPr>
      </w:pPr>
    </w:p>
    <w:p>
      <w:pPr>
        <w:jc w:val="right"/>
        <w:rPr>
          <w:rFonts w:ascii="Calibri" w:hAnsi="Calibri"/>
          <w:color w:val="000000"/>
          <w:lang w:val="en-GB"/>
        </w:rPr>
      </w:pPr>
      <w:r>
        <w:rPr>
          <w:rFonts w:ascii="Calibri" w:hAnsi="Calibri"/>
          <w:color w:val="000000"/>
          <w:lang w:val="en-GB"/>
        </w:rPr>
        <w:t>November 2019</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Dear Applicant,</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May I offer you a warm welcome to King’s School’s Religion and Philosophy Department.</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Currently I am a one-man department and I am looking forward to welcoming a new member of staff into this core subject. I have worked at King’s for 3 years and during that time I have re-imagined the RP department, making it a respected core subject within the curriculum. Pupils enjoy RP at King’s and value it highly. Our curriculum is broad and engaging. In year 7 we discuss the big philosophical questions around God</w:t>
      </w:r>
      <w:bookmarkStart w:id="0" w:name="_GoBack"/>
      <w:bookmarkEnd w:id="0"/>
      <w:r>
        <w:rPr>
          <w:rFonts w:ascii="Calibri" w:hAnsi="Calibri"/>
          <w:color w:val="000000"/>
          <w:lang w:val="en-GB"/>
        </w:rPr>
        <w:t>’s existence and learn about the Abrahamic religions. In year 8, the Eastern religions and religious role models are taught. Year 9 makes way for ethical and topical debate on GCSE style topics such as euthanasia and animal rights. At GCSE the whole cohort sits the full course AQA Specification A; Christianity and Islam.</w:t>
      </w:r>
      <w:r>
        <w:t xml:space="preserve"> </w:t>
      </w:r>
      <w:r>
        <w:rPr>
          <w:rFonts w:ascii="Calibri" w:hAnsi="Calibri"/>
          <w:color w:val="000000"/>
          <w:lang w:val="en-GB"/>
        </w:rPr>
        <w:t xml:space="preserve">All of the RP schemes of work are fully planned and resourced, with consideration given to the needs of higher, lower, and mixed ability sets, meaning that no individual is left to plan on their own, but of course new ideas and individuality are encouraged!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I’m keen to grow the RP department, sharing and collaborating on ideas and planning enriching trips for our pupils. As a small department, we will benefit from being able to work particularly closely together, collaborating to share resources, planning and workload, in addition to supporting each other in many other ways.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I hope to meet you at interview and look forward to sharing my department with you then.</w:t>
      </w:r>
    </w:p>
    <w:p>
      <w:pPr>
        <w:rPr>
          <w:rFonts w:ascii="Calibri" w:hAnsi="Calibri"/>
          <w:color w:val="000000"/>
          <w:lang w:val="en-GB"/>
        </w:rPr>
      </w:pPr>
    </w:p>
    <w:p>
      <w:pPr>
        <w:rPr>
          <w:rFonts w:ascii="Calibri" w:hAnsi="Calibri"/>
          <w:color w:val="000000"/>
          <w:lang w:val="en-GB"/>
        </w:rPr>
      </w:pPr>
    </w:p>
    <w:p>
      <w:pPr>
        <w:rPr>
          <w:rFonts w:ascii="Calibri" w:hAnsi="Calibri"/>
          <w:color w:val="000000"/>
          <w:lang w:val="en-GB"/>
        </w:rPr>
      </w:pPr>
      <w:r>
        <w:rPr>
          <w:rFonts w:ascii="Calibri" w:hAnsi="Calibri"/>
          <w:color w:val="000000"/>
          <w:lang w:val="en-GB"/>
        </w:rPr>
        <w:t>Yours sincerely,</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Mrs A Dendy-</w:t>
      </w:r>
      <w:proofErr w:type="spellStart"/>
      <w:r>
        <w:rPr>
          <w:rFonts w:ascii="Calibri" w:hAnsi="Calibri"/>
          <w:color w:val="000000"/>
          <w:lang w:val="en-GB"/>
        </w:rPr>
        <w:t>Arto</w:t>
      </w:r>
      <w:proofErr w:type="spellEnd"/>
    </w:p>
    <w:p>
      <w:pPr>
        <w:rPr>
          <w:rFonts w:ascii="Calibri" w:hAnsi="Calibri"/>
          <w:i/>
          <w:color w:val="000000"/>
          <w:lang w:val="en-GB"/>
        </w:rPr>
      </w:pPr>
      <w:r>
        <w:rPr>
          <w:rFonts w:ascii="Calibri" w:hAnsi="Calibri"/>
          <w:i/>
          <w:color w:val="000000"/>
          <w:lang w:val="en-GB"/>
        </w:rPr>
        <w:t xml:space="preserve">Head of Religion and Philosophy </w:t>
      </w:r>
    </w:p>
    <w:p>
      <w:pPr>
        <w:rPr>
          <w:rFonts w:ascii="Calibri" w:hAnsi="Calibri"/>
          <w:color w:val="000000"/>
          <w:lang w:val="en-GB"/>
        </w:rPr>
      </w:pPr>
    </w:p>
    <w:p>
      <w:pPr>
        <w:rPr>
          <w:rFonts w:ascii="Calibri" w:hAnsi="Calibri"/>
          <w:color w:val="000000"/>
          <w:lang w:val="en-GB"/>
        </w:rPr>
      </w:pPr>
    </w:p>
    <w:p>
      <w:pPr>
        <w:rPr>
          <w:rFonts w:ascii="Calibri" w:hAnsi="Calibri"/>
          <w:color w:val="000000"/>
        </w:rPr>
      </w:pPr>
    </w:p>
    <w:sectPr>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7BD052"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rsidR="00A84603" w:rsidRDefault="00A84603" w:rsidP="00EE1D32">
                    <w:r>
                      <w:rPr>
                        <w:noProof/>
                        <w:lang w:val="en-GB" w:eastAsia="en-GB"/>
                      </w:rPr>
                      <w:drawing>
                        <wp:inline distT="0" distB="0" distL="0" distR="0" wp14:anchorId="42D0F9B8" wp14:editId="6608D338">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20C6D5A"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rsidR="00A84603" w:rsidRDefault="00A84603">
                    <w:r>
                      <w:rPr>
                        <w:noProof/>
                        <w:lang w:val="en-GB" w:eastAsia="en-GB"/>
                      </w:rPr>
                      <w:drawing>
                        <wp:inline distT="0" distB="0" distL="0" distR="0" wp14:anchorId="301622CE" wp14:editId="5C420423">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noProof/>
        <w:color w:val="808080" w:themeColor="background1" w:themeShade="80"/>
        <w:sz w:val="22"/>
        <w:lang w:val="en-GB" w:eastAsia="en-GB"/>
      </w:rPr>
      <w:drawing>
        <wp:anchor distT="0" distB="0" distL="114300" distR="114300" simplePos="0" relativeHeight="251659776" behindDoc="1" locked="0" layoutInCell="1" allowOverlap="1">
          <wp:simplePos x="0" y="0"/>
          <wp:positionH relativeFrom="column">
            <wp:posOffset>1376680</wp:posOffset>
          </wp:positionH>
          <wp:positionV relativeFrom="paragraph">
            <wp:posOffset>3175</wp:posOffset>
          </wp:positionV>
          <wp:extent cx="1941539" cy="106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53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center"/>
      <w:rPr>
        <w:color w:val="808080" w:themeColor="background1" w:themeShade="80"/>
        <w:sz w:val="22"/>
      </w:rPr>
    </w:pP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A8EE-ADF8-4583-A9F8-701B6C15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60498BEF</Template>
  <TotalTime>0</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2</cp:revision>
  <cp:lastPrinted>2015-06-29T09:20:00Z</cp:lastPrinted>
  <dcterms:created xsi:type="dcterms:W3CDTF">2019-11-12T08:42:00Z</dcterms:created>
  <dcterms:modified xsi:type="dcterms:W3CDTF">2019-11-12T08:42:00Z</dcterms:modified>
</cp:coreProperties>
</file>