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BC" w:rsidRPr="0060573C" w:rsidRDefault="00B01A7A" w:rsidP="004914B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-352425</wp:posOffset>
                </wp:positionV>
                <wp:extent cx="1181100" cy="10191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1A7A" w:rsidRDefault="00B01A7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EA8C96" wp14:editId="2920173B">
                                  <wp:extent cx="991870" cy="857343"/>
                                  <wp:effectExtent l="0" t="0" r="0" b="0"/>
                                  <wp:docPr id="2" name="Picture 2" descr="E:\KINGSTON\logo  no Chester.bmp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E:\KINGSTON\logo  no Chester.bmp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1870" cy="8573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2.5pt;margin-top:-27.75pt;width:93pt;height:8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ku4iwIAAJIFAAAOAAAAZHJzL2Uyb0RvYy54bWysVEtv2zAMvg/YfxB0X22n76BOkbXoMKBo&#10;i6VDz4osJcIkUZOU2NmvHyU7j3W9dNjFpsSPpPjxcXXdGU3WwgcFtqbVUUmJsBwaZRc1/f589+mC&#10;khCZbZgGK2q6EYFeTz5+uGrdWIxgCboRnqATG8atq+kyRjcuisCXwrBwBE5YVErwhkU8+kXReNai&#10;d6OLUVmeFS34xnngIgS8ve2VdJL9Syl4fJQyiEh0TfFtMX99/s7Tt5hcsfHCM7dUfHgG+4dXGKYs&#10;Bt25umWRkZVXf7kyinsIIOMRB1OAlIqLnANmU5WvspktmRM5FyQnuB1N4f+55Q/rJ09UU9NjSiwz&#10;WKJn0UXyGTpynNhpXRgjaOYQFju8xipv7wNepqQ76U36YzoE9cjzZsdtcsaTUXVRVSWqOOqqsrqs&#10;zk+Tn2Jv7nyIXwQYkoSaeixe5pSt70PsoVtIihZAq+ZOaZ0PqWHEjfZkzbDUOuZHovM/UNqStqZn&#10;x6dldmwhmfeetU1uRG6ZIVxKvU8xS3GjRcJo+01IpCxn+kZsxrmwu/gZnVASQ73HcMDvX/Ue4z4P&#10;tMiRwcadsVEWfM4+z9iesubHljLZ47E2B3knMXbzLvfKrgPm0GywMTz0gxUcv1NYvHsW4hPzOElY&#10;cNwO8RE/UgOSD4NEyRL8r7fuEx4bHLWUtDiZNQ0/V8wLSvRXi61/WZ2cpFHOh5PT8xEe/KFmfqix&#10;K3MD2BEV7iHHs5jwUW9F6cG84BKZpqioYpZj7JrGrXgT+32BS4iL6TSDcHgdi/d25nhynVhOrfnc&#10;vTDvhv6N2PoPsJ1hNn7Vxj02WVqYriJIlXs88dyzOvCPg5+nZFhSabMcnjNqv0onvwEAAP//AwBQ&#10;SwMEFAAGAAgAAAAhAPaEmWHfAAAACwEAAA8AAABkcnMvZG93bnJldi54bWxMT8tOwzAQvCPxD9Yi&#10;cUGtU1oDCnEqhHhIvdG0IG5uvCQR8TqK3ST8PdsT3GZ2RrMz2XpyrRiwD40nDYt5AgKp9LahSsOu&#10;eJ7dgQjRkDWtJ9TwgwHW+flZZlLrR3rDYRsrwSEUUqOhjrFLpQxljc6Eue+QWPvyvTORaV9J25uR&#10;w10rr5PkRjrTEH+oTYePNZbf26PT8HlVfWzC9LIfl2rZPb0Oxe27LbS+vJge7kFEnOKfGU71uTrk&#10;3Ongj2SDaDXMVoq3RAZKKRAnx2rBlwODhCWZZ/L/hvwXAAD//wMAUEsBAi0AFAAGAAgAAAAhALaD&#10;OJL+AAAA4QEAABMAAAAAAAAAAAAAAAAAAAAAAFtDb250ZW50X1R5cGVzXS54bWxQSwECLQAUAAYA&#10;CAAAACEAOP0h/9YAAACUAQAACwAAAAAAAAAAAAAAAAAvAQAAX3JlbHMvLnJlbHNQSwECLQAUAAYA&#10;CAAAACEAW6ZLuIsCAACSBQAADgAAAAAAAAAAAAAAAAAuAgAAZHJzL2Uyb0RvYy54bWxQSwECLQAU&#10;AAYACAAAACEA9oSZYd8AAAALAQAADwAAAAAAAAAAAAAAAADlBAAAZHJzL2Rvd25yZXYueG1sUEsF&#10;BgAAAAAEAAQA8wAAAPEFAAAAAA==&#10;" fillcolor="white [3201]" stroked="f" strokeweight=".5pt">
                <v:textbox>
                  <w:txbxContent>
                    <w:p w:rsidR="00B01A7A" w:rsidRDefault="00B01A7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8EA8C96" wp14:editId="2920173B">
                            <wp:extent cx="991870" cy="857343"/>
                            <wp:effectExtent l="0" t="0" r="0" b="0"/>
                            <wp:docPr id="2" name="Picture 2" descr="E:\KINGSTON\logo  no Chester.bmp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E:\KINGSTON\logo  no Chester.bmp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1870" cy="8573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914BC" w:rsidRPr="0060573C">
        <w:rPr>
          <w:rFonts w:ascii="Arial" w:hAnsi="Arial" w:cs="Arial"/>
          <w:b/>
          <w:bCs/>
        </w:rPr>
        <w:t>Ormiston Bolingbroke Academy</w:t>
      </w:r>
    </w:p>
    <w:p w:rsidR="004914BC" w:rsidRPr="0060573C" w:rsidRDefault="004914BC" w:rsidP="004914BC">
      <w:pPr>
        <w:jc w:val="center"/>
        <w:rPr>
          <w:rFonts w:ascii="Arial" w:hAnsi="Arial" w:cs="Arial"/>
        </w:rPr>
      </w:pPr>
      <w:r w:rsidRPr="0060573C">
        <w:rPr>
          <w:rFonts w:ascii="Arial" w:hAnsi="Arial" w:cs="Arial"/>
          <w:b/>
          <w:bCs/>
        </w:rPr>
        <w:t xml:space="preserve">Person Specification: </w:t>
      </w:r>
      <w:r w:rsidR="00AF43DA">
        <w:rPr>
          <w:rFonts w:ascii="Arial" w:hAnsi="Arial" w:cs="Arial"/>
          <w:b/>
          <w:bCs/>
        </w:rPr>
        <w:t>Mathematics</w:t>
      </w:r>
      <w:r w:rsidR="00B01A7A">
        <w:rPr>
          <w:rFonts w:ascii="Arial" w:hAnsi="Arial" w:cs="Arial"/>
          <w:b/>
          <w:bCs/>
        </w:rPr>
        <w:t xml:space="preserve"> </w:t>
      </w:r>
      <w:r w:rsidRPr="0060573C">
        <w:rPr>
          <w:rFonts w:ascii="Arial" w:hAnsi="Arial" w:cs="Arial"/>
          <w:b/>
          <w:bCs/>
        </w:rPr>
        <w:t>teacher</w:t>
      </w:r>
    </w:p>
    <w:p w:rsidR="004914BC" w:rsidRDefault="004914BC" w:rsidP="004914BC">
      <w:pPr>
        <w:pStyle w:val="Default"/>
        <w:jc w:val="center"/>
        <w:rPr>
          <w:b/>
          <w:bCs/>
          <w:sz w:val="28"/>
          <w:szCs w:val="28"/>
        </w:rPr>
      </w:pPr>
    </w:p>
    <w:p w:rsidR="004914BC" w:rsidRDefault="004914BC" w:rsidP="004914BC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212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7751"/>
      </w:tblGrid>
      <w:tr w:rsidR="004914BC" w:rsidRPr="00C71AFF" w:rsidTr="00FA171A">
        <w:tc>
          <w:tcPr>
            <w:tcW w:w="1594" w:type="dxa"/>
          </w:tcPr>
          <w:p w:rsidR="004914BC" w:rsidRPr="00864BAB" w:rsidRDefault="004914BC" w:rsidP="00FA171A">
            <w:p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 xml:space="preserve">Experience in an 11 -18  or 11 -16 Academy/School                                                     </w:t>
            </w:r>
          </w:p>
        </w:tc>
        <w:tc>
          <w:tcPr>
            <w:tcW w:w="7874" w:type="dxa"/>
          </w:tcPr>
          <w:p w:rsidR="004914BC" w:rsidRPr="00864BAB" w:rsidRDefault="004914BC" w:rsidP="004914BC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Relevant successful teaching experience in comprehensive education</w:t>
            </w:r>
          </w:p>
          <w:p w:rsidR="004914BC" w:rsidRPr="008A36A0" w:rsidRDefault="004914BC" w:rsidP="004914BC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 xml:space="preserve">Experience of teaching </w:t>
            </w:r>
            <w:r w:rsidR="00AF43DA">
              <w:rPr>
                <w:rFonts w:ascii="Arial" w:hAnsi="Arial" w:cs="Arial"/>
                <w:sz w:val="20"/>
                <w:szCs w:val="20"/>
              </w:rPr>
              <w:t>mathematics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914BC" w:rsidRPr="00864BAB" w:rsidRDefault="004914BC" w:rsidP="004914BC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 xml:space="preserve">Successful experience of planning for implementation of and impact on school improvement, including </w:t>
            </w:r>
            <w:proofErr w:type="spellStart"/>
            <w:r w:rsidRPr="00864BAB">
              <w:rPr>
                <w:rFonts w:ascii="Arial" w:hAnsi="Arial" w:cs="Arial"/>
                <w:sz w:val="20"/>
                <w:szCs w:val="20"/>
              </w:rPr>
              <w:t>self evaluation</w:t>
            </w:r>
            <w:proofErr w:type="spellEnd"/>
            <w:r w:rsidRPr="00864BA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914BC" w:rsidRPr="00864BAB" w:rsidRDefault="004914BC" w:rsidP="004914BC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Experience of raising standards and performance.</w:t>
            </w:r>
          </w:p>
          <w:p w:rsidR="004914BC" w:rsidRPr="00864BAB" w:rsidRDefault="004914BC" w:rsidP="00FA171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4BC" w:rsidRPr="00C71AFF" w:rsidTr="00FA171A">
        <w:tc>
          <w:tcPr>
            <w:tcW w:w="1594" w:type="dxa"/>
          </w:tcPr>
          <w:p w:rsidR="004914BC" w:rsidRPr="00864BAB" w:rsidRDefault="004914BC" w:rsidP="00FA171A">
            <w:p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Qualifications</w:t>
            </w:r>
          </w:p>
        </w:tc>
        <w:tc>
          <w:tcPr>
            <w:tcW w:w="7874" w:type="dxa"/>
          </w:tcPr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 xml:space="preserve">Qualified teacher </w:t>
            </w:r>
            <w:proofErr w:type="gramStart"/>
            <w:r w:rsidRPr="00864BAB">
              <w:rPr>
                <w:rFonts w:ascii="Arial" w:hAnsi="Arial" w:cs="Arial"/>
                <w:sz w:val="20"/>
                <w:szCs w:val="20"/>
              </w:rPr>
              <w:t>status</w:t>
            </w:r>
            <w:r w:rsidRPr="00864B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64BA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:rsidR="004914BC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Evidence of continuing professional development.</w:t>
            </w:r>
          </w:p>
          <w:p w:rsidR="004914BC" w:rsidRPr="00864BAB" w:rsidRDefault="004914BC" w:rsidP="00FA171A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914BC" w:rsidRPr="00C71AFF" w:rsidTr="00FA171A">
        <w:tc>
          <w:tcPr>
            <w:tcW w:w="1594" w:type="dxa"/>
          </w:tcPr>
          <w:p w:rsidR="004914BC" w:rsidRPr="00864BAB" w:rsidRDefault="004914BC" w:rsidP="00FA171A">
            <w:p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Knowledge and Skills</w:t>
            </w:r>
          </w:p>
        </w:tc>
        <w:tc>
          <w:tcPr>
            <w:tcW w:w="7874" w:type="dxa"/>
          </w:tcPr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 xml:space="preserve">Knowledge of up to date educational policies and </w:t>
            </w:r>
            <w:r>
              <w:rPr>
                <w:rFonts w:ascii="Arial" w:hAnsi="Arial" w:cs="Arial"/>
                <w:sz w:val="20"/>
                <w:szCs w:val="20"/>
              </w:rPr>
              <w:t xml:space="preserve">developments especially </w:t>
            </w:r>
            <w:r w:rsidR="00AF43DA">
              <w:rPr>
                <w:rFonts w:ascii="Arial" w:hAnsi="Arial" w:cs="Arial"/>
                <w:sz w:val="20"/>
                <w:szCs w:val="20"/>
              </w:rPr>
              <w:t>mathematics</w:t>
            </w:r>
            <w:r w:rsidR="00B01A7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Experience/knowledge of how children learn with evidence to show how this can be effectively translated into classroom practice.</w:t>
            </w:r>
          </w:p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The ability to analyse trends in performance in order to set challenging but achievable whole targets.</w:t>
            </w:r>
          </w:p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The ability to set up appropriate intervention strategies.</w:t>
            </w:r>
          </w:p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An excellent classroom practitioner.</w:t>
            </w:r>
          </w:p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Understanding of the monitoring &amp; evaluation processes and their impact on learning and teaching.</w:t>
            </w:r>
          </w:p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Outstanding inter-personal and communication skills.</w:t>
            </w:r>
          </w:p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The ability to manage change.</w:t>
            </w:r>
          </w:p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Demonstrate a knowledge of equal opportunities and how equality issues can be addressed throughout the Academy.</w:t>
            </w:r>
          </w:p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An understanding of and commitment to e-learning</w:t>
            </w:r>
          </w:p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 xml:space="preserve">Knowledge and understanding, and significant experience, in using data to inform learning and teaching. </w:t>
            </w:r>
          </w:p>
          <w:p w:rsidR="004914BC" w:rsidRPr="00864BAB" w:rsidRDefault="004914BC" w:rsidP="00FA171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4BC" w:rsidRPr="00C71AFF" w:rsidTr="00FA171A">
        <w:tc>
          <w:tcPr>
            <w:tcW w:w="1594" w:type="dxa"/>
          </w:tcPr>
          <w:p w:rsidR="004914BC" w:rsidRPr="00864BAB" w:rsidRDefault="004914BC" w:rsidP="00FA171A">
            <w:p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Special Requirements</w:t>
            </w:r>
          </w:p>
        </w:tc>
        <w:tc>
          <w:tcPr>
            <w:tcW w:w="7874" w:type="dxa"/>
          </w:tcPr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A willingness to work closely with other subject leaders in promoting a corporate responsibility for student discipline.</w:t>
            </w:r>
          </w:p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The confidence to challenge factors which might undermine the Academy’s performance.</w:t>
            </w:r>
          </w:p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 xml:space="preserve">The commitment to continue to develop collaborative links with other </w:t>
            </w:r>
            <w:smartTag w:uri="urn:schemas-microsoft-com:office:smarttags" w:element="place">
              <w:smartTag w:uri="urn:schemas-microsoft-com:office:smarttags" w:element="PlaceName">
                <w:r w:rsidRPr="00864BAB">
                  <w:rPr>
                    <w:rFonts w:ascii="Arial" w:hAnsi="Arial" w:cs="Arial"/>
                    <w:sz w:val="20"/>
                    <w:szCs w:val="20"/>
                  </w:rPr>
                  <w:t>Ormiston</w:t>
                </w:r>
              </w:smartTag>
              <w:r w:rsidRPr="00864BAB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864BAB">
                  <w:rPr>
                    <w:rFonts w:ascii="Arial" w:hAnsi="Arial" w:cs="Arial"/>
                    <w:sz w:val="20"/>
                    <w:szCs w:val="20"/>
                  </w:rPr>
                  <w:t>Academies</w:t>
                </w:r>
              </w:smartTag>
            </w:smartTag>
            <w:r w:rsidRPr="00864BAB">
              <w:rPr>
                <w:rFonts w:ascii="Arial" w:hAnsi="Arial" w:cs="Arial"/>
                <w:sz w:val="20"/>
                <w:szCs w:val="20"/>
              </w:rPr>
              <w:t xml:space="preserve"> and partners.</w:t>
            </w:r>
          </w:p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A willingness to work collaboratively with staff and to support them sensitively and effectively.</w:t>
            </w:r>
          </w:p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The desire to lead by example; a willingness to participate in the high profile management style adopted by the senior leadership team.</w:t>
            </w:r>
          </w:p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A commitment to maintaining very high expectations of students and staff alike.</w:t>
            </w:r>
          </w:p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A capacity to work effectively under pressure.</w:t>
            </w:r>
          </w:p>
          <w:p w:rsidR="004914BC" w:rsidRPr="00864BAB" w:rsidRDefault="004914BC" w:rsidP="00FA171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17FA" w:rsidRDefault="009A17FA"/>
    <w:sectPr w:rsidR="009A17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01A5B"/>
    <w:multiLevelType w:val="hybridMultilevel"/>
    <w:tmpl w:val="FD869A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22142"/>
    <w:multiLevelType w:val="hybridMultilevel"/>
    <w:tmpl w:val="A7E6CA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BC"/>
    <w:rsid w:val="004914BC"/>
    <w:rsid w:val="009A17FA"/>
    <w:rsid w:val="00AF43DA"/>
    <w:rsid w:val="00B0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839CA-DE30-43D1-9BE7-79B3CF62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14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A78B3C99</Template>
  <TotalTime>7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Ormiston Bolingbroke Academy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Hedgecock</dc:creator>
  <cp:keywords/>
  <dc:description/>
  <cp:lastModifiedBy>Yvonne Hedgecock</cp:lastModifiedBy>
  <cp:revision>3</cp:revision>
  <dcterms:created xsi:type="dcterms:W3CDTF">2018-01-05T12:31:00Z</dcterms:created>
  <dcterms:modified xsi:type="dcterms:W3CDTF">2018-02-01T11:08:00Z</dcterms:modified>
</cp:coreProperties>
</file>