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EB" w:rsidRPr="00477A46" w:rsidRDefault="007E21EB" w:rsidP="007E21EB">
      <w:pPr>
        <w:widowControl/>
        <w:spacing w:after="240"/>
        <w:ind w:left="720"/>
        <w:jc w:val="center"/>
        <w:rPr>
          <w:rFonts w:ascii="Gill Sans MT" w:hAnsi="Gill Sans MT" w:cs="Arial"/>
          <w:szCs w:val="24"/>
          <w:lang w:val="en-GB"/>
        </w:rPr>
      </w:pPr>
      <w:r w:rsidRPr="00477A46">
        <w:rPr>
          <w:rFonts w:ascii="Gill Sans MT" w:hAnsi="Gill Sans MT"/>
          <w:szCs w:val="24"/>
          <w:lang w:val="en-GB"/>
        </w:rPr>
        <w:t>Person Specification</w:t>
      </w:r>
    </w:p>
    <w:tbl>
      <w:tblPr>
        <w:tblW w:w="10018" w:type="dxa"/>
        <w:tblInd w:w="-252"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000" w:firstRow="0" w:lastRow="0" w:firstColumn="0" w:lastColumn="0" w:noHBand="0" w:noVBand="0"/>
      </w:tblPr>
      <w:tblGrid>
        <w:gridCol w:w="1620"/>
        <w:gridCol w:w="4004"/>
        <w:gridCol w:w="1134"/>
        <w:gridCol w:w="1276"/>
        <w:gridCol w:w="1984"/>
      </w:tblGrid>
      <w:tr w:rsidR="007E21EB" w:rsidRPr="00477A46" w:rsidTr="006825D6">
        <w:trPr>
          <w:cantSplit/>
          <w:trHeight w:val="800"/>
        </w:trPr>
        <w:tc>
          <w:tcPr>
            <w:tcW w:w="5624" w:type="dxa"/>
            <w:gridSpan w:val="2"/>
          </w:tcPr>
          <w:p w:rsidR="007E21EB" w:rsidRPr="00477A46" w:rsidRDefault="007E21EB" w:rsidP="006825D6">
            <w:pPr>
              <w:rPr>
                <w:rFonts w:ascii="Gill Sans MT" w:hAnsi="Gill Sans MT"/>
                <w:szCs w:val="24"/>
                <w:lang w:val="en-GB"/>
              </w:rPr>
            </w:pPr>
            <w:r w:rsidRPr="00477A46">
              <w:rPr>
                <w:rFonts w:ascii="Gill Sans MT" w:hAnsi="Gill Sans MT"/>
                <w:b/>
                <w:bCs/>
                <w:szCs w:val="24"/>
                <w:lang w:val="en-GB"/>
              </w:rPr>
              <w:t>Post</w:t>
            </w:r>
            <w:r w:rsidRPr="00477A46">
              <w:rPr>
                <w:rFonts w:ascii="Gill Sans MT" w:hAnsi="Gill Sans MT"/>
                <w:bCs/>
                <w:szCs w:val="24"/>
                <w:lang w:val="en-GB"/>
              </w:rPr>
              <w:t xml:space="preserve">: </w:t>
            </w:r>
            <w:r w:rsidRPr="00477A46">
              <w:rPr>
                <w:rFonts w:ascii="Gill Sans MT" w:hAnsi="Gill Sans MT"/>
                <w:szCs w:val="24"/>
                <w:lang w:val="en-GB"/>
              </w:rPr>
              <w:t xml:space="preserve">IT Support Engineer / Website </w:t>
            </w:r>
            <w:r w:rsidRPr="00477A46">
              <w:rPr>
                <w:rFonts w:ascii="Gill Sans MT" w:hAnsi="Gill Sans MT" w:cs="Arial"/>
                <w:szCs w:val="24"/>
                <w:lang w:val="en-GB"/>
              </w:rPr>
              <w:t>Manager</w:t>
            </w:r>
          </w:p>
        </w:tc>
        <w:tc>
          <w:tcPr>
            <w:tcW w:w="1134" w:type="dxa"/>
            <w:vAlign w:val="center"/>
          </w:tcPr>
          <w:p w:rsidR="007E21EB" w:rsidRPr="00477A46" w:rsidRDefault="007E21EB" w:rsidP="006825D6">
            <w:pPr>
              <w:jc w:val="center"/>
              <w:rPr>
                <w:rFonts w:ascii="Gill Sans MT" w:hAnsi="Gill Sans MT"/>
                <w:b/>
                <w:bCs/>
                <w:sz w:val="20"/>
                <w:lang w:val="en-GB"/>
              </w:rPr>
            </w:pPr>
            <w:r w:rsidRPr="00477A46">
              <w:rPr>
                <w:rFonts w:ascii="Gill Sans MT" w:hAnsi="Gill Sans MT"/>
                <w:b/>
                <w:bCs/>
                <w:sz w:val="20"/>
                <w:lang w:val="en-GB"/>
              </w:rPr>
              <w:t>Essential</w:t>
            </w:r>
          </w:p>
        </w:tc>
        <w:tc>
          <w:tcPr>
            <w:tcW w:w="1276" w:type="dxa"/>
            <w:vAlign w:val="center"/>
          </w:tcPr>
          <w:p w:rsidR="007E21EB" w:rsidRPr="00477A46" w:rsidRDefault="007E21EB" w:rsidP="006825D6">
            <w:pPr>
              <w:jc w:val="center"/>
              <w:rPr>
                <w:rFonts w:ascii="Gill Sans MT" w:hAnsi="Gill Sans MT"/>
                <w:b/>
                <w:bCs/>
                <w:sz w:val="22"/>
                <w:szCs w:val="22"/>
                <w:lang w:val="en-GB"/>
              </w:rPr>
            </w:pPr>
            <w:r w:rsidRPr="00477A46">
              <w:rPr>
                <w:rFonts w:ascii="Gill Sans MT" w:hAnsi="Gill Sans MT"/>
                <w:b/>
                <w:bCs/>
                <w:sz w:val="22"/>
                <w:szCs w:val="22"/>
                <w:lang w:val="en-GB"/>
              </w:rPr>
              <w:t>Desirable</w:t>
            </w:r>
          </w:p>
        </w:tc>
        <w:tc>
          <w:tcPr>
            <w:tcW w:w="1984" w:type="dxa"/>
            <w:vAlign w:val="center"/>
          </w:tcPr>
          <w:p w:rsidR="007E21EB" w:rsidRPr="00477A46" w:rsidRDefault="007E21EB" w:rsidP="006825D6">
            <w:pPr>
              <w:jc w:val="center"/>
              <w:rPr>
                <w:rFonts w:ascii="Gill Sans MT" w:hAnsi="Gill Sans MT"/>
                <w:b/>
                <w:bCs/>
                <w:sz w:val="22"/>
                <w:szCs w:val="22"/>
                <w:lang w:val="en-GB"/>
              </w:rPr>
            </w:pPr>
            <w:r w:rsidRPr="00477A46">
              <w:rPr>
                <w:rFonts w:ascii="Gill Sans MT" w:hAnsi="Gill Sans MT"/>
                <w:b/>
                <w:bCs/>
                <w:sz w:val="22"/>
                <w:szCs w:val="22"/>
                <w:lang w:val="en-GB"/>
              </w:rPr>
              <w:t>Evidence</w:t>
            </w:r>
          </w:p>
        </w:tc>
      </w:tr>
      <w:tr w:rsidR="007E21EB" w:rsidRPr="00477A46" w:rsidTr="006825D6">
        <w:trPr>
          <w:trHeight w:val="170"/>
        </w:trPr>
        <w:tc>
          <w:tcPr>
            <w:tcW w:w="1620" w:type="dxa"/>
            <w:vMerge w:val="restart"/>
          </w:tcPr>
          <w:p w:rsidR="007E21EB" w:rsidRPr="00477A46" w:rsidRDefault="007E21EB" w:rsidP="006825D6">
            <w:pPr>
              <w:rPr>
                <w:rFonts w:ascii="Gill Sans MT" w:hAnsi="Gill Sans MT"/>
                <w:b/>
                <w:bCs/>
                <w:szCs w:val="24"/>
                <w:lang w:val="en-GB"/>
              </w:rPr>
            </w:pPr>
            <w:r w:rsidRPr="00477A46">
              <w:rPr>
                <w:rFonts w:ascii="Gill Sans MT" w:hAnsi="Gill Sans MT"/>
                <w:b/>
                <w:bCs/>
                <w:szCs w:val="24"/>
                <w:lang w:val="en-GB"/>
              </w:rPr>
              <w:t>Knowledge / Experience</w:t>
            </w: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ICT qualification</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Application Form</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szCs w:val="24"/>
                <w:lang w:val="en-GB"/>
              </w:rPr>
            </w:pPr>
            <w:r w:rsidRPr="00477A46">
              <w:rPr>
                <w:rFonts w:ascii="Gill Sans MT" w:hAnsi="Gill Sans MT" w:cs="Arial"/>
                <w:szCs w:val="24"/>
                <w:lang w:val="en-GB"/>
              </w:rPr>
              <w:t>Knowledge and experience of designing, developing and maintaining a large, frequently updated, public website.</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szCs w:val="24"/>
                <w:lang w:val="en-GB"/>
              </w:rPr>
            </w:pPr>
            <w:r w:rsidRPr="00477A46">
              <w:rPr>
                <w:rFonts w:ascii="Gill Sans MT" w:hAnsi="Gill Sans MT" w:cs="Arial"/>
                <w:szCs w:val="24"/>
                <w:lang w:val="en-GB"/>
              </w:rPr>
              <w:t>Experience of using tools to develop websites (e.g. Dreamweaver, Flash), and tools used to optimize materials for the web (e.g. Fireworks, Photoshop).</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cs="Arial"/>
                <w:szCs w:val="24"/>
                <w:lang w:val="en-GB"/>
              </w:rPr>
              <w:t>Experience of using languages used in web development such as HTML, CSS, SQL and JavaScript.</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cs="Arial"/>
                <w:szCs w:val="24"/>
                <w:lang w:val="en-GB"/>
              </w:rPr>
            </w:pPr>
            <w:r w:rsidRPr="00477A46">
              <w:rPr>
                <w:rFonts w:ascii="Gill Sans MT" w:hAnsi="Gill Sans MT" w:cs="Arial"/>
                <w:szCs w:val="24"/>
                <w:lang w:val="en-GB"/>
              </w:rPr>
              <w:t>Experience of installing, configuring, maintaining and troubleshooting Apache web servers with PHP extensions and MySQL databases.</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Good understanding of the guidelines and best practices used for designing website accessibility and usability.</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Experience of implementing and maintaining IT Support helpdesk system.</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Experience of design, development and management of network infrastructures.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cs="Arial"/>
                <w:szCs w:val="24"/>
                <w:lang w:val="en-GB"/>
              </w:rPr>
              <w:t>Experience of installing, configuring, maintaining and troubleshooting the Microsoft Windows Server family of operating systems (Server 2008, 2012, 2016) and experience of building and configuring server roles, including, but not limited to, SQL Server, DNS, DHCP, Internet Information Services, Windows Server Update Services, Routing and Remote Access Server.</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cs="Arial"/>
                <w:szCs w:val="24"/>
                <w:lang w:val="en-GB"/>
              </w:rPr>
            </w:pPr>
            <w:r w:rsidRPr="00477A46">
              <w:rPr>
                <w:rFonts w:ascii="Gill Sans MT" w:hAnsi="Gill Sans MT" w:cs="Arial"/>
                <w:szCs w:val="24"/>
                <w:lang w:val="en-GB"/>
              </w:rPr>
              <w:t>Experience of installing, configuring, maintaining and troubleshooting the Microsoft Windows 7/10 desktop operating systems.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cs="Arial"/>
                <w:szCs w:val="24"/>
                <w:lang w:val="en-GB"/>
              </w:rPr>
            </w:pPr>
            <w:r w:rsidRPr="00477A46">
              <w:rPr>
                <w:rFonts w:ascii="Gill Sans MT" w:hAnsi="Gill Sans MT" w:cs="Arial"/>
                <w:szCs w:val="24"/>
                <w:lang w:val="en-GB"/>
              </w:rPr>
              <w:t xml:space="preserve">Experience of implementing, configuring, maintaining and troubleshooting Microsoft System </w:t>
            </w:r>
            <w:proofErr w:type="spellStart"/>
            <w:r w:rsidRPr="00477A46">
              <w:rPr>
                <w:rFonts w:ascii="Gill Sans MT" w:hAnsi="Gill Sans MT" w:cs="Arial"/>
                <w:szCs w:val="24"/>
                <w:lang w:val="en-GB"/>
              </w:rPr>
              <w:t>Center</w:t>
            </w:r>
            <w:proofErr w:type="spellEnd"/>
            <w:r w:rsidRPr="00477A46">
              <w:rPr>
                <w:rFonts w:ascii="Gill Sans MT" w:hAnsi="Gill Sans MT" w:cs="Arial"/>
                <w:szCs w:val="24"/>
                <w:lang w:val="en-GB"/>
              </w:rPr>
              <w:t xml:space="preserve"> Suite.</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cs="Arial"/>
                <w:szCs w:val="24"/>
                <w:lang w:val="en-GB"/>
              </w:rPr>
            </w:pPr>
            <w:r w:rsidRPr="00477A46">
              <w:rPr>
                <w:rFonts w:ascii="Gill Sans MT" w:hAnsi="Gill Sans MT" w:cs="Arial"/>
                <w:szCs w:val="24"/>
                <w:lang w:val="en-GB"/>
              </w:rPr>
              <w:t>Experience of configuring, maintaining and troubleshooting firewall systems.</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bl>
    <w:p w:rsidR="007E21EB" w:rsidRPr="00477A46" w:rsidRDefault="007E21EB" w:rsidP="007E21EB">
      <w:pPr>
        <w:rPr>
          <w:rFonts w:ascii="Gill Sans MT" w:hAnsi="Gill Sans MT"/>
          <w:szCs w:val="24"/>
        </w:rPr>
      </w:pPr>
      <w:r w:rsidRPr="00477A46">
        <w:rPr>
          <w:rFonts w:ascii="Gill Sans MT" w:hAnsi="Gill Sans MT"/>
          <w:szCs w:val="24"/>
        </w:rPr>
        <w:br w:type="page"/>
      </w:r>
    </w:p>
    <w:tbl>
      <w:tblPr>
        <w:tblW w:w="10018" w:type="dxa"/>
        <w:tblInd w:w="-252"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000" w:firstRow="0" w:lastRow="0" w:firstColumn="0" w:lastColumn="0" w:noHBand="0" w:noVBand="0"/>
      </w:tblPr>
      <w:tblGrid>
        <w:gridCol w:w="1620"/>
        <w:gridCol w:w="4004"/>
        <w:gridCol w:w="1134"/>
        <w:gridCol w:w="1276"/>
        <w:gridCol w:w="1984"/>
      </w:tblGrid>
      <w:tr w:rsidR="007E21EB" w:rsidRPr="00477A46" w:rsidTr="006825D6">
        <w:trPr>
          <w:trHeight w:val="170"/>
        </w:trPr>
        <w:tc>
          <w:tcPr>
            <w:tcW w:w="1620" w:type="dxa"/>
            <w:vMerge w:val="restart"/>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cs="Arial"/>
                <w:szCs w:val="24"/>
                <w:lang w:val="en-GB"/>
              </w:rPr>
            </w:pPr>
            <w:r w:rsidRPr="00477A46">
              <w:rPr>
                <w:rFonts w:ascii="Gill Sans MT" w:hAnsi="Gill Sans MT" w:cs="Arial"/>
                <w:szCs w:val="24"/>
                <w:lang w:val="en-GB"/>
              </w:rPr>
              <w:t>Experience of configuring, maintaining and troubleshooting remote access systems.</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Experience of installing, configuring, using and troubleshooting a wide range of curriculum and administration software packages including, but not limited to, Microsoft Office suite and Adobe Creative Suite.</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Experience of installation, configuration and maintenance of Wireless Local Area Networks</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Experience of installation, configuration and maintenance of a range of mobile devices running different operating systems such as Android, OSX, iOS.</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Ability to identify, research, assess and implement IT solutions to satisfy the requirements of both the curriculum, and administration needs.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Experience in the management of user and computer accounts using Active Directory, scripts, and Group Policy Management.</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Understanding of Local Area Network security principles and an ability to apply this knowledge.</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Understanding of disaster recovery methods and experience of using disaster recovery tools e.g. data back-up using Symantec Backup Exec, configuration of shadow copies etc.</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Experience of hardware installation, troubleshooting and repair.</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 xml:space="preserve">Experience of interrogating complex SQL databases. </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Experience of working with young people and/or in a school environment.</w:t>
            </w:r>
          </w:p>
        </w:tc>
        <w:tc>
          <w:tcPr>
            <w:tcW w:w="1134" w:type="dxa"/>
            <w:vAlign w:val="center"/>
          </w:tcPr>
          <w:p w:rsidR="007E21EB" w:rsidRPr="00477A46" w:rsidRDefault="007E21EB" w:rsidP="006825D6">
            <w:pPr>
              <w:jc w:val="center"/>
              <w:rPr>
                <w:rFonts w:ascii="Gill Sans MT" w:hAnsi="Gill Sans MT"/>
                <w:szCs w:val="24"/>
                <w:lang w:val="en-GB"/>
              </w:rPr>
            </w:pPr>
          </w:p>
        </w:tc>
        <w:tc>
          <w:tcPr>
            <w:tcW w:w="1276"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Experience of fault diagnosis/repair of sophisticated computer networks, desktops and peripherals – printers etc.</w:t>
            </w:r>
          </w:p>
        </w:tc>
        <w:tc>
          <w:tcPr>
            <w:tcW w:w="1134" w:type="dxa"/>
            <w:vAlign w:val="center"/>
          </w:tcPr>
          <w:p w:rsidR="007E21EB" w:rsidRPr="00477A46" w:rsidRDefault="00B03136" w:rsidP="006825D6">
            <w:pPr>
              <w:jc w:val="center"/>
              <w:rPr>
                <w:rFonts w:ascii="Gill Sans MT" w:hAnsi="Gill Sans MT"/>
                <w:szCs w:val="24"/>
                <w:lang w:val="en-GB"/>
              </w:rPr>
            </w:pPr>
            <w:r>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bookmarkStart w:id="0" w:name="_GoBack"/>
            <w:bookmarkEnd w:id="0"/>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val="restart"/>
          </w:tcPr>
          <w:p w:rsidR="007E21EB" w:rsidRPr="00477A46" w:rsidRDefault="007E21EB" w:rsidP="006825D6">
            <w:pPr>
              <w:rPr>
                <w:rFonts w:ascii="Gill Sans MT" w:hAnsi="Gill Sans MT"/>
                <w:b/>
                <w:bCs/>
                <w:szCs w:val="24"/>
                <w:lang w:val="en-GB"/>
              </w:rPr>
            </w:pPr>
            <w:r w:rsidRPr="00477A46">
              <w:rPr>
                <w:rFonts w:ascii="Gill Sans MT" w:hAnsi="Gill Sans MT"/>
                <w:b/>
                <w:bCs/>
                <w:szCs w:val="24"/>
                <w:lang w:val="en-GB"/>
              </w:rPr>
              <w:t>Interpersonal skills</w:t>
            </w:r>
          </w:p>
        </w:tc>
        <w:tc>
          <w:tcPr>
            <w:tcW w:w="4004" w:type="dxa"/>
            <w:vAlign w:val="center"/>
          </w:tcPr>
          <w:p w:rsidR="007E21EB" w:rsidRPr="00477A46" w:rsidRDefault="007E21EB" w:rsidP="006825D6">
            <w:pPr>
              <w:tabs>
                <w:tab w:val="num" w:pos="419"/>
              </w:tabs>
              <w:rPr>
                <w:rFonts w:ascii="Gill Sans MT" w:hAnsi="Gill Sans MT"/>
                <w:szCs w:val="24"/>
                <w:lang w:val="en-GB"/>
              </w:rPr>
            </w:pPr>
            <w:r w:rsidRPr="00477A46">
              <w:rPr>
                <w:rFonts w:ascii="Gill Sans MT" w:hAnsi="Gill Sans MT"/>
                <w:szCs w:val="24"/>
                <w:lang w:val="en-GB"/>
              </w:rPr>
              <w:t>High-level communication skills.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 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Commitment to working as a member of a team</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Sense of humour and sense of perspective</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Patience and tact</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Interview</w:t>
            </w:r>
          </w:p>
        </w:tc>
      </w:tr>
      <w:tr w:rsidR="007E21EB" w:rsidRPr="00477A46" w:rsidTr="006825D6">
        <w:trPr>
          <w:trHeight w:val="170"/>
        </w:trPr>
        <w:tc>
          <w:tcPr>
            <w:tcW w:w="1620" w:type="dxa"/>
            <w:vMerge w:val="restart"/>
          </w:tcPr>
          <w:p w:rsidR="007E21EB" w:rsidRPr="00477A46" w:rsidRDefault="007E21EB" w:rsidP="006825D6">
            <w:pPr>
              <w:rPr>
                <w:rFonts w:ascii="Gill Sans MT" w:hAnsi="Gill Sans MT"/>
                <w:szCs w:val="24"/>
                <w:lang w:val="en-GB"/>
              </w:rPr>
            </w:pPr>
            <w:r w:rsidRPr="00477A46">
              <w:rPr>
                <w:rFonts w:ascii="Gill Sans MT" w:hAnsi="Gill Sans MT"/>
                <w:b/>
                <w:bCs/>
                <w:szCs w:val="24"/>
                <w:lang w:val="en-GB"/>
              </w:rPr>
              <w:t>Skills and Attributes</w:t>
            </w:r>
          </w:p>
        </w:tc>
        <w:tc>
          <w:tcPr>
            <w:tcW w:w="4004" w:type="dxa"/>
            <w:vAlign w:val="center"/>
          </w:tcPr>
          <w:p w:rsidR="007E21EB" w:rsidRPr="00477A46" w:rsidRDefault="007E21EB" w:rsidP="006825D6">
            <w:pPr>
              <w:widowControl/>
              <w:tabs>
                <w:tab w:val="left" w:pos="720"/>
                <w:tab w:val="left" w:pos="1170"/>
              </w:tabs>
              <w:rPr>
                <w:rFonts w:ascii="Gill Sans MT" w:hAnsi="Gill Sans MT" w:cs="Arial"/>
                <w:szCs w:val="24"/>
                <w:lang w:val="en-GB"/>
              </w:rPr>
            </w:pPr>
            <w:r w:rsidRPr="00477A46">
              <w:rPr>
                <w:rFonts w:ascii="Gill Sans MT" w:hAnsi="Gill Sans MT" w:cs="Arial"/>
                <w:szCs w:val="24"/>
                <w:lang w:val="en-GB"/>
              </w:rPr>
              <w:t xml:space="preserve">Ability to deliver effective training to other members of IT Support, </w:t>
            </w:r>
            <w:r w:rsidRPr="00477A46">
              <w:rPr>
                <w:rFonts w:ascii="Gill Sans MT" w:hAnsi="Gill Sans MT" w:cs="Arial"/>
                <w:szCs w:val="24"/>
                <w:lang w:val="en-GB"/>
              </w:rPr>
              <w:lastRenderedPageBreak/>
              <w:t>Teaching and Administration staff in the use of IT systems.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lastRenderedPageBreak/>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b/>
                <w:bCs/>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 xml:space="preserve">Ability </w:t>
            </w:r>
            <w:r>
              <w:rPr>
                <w:rFonts w:ascii="Gill Sans MT" w:hAnsi="Gill Sans MT"/>
                <w:szCs w:val="24"/>
                <w:lang w:val="en-GB"/>
              </w:rPr>
              <w:t>to prioritise and organise your</w:t>
            </w:r>
            <w:r w:rsidRPr="00477A46">
              <w:rPr>
                <w:rFonts w:ascii="Gill Sans MT" w:hAnsi="Gill Sans MT"/>
                <w:szCs w:val="24"/>
                <w:lang w:val="en-GB"/>
              </w:rPr>
              <w:t xml:space="preserve"> time around a busy academic schedule.</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b/>
                <w:bCs/>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Ability to handle conflicting demands.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Ability to negotiate and consult effectively.</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Able to work alone and represent the school in a professional manner.</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 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Be able to innovate and develop good practice.</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 xml:space="preserve">x </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val="restart"/>
          </w:tcPr>
          <w:p w:rsidR="007E21EB" w:rsidRPr="00477A46" w:rsidRDefault="007E21EB" w:rsidP="006825D6">
            <w:pPr>
              <w:rPr>
                <w:rFonts w:ascii="Gill Sans MT" w:hAnsi="Gill Sans MT"/>
                <w:b/>
                <w:bCs/>
                <w:szCs w:val="24"/>
                <w:lang w:val="en-GB"/>
              </w:rPr>
            </w:pPr>
            <w:r w:rsidRPr="00477A46">
              <w:rPr>
                <w:rFonts w:ascii="Gill Sans MT" w:hAnsi="Gill Sans MT"/>
                <w:b/>
                <w:bCs/>
                <w:szCs w:val="24"/>
                <w:lang w:val="en-GB"/>
              </w:rPr>
              <w:t>Other qualities</w:t>
            </w: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Commitment to own professional development</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szCs w:val="24"/>
                <w:lang w:val="en-GB"/>
              </w:rPr>
              <w:t>Commitment to the highest professional standards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r w:rsidR="007E21EB" w:rsidRPr="00477A46" w:rsidTr="006825D6">
        <w:trPr>
          <w:trHeight w:val="170"/>
        </w:trPr>
        <w:tc>
          <w:tcPr>
            <w:tcW w:w="1620" w:type="dxa"/>
            <w:vMerge/>
          </w:tcPr>
          <w:p w:rsidR="007E21EB" w:rsidRPr="00477A46" w:rsidRDefault="007E21EB" w:rsidP="006825D6">
            <w:pPr>
              <w:rPr>
                <w:rFonts w:ascii="Gill Sans MT" w:hAnsi="Gill Sans MT"/>
                <w:szCs w:val="24"/>
                <w:lang w:val="en-GB"/>
              </w:rPr>
            </w:pPr>
          </w:p>
        </w:tc>
        <w:tc>
          <w:tcPr>
            <w:tcW w:w="4004" w:type="dxa"/>
            <w:vAlign w:val="center"/>
          </w:tcPr>
          <w:p w:rsidR="007E21EB" w:rsidRPr="00477A46" w:rsidRDefault="007E21EB" w:rsidP="006825D6">
            <w:pPr>
              <w:rPr>
                <w:rFonts w:ascii="Gill Sans MT" w:hAnsi="Gill Sans MT"/>
                <w:szCs w:val="24"/>
                <w:lang w:val="en-GB"/>
              </w:rPr>
            </w:pPr>
            <w:r w:rsidRPr="00477A46">
              <w:rPr>
                <w:rFonts w:ascii="Gill Sans MT" w:hAnsi="Gill Sans MT" w:cs="Arial"/>
                <w:szCs w:val="24"/>
                <w:lang w:val="en-GB"/>
              </w:rPr>
              <w:t>Current, clean driving licence for travel to and from other sites.</w:t>
            </w:r>
          </w:p>
        </w:tc>
        <w:tc>
          <w:tcPr>
            <w:tcW w:w="113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x</w:t>
            </w:r>
          </w:p>
        </w:tc>
        <w:tc>
          <w:tcPr>
            <w:tcW w:w="1276" w:type="dxa"/>
            <w:vAlign w:val="center"/>
          </w:tcPr>
          <w:p w:rsidR="007E21EB" w:rsidRPr="00477A46" w:rsidRDefault="007E21EB" w:rsidP="006825D6">
            <w:pPr>
              <w:jc w:val="center"/>
              <w:rPr>
                <w:rFonts w:ascii="Gill Sans MT" w:hAnsi="Gill Sans MT"/>
                <w:szCs w:val="24"/>
                <w:lang w:val="en-GB"/>
              </w:rPr>
            </w:pPr>
          </w:p>
        </w:tc>
        <w:tc>
          <w:tcPr>
            <w:tcW w:w="1984" w:type="dxa"/>
            <w:vAlign w:val="center"/>
          </w:tcPr>
          <w:p w:rsidR="007E21EB" w:rsidRPr="00477A46" w:rsidRDefault="007E21EB" w:rsidP="006825D6">
            <w:pPr>
              <w:jc w:val="center"/>
              <w:rPr>
                <w:rFonts w:ascii="Gill Sans MT" w:hAnsi="Gill Sans MT"/>
                <w:szCs w:val="24"/>
                <w:lang w:val="en-GB"/>
              </w:rPr>
            </w:pPr>
            <w:r w:rsidRPr="00477A46">
              <w:rPr>
                <w:rFonts w:ascii="Gill Sans MT" w:hAnsi="Gill Sans MT"/>
                <w:szCs w:val="24"/>
                <w:lang w:val="en-GB"/>
              </w:rPr>
              <w:t>Letter/Interview</w:t>
            </w:r>
          </w:p>
        </w:tc>
      </w:tr>
    </w:tbl>
    <w:p w:rsidR="007E21EB" w:rsidRPr="00477A46" w:rsidRDefault="007E21EB" w:rsidP="007E21EB">
      <w:pPr>
        <w:rPr>
          <w:rFonts w:ascii="Gill Sans MT" w:hAnsi="Gill Sans MT"/>
          <w:szCs w:val="24"/>
          <w:lang w:val="en-GB"/>
        </w:rPr>
      </w:pPr>
    </w:p>
    <w:p w:rsidR="005A1E6A" w:rsidRDefault="005A1E6A"/>
    <w:sectPr w:rsidR="005A1E6A" w:rsidSect="004162BB">
      <w:footerReference w:type="default" r:id="rId6"/>
      <w:headerReference w:type="first" r:id="rId7"/>
      <w:footerReference w:type="first" r:id="rId8"/>
      <w:pgSz w:w="11906" w:h="16838" w:code="9"/>
      <w:pgMar w:top="851" w:right="1134" w:bottom="851" w:left="1202"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3136">
      <w:r>
        <w:separator/>
      </w:r>
    </w:p>
  </w:endnote>
  <w:endnote w:type="continuationSeparator" w:id="0">
    <w:p w:rsidR="00000000" w:rsidRDefault="00B0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01622"/>
      <w:docPartObj>
        <w:docPartGallery w:val="Page Numbers (Bottom of Page)"/>
        <w:docPartUnique/>
      </w:docPartObj>
    </w:sdtPr>
    <w:sdtEndPr>
      <w:rPr>
        <w:noProof/>
      </w:rPr>
    </w:sdtEndPr>
    <w:sdtContent>
      <w:p w:rsidR="004162BB" w:rsidRDefault="007E21EB">
        <w:pPr>
          <w:pStyle w:val="Footer"/>
          <w:jc w:val="center"/>
        </w:pPr>
        <w:r>
          <w:fldChar w:fldCharType="begin"/>
        </w:r>
        <w:r>
          <w:instrText xml:space="preserve"> PAGE   \* MERGEFORMAT </w:instrText>
        </w:r>
        <w:r>
          <w:fldChar w:fldCharType="separate"/>
        </w:r>
        <w:r w:rsidR="00B03136">
          <w:rPr>
            <w:noProof/>
          </w:rPr>
          <w:t>3</w:t>
        </w:r>
        <w:r>
          <w:rPr>
            <w:noProof/>
          </w:rPr>
          <w:fldChar w:fldCharType="end"/>
        </w:r>
      </w:p>
    </w:sdtContent>
  </w:sdt>
  <w:p w:rsidR="004162BB" w:rsidRDefault="00B0313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690824"/>
      <w:docPartObj>
        <w:docPartGallery w:val="Page Numbers (Bottom of Page)"/>
        <w:docPartUnique/>
      </w:docPartObj>
    </w:sdtPr>
    <w:sdtEndPr>
      <w:rPr>
        <w:noProof/>
      </w:rPr>
    </w:sdtEndPr>
    <w:sdtContent>
      <w:p w:rsidR="004162BB" w:rsidRDefault="007E21E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162BB" w:rsidRDefault="00B03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3136">
      <w:r>
        <w:separator/>
      </w:r>
    </w:p>
  </w:footnote>
  <w:footnote w:type="continuationSeparator" w:id="0">
    <w:p w:rsidR="00000000" w:rsidRDefault="00B0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B" w:rsidRDefault="00B0313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EB"/>
    <w:rsid w:val="005A1E6A"/>
    <w:rsid w:val="007E21EB"/>
    <w:rsid w:val="00B03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92A3"/>
  <w15:chartTrackingRefBased/>
  <w15:docId w15:val="{5C54ABFA-6F1E-4407-9CB0-44423045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1EB"/>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1EB"/>
    <w:pPr>
      <w:tabs>
        <w:tab w:val="center" w:pos="4513"/>
        <w:tab w:val="right" w:pos="9026"/>
      </w:tabs>
    </w:pPr>
  </w:style>
  <w:style w:type="character" w:customStyle="1" w:styleId="HeaderChar">
    <w:name w:val="Header Char"/>
    <w:basedOn w:val="DefaultParagraphFont"/>
    <w:link w:val="Header"/>
    <w:uiPriority w:val="99"/>
    <w:rsid w:val="007E21E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7E21EB"/>
    <w:pPr>
      <w:tabs>
        <w:tab w:val="center" w:pos="4513"/>
        <w:tab w:val="right" w:pos="9026"/>
      </w:tabs>
    </w:pPr>
  </w:style>
  <w:style w:type="character" w:customStyle="1" w:styleId="FooterChar">
    <w:name w:val="Footer Char"/>
    <w:basedOn w:val="DefaultParagraphFont"/>
    <w:link w:val="Footer"/>
    <w:uiPriority w:val="99"/>
    <w:rsid w:val="007E21EB"/>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Hibbert</dc:creator>
  <cp:keywords/>
  <dc:description/>
  <cp:lastModifiedBy>Joanna Emsley</cp:lastModifiedBy>
  <cp:revision>2</cp:revision>
  <dcterms:created xsi:type="dcterms:W3CDTF">2018-10-08T08:09:00Z</dcterms:created>
  <dcterms:modified xsi:type="dcterms:W3CDTF">2018-11-08T13:59:00Z</dcterms:modified>
</cp:coreProperties>
</file>