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946"/>
      </w:tblGrid>
      <w:tr w:rsidR="00506E9D" w:rsidRPr="00CE359E" w:rsidTr="009D01BF">
        <w:tc>
          <w:tcPr>
            <w:tcW w:w="3085" w:type="dxa"/>
          </w:tcPr>
          <w:p w:rsidR="00506E9D" w:rsidRPr="00CE359E" w:rsidRDefault="009D01BF" w:rsidP="00CE359E">
            <w:pPr>
              <w:spacing w:after="0" w:line="240" w:lineRule="auto"/>
              <w:rPr>
                <w:rFonts w:ascii="Arial" w:hAnsi="Arial" w:cs="Arial"/>
                <w:sz w:val="24"/>
                <w:szCs w:val="24"/>
              </w:rPr>
            </w:pPr>
            <w:r>
              <w:rPr>
                <w:rFonts w:ascii="Arial" w:hAnsi="Arial" w:cs="Arial"/>
                <w:noProof/>
                <w:sz w:val="24"/>
                <w:szCs w:val="24"/>
                <w:lang w:eastAsia="en-GB"/>
              </w:rPr>
              <w:drawing>
                <wp:inline distT="0" distB="0" distL="0" distR="0">
                  <wp:extent cx="1626870" cy="893445"/>
                  <wp:effectExtent l="0" t="0" r="0" b="1905"/>
                  <wp:docPr id="1" name="Picture 1" descr="BURGUNDY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GUNDY_H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6870" cy="893445"/>
                          </a:xfrm>
                          <a:prstGeom prst="rect">
                            <a:avLst/>
                          </a:prstGeom>
                          <a:noFill/>
                          <a:ln>
                            <a:noFill/>
                          </a:ln>
                        </pic:spPr>
                      </pic:pic>
                    </a:graphicData>
                  </a:graphic>
                </wp:inline>
              </w:drawing>
            </w:r>
          </w:p>
        </w:tc>
        <w:tc>
          <w:tcPr>
            <w:tcW w:w="6946" w:type="dxa"/>
          </w:tcPr>
          <w:p w:rsidR="00506E9D" w:rsidRPr="00CE359E" w:rsidRDefault="00506E9D" w:rsidP="00CE359E">
            <w:pPr>
              <w:spacing w:after="0" w:line="240" w:lineRule="auto"/>
              <w:rPr>
                <w:rFonts w:ascii="Arial" w:hAnsi="Arial" w:cs="Arial"/>
                <w:b/>
                <w:sz w:val="56"/>
                <w:szCs w:val="56"/>
              </w:rPr>
            </w:pPr>
            <w:r w:rsidRPr="00CE359E">
              <w:rPr>
                <w:rFonts w:ascii="Arial" w:hAnsi="Arial" w:cs="Arial"/>
                <w:b/>
                <w:sz w:val="56"/>
                <w:szCs w:val="56"/>
              </w:rPr>
              <w:t>Job Description</w:t>
            </w:r>
          </w:p>
          <w:p w:rsidR="00506E9D" w:rsidRDefault="00506E9D" w:rsidP="005C3202">
            <w:pPr>
              <w:spacing w:after="0" w:line="240" w:lineRule="auto"/>
              <w:rPr>
                <w:rFonts w:ascii="Arial" w:hAnsi="Arial" w:cs="Arial"/>
                <w:sz w:val="48"/>
                <w:szCs w:val="56"/>
              </w:rPr>
            </w:pPr>
            <w:r w:rsidRPr="00CE32A6">
              <w:rPr>
                <w:rFonts w:ascii="Arial" w:hAnsi="Arial" w:cs="Arial"/>
                <w:sz w:val="48"/>
                <w:szCs w:val="56"/>
              </w:rPr>
              <w:t xml:space="preserve">Head of </w:t>
            </w:r>
            <w:r w:rsidR="00961A67">
              <w:rPr>
                <w:rFonts w:ascii="Arial" w:hAnsi="Arial" w:cs="Arial"/>
                <w:sz w:val="48"/>
                <w:szCs w:val="56"/>
              </w:rPr>
              <w:t>Creative Arts with a Music Specialism</w:t>
            </w:r>
          </w:p>
          <w:p w:rsidR="0079139E" w:rsidRPr="0079139E" w:rsidRDefault="0079139E" w:rsidP="00054B34">
            <w:pPr>
              <w:spacing w:after="0" w:line="240" w:lineRule="auto"/>
              <w:rPr>
                <w:rFonts w:ascii="Arial" w:hAnsi="Arial" w:cs="Arial"/>
                <w:sz w:val="32"/>
                <w:szCs w:val="32"/>
              </w:rPr>
            </w:pPr>
          </w:p>
        </w:tc>
      </w:tr>
      <w:tr w:rsidR="00506E9D" w:rsidRPr="00CE359E" w:rsidTr="009D01BF">
        <w:tc>
          <w:tcPr>
            <w:tcW w:w="10031" w:type="dxa"/>
            <w:gridSpan w:val="2"/>
          </w:tcPr>
          <w:p w:rsidR="00961A67" w:rsidRPr="00961A67" w:rsidRDefault="00506E9D" w:rsidP="000803DC">
            <w:pPr>
              <w:spacing w:after="0" w:line="240" w:lineRule="auto"/>
              <w:rPr>
                <w:rFonts w:ascii="Arial" w:hAnsi="Arial" w:cs="Arial"/>
                <w:b/>
                <w:sz w:val="24"/>
                <w:szCs w:val="24"/>
              </w:rPr>
            </w:pPr>
            <w:r w:rsidRPr="00CE359E">
              <w:rPr>
                <w:rFonts w:ascii="Arial" w:hAnsi="Arial" w:cs="Arial"/>
                <w:b/>
                <w:sz w:val="24"/>
                <w:szCs w:val="24"/>
              </w:rPr>
              <w:t>OVERALL PURPOSE:</w:t>
            </w:r>
          </w:p>
          <w:p w:rsidR="00961A67" w:rsidRPr="00961A67" w:rsidRDefault="00961A67" w:rsidP="00961A67">
            <w:pPr>
              <w:numPr>
                <w:ilvl w:val="0"/>
                <w:numId w:val="12"/>
              </w:numPr>
              <w:autoSpaceDE w:val="0"/>
              <w:autoSpaceDN w:val="0"/>
              <w:adjustRightInd w:val="0"/>
              <w:spacing w:after="0" w:line="240" w:lineRule="auto"/>
              <w:jc w:val="both"/>
              <w:rPr>
                <w:rFonts w:ascii="Century Gothic" w:hAnsi="Century Gothic" w:cs="Arial"/>
              </w:rPr>
            </w:pPr>
            <w:r w:rsidRPr="00961A67">
              <w:rPr>
                <w:rFonts w:ascii="Century Gothic" w:hAnsi="Century Gothic" w:cs="Arial"/>
              </w:rPr>
              <w:t xml:space="preserve">To provide strong, strategic leadership for a curriculum area and be accountable for the quality of teaching, learning and educational outcomes in this faculty. </w:t>
            </w:r>
            <w:r w:rsidR="00BF0D55">
              <w:rPr>
                <w:rFonts w:ascii="Century Gothic" w:hAnsi="Century Gothic" w:cs="Arial"/>
              </w:rPr>
              <w:t xml:space="preserve">The curriculum area includes; music, art and drama. </w:t>
            </w:r>
          </w:p>
          <w:p w:rsidR="00961A67" w:rsidRPr="00961A67" w:rsidRDefault="00961A67" w:rsidP="00961A67">
            <w:pPr>
              <w:numPr>
                <w:ilvl w:val="0"/>
                <w:numId w:val="12"/>
              </w:numPr>
              <w:autoSpaceDE w:val="0"/>
              <w:autoSpaceDN w:val="0"/>
              <w:adjustRightInd w:val="0"/>
              <w:spacing w:after="0" w:line="240" w:lineRule="auto"/>
              <w:jc w:val="both"/>
              <w:rPr>
                <w:rFonts w:ascii="Century Gothic" w:hAnsi="Century Gothic" w:cs="Arial"/>
              </w:rPr>
            </w:pPr>
            <w:r w:rsidRPr="00961A67">
              <w:rPr>
                <w:rFonts w:ascii="Century Gothic" w:hAnsi="Century Gothic" w:cs="Arial"/>
              </w:rPr>
              <w:t>To instigate and develop an innovative approach to the Creative Arts that will stimulate all students to achieve their full potential.</w:t>
            </w:r>
          </w:p>
          <w:p w:rsidR="00961A67" w:rsidRPr="00961A67" w:rsidRDefault="00961A67" w:rsidP="00961A67">
            <w:pPr>
              <w:numPr>
                <w:ilvl w:val="0"/>
                <w:numId w:val="12"/>
              </w:numPr>
              <w:autoSpaceDE w:val="0"/>
              <w:autoSpaceDN w:val="0"/>
              <w:adjustRightInd w:val="0"/>
              <w:spacing w:after="0" w:line="240" w:lineRule="auto"/>
              <w:jc w:val="both"/>
              <w:rPr>
                <w:rFonts w:ascii="Century Gothic" w:hAnsi="Century Gothic" w:cs="Arial"/>
              </w:rPr>
            </w:pPr>
            <w:r w:rsidRPr="00961A67">
              <w:rPr>
                <w:rFonts w:ascii="Century Gothic" w:hAnsi="Century Gothic" w:cs="Arial"/>
              </w:rPr>
              <w:t>To develop and implement a creative curriculum across the Creative Arts and ensure the delivery of a high quality music provision in all curricular and extra-curricular activities.</w:t>
            </w:r>
          </w:p>
          <w:p w:rsidR="00961A67" w:rsidRPr="00961A67" w:rsidRDefault="00961A67" w:rsidP="00961A67">
            <w:pPr>
              <w:numPr>
                <w:ilvl w:val="0"/>
                <w:numId w:val="12"/>
              </w:numPr>
              <w:spacing w:after="0" w:line="240" w:lineRule="auto"/>
              <w:jc w:val="both"/>
              <w:rPr>
                <w:rFonts w:ascii="Century Gothic" w:hAnsi="Century Gothic" w:cs="Arial"/>
              </w:rPr>
            </w:pPr>
            <w:r w:rsidRPr="00961A67">
              <w:rPr>
                <w:rFonts w:ascii="Century Gothic" w:hAnsi="Century Gothic" w:cs="Arial"/>
              </w:rPr>
              <w:t>Support and develop high quality performances within the Academy.</w:t>
            </w:r>
          </w:p>
          <w:p w:rsidR="00961A67" w:rsidRPr="00961A67" w:rsidRDefault="00961A67" w:rsidP="00961A67">
            <w:pPr>
              <w:numPr>
                <w:ilvl w:val="0"/>
                <w:numId w:val="12"/>
              </w:numPr>
              <w:spacing w:after="0" w:line="240" w:lineRule="auto"/>
              <w:jc w:val="both"/>
              <w:rPr>
                <w:rFonts w:ascii="Century Gothic" w:hAnsi="Century Gothic" w:cs="Arial"/>
              </w:rPr>
            </w:pPr>
            <w:r w:rsidRPr="00961A67">
              <w:rPr>
                <w:rFonts w:ascii="Century Gothic" w:hAnsi="Century Gothic" w:cs="Arial"/>
              </w:rPr>
              <w:t>To develop strategic community links and opportunities for the Creative Arts within the Academy.</w:t>
            </w:r>
          </w:p>
          <w:p w:rsidR="00961A67" w:rsidRPr="00961A67" w:rsidRDefault="00961A67" w:rsidP="00961A67">
            <w:pPr>
              <w:numPr>
                <w:ilvl w:val="0"/>
                <w:numId w:val="12"/>
              </w:numPr>
              <w:spacing w:after="0" w:line="240" w:lineRule="auto"/>
              <w:jc w:val="both"/>
              <w:rPr>
                <w:rFonts w:ascii="Century Gothic" w:hAnsi="Century Gothic" w:cs="Arial"/>
              </w:rPr>
            </w:pPr>
            <w:r w:rsidRPr="00961A67">
              <w:rPr>
                <w:rFonts w:ascii="Century Gothic" w:hAnsi="Century Gothic" w:cs="Arial"/>
              </w:rPr>
              <w:t>Strategic overview of links with arts organisations, universities and other cultural partners.</w:t>
            </w:r>
          </w:p>
          <w:p w:rsidR="00961A67" w:rsidRPr="00961A67" w:rsidRDefault="00961A67" w:rsidP="00961A67">
            <w:pPr>
              <w:numPr>
                <w:ilvl w:val="0"/>
                <w:numId w:val="12"/>
              </w:numPr>
              <w:spacing w:after="0" w:line="240" w:lineRule="auto"/>
              <w:jc w:val="both"/>
              <w:rPr>
                <w:rFonts w:ascii="Century Gothic" w:hAnsi="Century Gothic" w:cs="Arial"/>
              </w:rPr>
            </w:pPr>
            <w:r w:rsidRPr="00961A67">
              <w:rPr>
                <w:rFonts w:ascii="Century Gothic" w:hAnsi="Century Gothic" w:cs="Arial"/>
              </w:rPr>
              <w:t>Oversight, management and co-ordination of additional staff within the Creative Arts Department.</w:t>
            </w:r>
          </w:p>
          <w:p w:rsidR="00961A67" w:rsidRPr="00961A67" w:rsidRDefault="00961A67" w:rsidP="00961A67">
            <w:pPr>
              <w:numPr>
                <w:ilvl w:val="0"/>
                <w:numId w:val="12"/>
              </w:numPr>
              <w:spacing w:after="0" w:line="240" w:lineRule="auto"/>
              <w:jc w:val="both"/>
              <w:rPr>
                <w:rFonts w:ascii="Century Gothic" w:hAnsi="Century Gothic" w:cs="Arial"/>
              </w:rPr>
            </w:pPr>
            <w:r w:rsidRPr="00961A67">
              <w:rPr>
                <w:rFonts w:ascii="Century Gothic" w:hAnsi="Century Gothic" w:cs="Arial"/>
              </w:rPr>
              <w:t>Development and monitoring of a suitable Enrichment programme across music and the Creative Arts subjects.</w:t>
            </w:r>
          </w:p>
          <w:p w:rsidR="00961A67" w:rsidRPr="00961A67" w:rsidRDefault="00961A67" w:rsidP="00961A67">
            <w:pPr>
              <w:numPr>
                <w:ilvl w:val="0"/>
                <w:numId w:val="12"/>
              </w:numPr>
              <w:spacing w:after="0" w:line="240" w:lineRule="auto"/>
              <w:jc w:val="both"/>
              <w:rPr>
                <w:rFonts w:ascii="Century Gothic" w:hAnsi="Century Gothic" w:cs="Arial"/>
              </w:rPr>
            </w:pPr>
            <w:r w:rsidRPr="00961A67">
              <w:rPr>
                <w:rFonts w:ascii="Century Gothic" w:hAnsi="Century Gothic" w:cs="Arial"/>
              </w:rPr>
              <w:t>To successfully promote events and opportunities within the Creative Arts Department.</w:t>
            </w:r>
          </w:p>
          <w:p w:rsidR="00961A67" w:rsidRPr="00961A67" w:rsidRDefault="00961A67" w:rsidP="00961A67">
            <w:pPr>
              <w:numPr>
                <w:ilvl w:val="0"/>
                <w:numId w:val="12"/>
              </w:numPr>
              <w:spacing w:after="0" w:line="240" w:lineRule="auto"/>
              <w:jc w:val="both"/>
              <w:rPr>
                <w:rFonts w:ascii="Century Gothic" w:hAnsi="Century Gothic" w:cs="Arial"/>
              </w:rPr>
            </w:pPr>
            <w:r w:rsidRPr="00961A67">
              <w:rPr>
                <w:rFonts w:ascii="Century Gothic" w:hAnsi="Century Gothic" w:cs="Arial"/>
              </w:rPr>
              <w:t>Effectively manage additional music lessons, musical enrichments</w:t>
            </w:r>
            <w:r>
              <w:rPr>
                <w:rFonts w:ascii="Century Gothic" w:hAnsi="Century Gothic" w:cs="Arial"/>
              </w:rPr>
              <w:t xml:space="preserve"> and their respective tutors if necessary.</w:t>
            </w:r>
          </w:p>
          <w:p w:rsidR="00961A67" w:rsidRPr="00961A67" w:rsidRDefault="00961A67" w:rsidP="00961A67">
            <w:pPr>
              <w:numPr>
                <w:ilvl w:val="0"/>
                <w:numId w:val="12"/>
              </w:numPr>
              <w:spacing w:after="0" w:line="240" w:lineRule="auto"/>
              <w:jc w:val="both"/>
              <w:rPr>
                <w:rFonts w:ascii="Century Gothic" w:hAnsi="Century Gothic" w:cs="Arial"/>
              </w:rPr>
            </w:pPr>
            <w:r w:rsidRPr="00961A67">
              <w:rPr>
                <w:rFonts w:ascii="Century Gothic" w:hAnsi="Century Gothic" w:cs="Arial"/>
              </w:rPr>
              <w:t>To ensure that success within the department is celebrated.</w:t>
            </w:r>
          </w:p>
          <w:p w:rsidR="00961A67" w:rsidRPr="00961A67" w:rsidRDefault="00961A67" w:rsidP="00961A67">
            <w:pPr>
              <w:numPr>
                <w:ilvl w:val="0"/>
                <w:numId w:val="12"/>
              </w:numPr>
              <w:spacing w:after="0" w:line="240" w:lineRule="auto"/>
              <w:jc w:val="both"/>
              <w:rPr>
                <w:rFonts w:ascii="Century Gothic" w:hAnsi="Century Gothic" w:cs="Arial"/>
              </w:rPr>
            </w:pPr>
            <w:r w:rsidRPr="00961A67">
              <w:rPr>
                <w:rFonts w:ascii="Century Gothic" w:hAnsi="Century Gothic" w:cs="Arial"/>
              </w:rPr>
              <w:t xml:space="preserve">Be available to students and staff for performance support and guidance. </w:t>
            </w:r>
          </w:p>
          <w:p w:rsidR="00961A67" w:rsidRPr="00961A67" w:rsidRDefault="00961A67" w:rsidP="000803DC">
            <w:pPr>
              <w:pStyle w:val="ListParagraph"/>
              <w:numPr>
                <w:ilvl w:val="0"/>
                <w:numId w:val="12"/>
              </w:numPr>
              <w:spacing w:after="0" w:line="240" w:lineRule="auto"/>
              <w:rPr>
                <w:rFonts w:ascii="Arial" w:hAnsi="Arial" w:cs="Arial"/>
                <w:sz w:val="24"/>
                <w:szCs w:val="24"/>
              </w:rPr>
            </w:pPr>
            <w:r w:rsidRPr="00961A67">
              <w:rPr>
                <w:rFonts w:ascii="Century Gothic" w:hAnsi="Century Gothic" w:cs="Arial"/>
              </w:rPr>
              <w:t>To offer musical support at whole school events during the liturgical calendar and celebration</w:t>
            </w:r>
            <w:r>
              <w:rPr>
                <w:rFonts w:ascii="Century Gothic" w:hAnsi="Century Gothic" w:cs="Arial"/>
              </w:rPr>
              <w:t xml:space="preserve"> events. </w:t>
            </w:r>
          </w:p>
        </w:tc>
      </w:tr>
      <w:tr w:rsidR="000803DC" w:rsidRPr="00CE359E" w:rsidTr="009D01BF">
        <w:tc>
          <w:tcPr>
            <w:tcW w:w="10031" w:type="dxa"/>
            <w:gridSpan w:val="2"/>
          </w:tcPr>
          <w:p w:rsidR="000803DC" w:rsidRDefault="000803DC" w:rsidP="00CE359E">
            <w:pPr>
              <w:spacing w:after="0" w:line="240" w:lineRule="auto"/>
              <w:rPr>
                <w:rFonts w:ascii="Arial" w:hAnsi="Arial" w:cs="Arial"/>
                <w:b/>
                <w:sz w:val="24"/>
                <w:szCs w:val="24"/>
              </w:rPr>
            </w:pPr>
            <w:r>
              <w:rPr>
                <w:rFonts w:ascii="Arial" w:hAnsi="Arial" w:cs="Arial"/>
                <w:b/>
                <w:sz w:val="24"/>
                <w:szCs w:val="24"/>
              </w:rPr>
              <w:t>RESPONSIBLE TO:</w:t>
            </w:r>
          </w:p>
          <w:p w:rsidR="000803DC" w:rsidRPr="00961A67" w:rsidRDefault="000803DC" w:rsidP="000803DC">
            <w:pPr>
              <w:spacing w:after="0" w:line="240" w:lineRule="auto"/>
              <w:rPr>
                <w:rFonts w:ascii="Century Gothic" w:hAnsi="Century Gothic" w:cs="Arial"/>
              </w:rPr>
            </w:pPr>
            <w:r w:rsidRPr="00961A67">
              <w:rPr>
                <w:rFonts w:ascii="Century Gothic" w:hAnsi="Century Gothic" w:cs="Arial"/>
              </w:rPr>
              <w:t>The Academy Principal and Senior Leadership Team</w:t>
            </w:r>
          </w:p>
        </w:tc>
      </w:tr>
      <w:tr w:rsidR="000803DC" w:rsidRPr="00CE359E" w:rsidTr="009D01BF">
        <w:tc>
          <w:tcPr>
            <w:tcW w:w="10031" w:type="dxa"/>
            <w:gridSpan w:val="2"/>
          </w:tcPr>
          <w:p w:rsidR="000803DC" w:rsidRDefault="000803DC" w:rsidP="00CE359E">
            <w:pPr>
              <w:spacing w:after="0" w:line="240" w:lineRule="auto"/>
              <w:rPr>
                <w:rFonts w:ascii="Arial" w:hAnsi="Arial" w:cs="Arial"/>
                <w:b/>
                <w:sz w:val="24"/>
                <w:szCs w:val="24"/>
              </w:rPr>
            </w:pPr>
            <w:r>
              <w:rPr>
                <w:rFonts w:ascii="Arial" w:hAnsi="Arial" w:cs="Arial"/>
                <w:b/>
                <w:sz w:val="24"/>
                <w:szCs w:val="24"/>
              </w:rPr>
              <w:t>RESPONSIBLE FOR:</w:t>
            </w:r>
          </w:p>
          <w:p w:rsidR="00961A67" w:rsidRPr="00961A67" w:rsidRDefault="000803DC" w:rsidP="00CE359E">
            <w:pPr>
              <w:pStyle w:val="ListParagraph"/>
              <w:numPr>
                <w:ilvl w:val="0"/>
                <w:numId w:val="14"/>
              </w:numPr>
              <w:spacing w:after="0" w:line="240" w:lineRule="auto"/>
              <w:rPr>
                <w:rFonts w:ascii="Century Gothic" w:hAnsi="Century Gothic" w:cs="Arial"/>
              </w:rPr>
            </w:pPr>
            <w:r w:rsidRPr="00961A67">
              <w:rPr>
                <w:rFonts w:ascii="Century Gothic" w:hAnsi="Century Gothic" w:cs="Arial"/>
              </w:rPr>
              <w:t xml:space="preserve">The line and performance management of </w:t>
            </w:r>
            <w:proofErr w:type="spellStart"/>
            <w:r w:rsidR="00A11019" w:rsidRPr="00961A67">
              <w:rPr>
                <w:rFonts w:ascii="Century Gothic" w:hAnsi="Century Gothic" w:cs="Arial"/>
              </w:rPr>
              <w:t>postholders</w:t>
            </w:r>
            <w:proofErr w:type="spellEnd"/>
            <w:r w:rsidR="00A11019" w:rsidRPr="00961A67">
              <w:rPr>
                <w:rFonts w:ascii="Century Gothic" w:hAnsi="Century Gothic" w:cs="Arial"/>
              </w:rPr>
              <w:t xml:space="preserve">, </w:t>
            </w:r>
            <w:proofErr w:type="spellStart"/>
            <w:r w:rsidR="00A11019" w:rsidRPr="00961A67">
              <w:rPr>
                <w:rFonts w:ascii="Century Gothic" w:hAnsi="Century Gothic" w:cs="Arial"/>
              </w:rPr>
              <w:t>mainscale</w:t>
            </w:r>
            <w:proofErr w:type="spellEnd"/>
            <w:r w:rsidR="00A11019" w:rsidRPr="00961A67">
              <w:rPr>
                <w:rFonts w:ascii="Century Gothic" w:hAnsi="Century Gothic" w:cs="Arial"/>
              </w:rPr>
              <w:t xml:space="preserve"> </w:t>
            </w:r>
            <w:r w:rsidRPr="00961A67">
              <w:rPr>
                <w:rFonts w:ascii="Century Gothic" w:hAnsi="Century Gothic" w:cs="Arial"/>
              </w:rPr>
              <w:t>teachers and support staff within the curriculum area</w:t>
            </w:r>
            <w:r w:rsidR="00CE32A6" w:rsidRPr="00961A67">
              <w:rPr>
                <w:rFonts w:ascii="Century Gothic" w:hAnsi="Century Gothic" w:cs="Arial"/>
              </w:rPr>
              <w:t xml:space="preserve"> as appropriate</w:t>
            </w:r>
            <w:r w:rsidR="00961A67" w:rsidRPr="00961A67">
              <w:rPr>
                <w:rFonts w:ascii="Century Gothic" w:hAnsi="Century Gothic" w:cs="Arial"/>
              </w:rPr>
              <w:t>.</w:t>
            </w:r>
          </w:p>
          <w:p w:rsidR="00961A67" w:rsidRPr="00961A67" w:rsidRDefault="00961A67" w:rsidP="00961A67">
            <w:pPr>
              <w:numPr>
                <w:ilvl w:val="0"/>
                <w:numId w:val="13"/>
              </w:numPr>
              <w:autoSpaceDE w:val="0"/>
              <w:autoSpaceDN w:val="0"/>
              <w:adjustRightInd w:val="0"/>
              <w:spacing w:after="0" w:line="240" w:lineRule="auto"/>
              <w:jc w:val="both"/>
              <w:rPr>
                <w:rFonts w:ascii="Century Gothic" w:hAnsi="Century Gothic" w:cs="Arial"/>
              </w:rPr>
            </w:pPr>
            <w:r w:rsidRPr="00961A67">
              <w:rPr>
                <w:rFonts w:ascii="Century Gothic" w:hAnsi="Century Gothic" w:cs="Arial"/>
              </w:rPr>
              <w:t>The delivery of a high quality Music provision and liaise on timetable planning and other curriculum issues.</w:t>
            </w:r>
          </w:p>
          <w:p w:rsidR="00961A67" w:rsidRPr="00961A67" w:rsidRDefault="00961A67" w:rsidP="00961A67">
            <w:pPr>
              <w:numPr>
                <w:ilvl w:val="0"/>
                <w:numId w:val="13"/>
              </w:numPr>
              <w:autoSpaceDE w:val="0"/>
              <w:autoSpaceDN w:val="0"/>
              <w:adjustRightInd w:val="0"/>
              <w:spacing w:after="0" w:line="240" w:lineRule="auto"/>
              <w:jc w:val="both"/>
              <w:rPr>
                <w:rFonts w:ascii="Century Gothic" w:hAnsi="Century Gothic" w:cs="Arial"/>
              </w:rPr>
            </w:pPr>
            <w:r w:rsidRPr="00961A67">
              <w:rPr>
                <w:rFonts w:ascii="Century Gothic" w:hAnsi="Century Gothic" w:cs="Arial"/>
              </w:rPr>
              <w:t>To participate in the curriculum development and relevant areas of Academy policy making.</w:t>
            </w:r>
          </w:p>
          <w:p w:rsidR="00961A67" w:rsidRPr="00961A67" w:rsidRDefault="00961A67" w:rsidP="00961A67">
            <w:pPr>
              <w:numPr>
                <w:ilvl w:val="0"/>
                <w:numId w:val="13"/>
              </w:numPr>
              <w:autoSpaceDE w:val="0"/>
              <w:autoSpaceDN w:val="0"/>
              <w:adjustRightInd w:val="0"/>
              <w:spacing w:after="0" w:line="240" w:lineRule="auto"/>
              <w:jc w:val="both"/>
              <w:rPr>
                <w:rFonts w:ascii="Century Gothic" w:hAnsi="Century Gothic" w:cs="Arial"/>
              </w:rPr>
            </w:pPr>
            <w:r w:rsidRPr="00961A67">
              <w:rPr>
                <w:rFonts w:ascii="Century Gothic" w:hAnsi="Century Gothic" w:cs="Arial"/>
              </w:rPr>
              <w:t>To undertake regular audits and quality assurance of additional music staff and practitioners.</w:t>
            </w:r>
          </w:p>
          <w:p w:rsidR="00961A67" w:rsidRDefault="00961A67" w:rsidP="00961A67">
            <w:pPr>
              <w:numPr>
                <w:ilvl w:val="0"/>
                <w:numId w:val="13"/>
              </w:numPr>
              <w:autoSpaceDE w:val="0"/>
              <w:autoSpaceDN w:val="0"/>
              <w:adjustRightInd w:val="0"/>
              <w:spacing w:after="0" w:line="240" w:lineRule="auto"/>
              <w:jc w:val="both"/>
              <w:rPr>
                <w:rFonts w:ascii="Century Gothic" w:hAnsi="Century Gothic" w:cs="Arial"/>
              </w:rPr>
            </w:pPr>
            <w:r w:rsidRPr="00961A67">
              <w:rPr>
                <w:rFonts w:ascii="Century Gothic" w:hAnsi="Century Gothic" w:cs="Arial"/>
              </w:rPr>
              <w:t>To develop appropriate and differentiated schemes of work at KS3, KS4 and Post 16 and to ensure that the aims and objectives for the teaching of music are delivered.</w:t>
            </w:r>
          </w:p>
          <w:p w:rsidR="00961A67" w:rsidRDefault="00961A67" w:rsidP="00961A67">
            <w:pPr>
              <w:numPr>
                <w:ilvl w:val="0"/>
                <w:numId w:val="13"/>
              </w:numPr>
              <w:autoSpaceDE w:val="0"/>
              <w:autoSpaceDN w:val="0"/>
              <w:adjustRightInd w:val="0"/>
              <w:spacing w:after="0" w:line="240" w:lineRule="auto"/>
              <w:jc w:val="both"/>
              <w:rPr>
                <w:rFonts w:ascii="Century Gothic" w:hAnsi="Century Gothic" w:cs="Arial"/>
              </w:rPr>
            </w:pPr>
            <w:r w:rsidRPr="00961A67">
              <w:rPr>
                <w:rFonts w:ascii="Century Gothic" w:hAnsi="Century Gothic" w:cs="Arial"/>
              </w:rPr>
              <w:t>To keep up-to-date about subject development and to take part in relevant CPD for this purpose, disseminating to other sta</w:t>
            </w:r>
            <w:r>
              <w:rPr>
                <w:rFonts w:ascii="Century Gothic" w:hAnsi="Century Gothic" w:cs="Arial"/>
              </w:rPr>
              <w:t>ff where appropriate</w:t>
            </w:r>
          </w:p>
          <w:p w:rsidR="00961A67" w:rsidRDefault="00961A67" w:rsidP="00961A67">
            <w:pPr>
              <w:numPr>
                <w:ilvl w:val="0"/>
                <w:numId w:val="13"/>
              </w:numPr>
              <w:autoSpaceDE w:val="0"/>
              <w:autoSpaceDN w:val="0"/>
              <w:adjustRightInd w:val="0"/>
              <w:spacing w:after="0" w:line="240" w:lineRule="auto"/>
              <w:jc w:val="both"/>
              <w:rPr>
                <w:rFonts w:ascii="Century Gothic" w:hAnsi="Century Gothic" w:cs="Arial"/>
              </w:rPr>
            </w:pPr>
            <w:r w:rsidRPr="00961A67">
              <w:rPr>
                <w:rFonts w:ascii="Century Gothic" w:hAnsi="Century Gothic" w:cs="Arial"/>
              </w:rPr>
              <w:t>To lead the Department’s monitoring and Self Evaluation processes.</w:t>
            </w:r>
          </w:p>
          <w:p w:rsidR="00961A67" w:rsidRPr="00961A67" w:rsidRDefault="00961A67" w:rsidP="00961A67">
            <w:pPr>
              <w:numPr>
                <w:ilvl w:val="0"/>
                <w:numId w:val="13"/>
              </w:numPr>
              <w:autoSpaceDE w:val="0"/>
              <w:autoSpaceDN w:val="0"/>
              <w:adjustRightInd w:val="0"/>
              <w:spacing w:after="0" w:line="240" w:lineRule="auto"/>
              <w:jc w:val="both"/>
              <w:rPr>
                <w:rFonts w:ascii="Century Gothic" w:hAnsi="Century Gothic" w:cs="Arial"/>
              </w:rPr>
            </w:pPr>
            <w:r w:rsidRPr="00961A67">
              <w:rPr>
                <w:rFonts w:ascii="Century Gothic" w:hAnsi="Century Gothic" w:cs="Arial"/>
              </w:rPr>
              <w:t xml:space="preserve">To ensure the effective implementation of Academy policies. </w:t>
            </w:r>
          </w:p>
          <w:p w:rsidR="00961A67" w:rsidRPr="00961A67" w:rsidRDefault="00961A67" w:rsidP="00961A67">
            <w:pPr>
              <w:numPr>
                <w:ilvl w:val="0"/>
                <w:numId w:val="13"/>
              </w:numPr>
              <w:autoSpaceDE w:val="0"/>
              <w:autoSpaceDN w:val="0"/>
              <w:adjustRightInd w:val="0"/>
              <w:spacing w:after="0" w:line="240" w:lineRule="auto"/>
              <w:jc w:val="both"/>
              <w:rPr>
                <w:rFonts w:ascii="Century Gothic" w:hAnsi="Century Gothic" w:cs="Arial"/>
              </w:rPr>
            </w:pPr>
            <w:r w:rsidRPr="00961A67">
              <w:rPr>
                <w:rFonts w:ascii="Century Gothic" w:hAnsi="Century Gothic" w:cs="Arial"/>
              </w:rPr>
              <w:t>To promote and lead on the delivery of all extra-curricular Creative Arts activities in the Academy.</w:t>
            </w:r>
          </w:p>
          <w:p w:rsidR="00961A67" w:rsidRPr="00961A67" w:rsidRDefault="00961A67" w:rsidP="00961A67">
            <w:pPr>
              <w:numPr>
                <w:ilvl w:val="0"/>
                <w:numId w:val="13"/>
              </w:numPr>
              <w:autoSpaceDE w:val="0"/>
              <w:autoSpaceDN w:val="0"/>
              <w:adjustRightInd w:val="0"/>
              <w:spacing w:after="0" w:line="240" w:lineRule="auto"/>
              <w:jc w:val="both"/>
              <w:rPr>
                <w:rFonts w:ascii="Century Gothic" w:hAnsi="Century Gothic" w:cs="Arial"/>
              </w:rPr>
            </w:pPr>
            <w:r w:rsidRPr="00961A67">
              <w:rPr>
                <w:rFonts w:ascii="Century Gothic" w:hAnsi="Century Gothic" w:cs="Arial"/>
              </w:rPr>
              <w:t>To demonstrate and encourage high standards of professionalism from all staff associated with the</w:t>
            </w:r>
            <w:r>
              <w:rPr>
                <w:rFonts w:ascii="Century Gothic" w:hAnsi="Century Gothic" w:cs="Arial"/>
              </w:rPr>
              <w:t xml:space="preserve"> CA</w:t>
            </w:r>
            <w:r w:rsidRPr="00961A67">
              <w:rPr>
                <w:rFonts w:ascii="Century Gothic" w:hAnsi="Century Gothic" w:cs="Arial"/>
              </w:rPr>
              <w:t xml:space="preserve"> Department.</w:t>
            </w:r>
          </w:p>
          <w:p w:rsidR="00961A67" w:rsidRPr="00961A67" w:rsidRDefault="00961A67" w:rsidP="00961A67">
            <w:pPr>
              <w:numPr>
                <w:ilvl w:val="0"/>
                <w:numId w:val="13"/>
              </w:numPr>
              <w:autoSpaceDE w:val="0"/>
              <w:autoSpaceDN w:val="0"/>
              <w:adjustRightInd w:val="0"/>
              <w:spacing w:after="0" w:line="240" w:lineRule="auto"/>
              <w:jc w:val="both"/>
              <w:rPr>
                <w:rFonts w:ascii="Century Gothic" w:hAnsi="Century Gothic" w:cs="Arial"/>
              </w:rPr>
            </w:pPr>
            <w:r w:rsidRPr="00961A67">
              <w:rPr>
                <w:rFonts w:ascii="Century Gothic" w:hAnsi="Century Gothic" w:cs="Arial"/>
              </w:rPr>
              <w:t>To demonstrate and inspire an enthusiastic and committed approach to teaching within the</w:t>
            </w:r>
            <w:r>
              <w:rPr>
                <w:rFonts w:ascii="Century Gothic" w:hAnsi="Century Gothic" w:cs="Arial"/>
              </w:rPr>
              <w:t xml:space="preserve"> </w:t>
            </w:r>
            <w:r w:rsidRPr="00961A67">
              <w:rPr>
                <w:rFonts w:ascii="Century Gothic" w:hAnsi="Century Gothic" w:cs="Arial"/>
              </w:rPr>
              <w:t>Department.</w:t>
            </w:r>
          </w:p>
          <w:p w:rsidR="00961A67" w:rsidRPr="00961A67" w:rsidRDefault="00961A67" w:rsidP="00961A67">
            <w:pPr>
              <w:numPr>
                <w:ilvl w:val="0"/>
                <w:numId w:val="13"/>
              </w:numPr>
              <w:autoSpaceDE w:val="0"/>
              <w:autoSpaceDN w:val="0"/>
              <w:adjustRightInd w:val="0"/>
              <w:spacing w:after="0" w:line="240" w:lineRule="auto"/>
              <w:jc w:val="both"/>
              <w:rPr>
                <w:rFonts w:ascii="Century Gothic" w:hAnsi="Century Gothic" w:cs="Arial"/>
              </w:rPr>
            </w:pPr>
            <w:r w:rsidRPr="00961A67">
              <w:rPr>
                <w:rFonts w:ascii="Century Gothic" w:hAnsi="Century Gothic" w:cs="Arial"/>
              </w:rPr>
              <w:t>To co-ordinate the musical resources of the Department, giving support and guidance to relevant staff.</w:t>
            </w:r>
          </w:p>
          <w:p w:rsidR="00961A67" w:rsidRPr="00961A67" w:rsidRDefault="00961A67" w:rsidP="00961A67">
            <w:pPr>
              <w:numPr>
                <w:ilvl w:val="0"/>
                <w:numId w:val="13"/>
              </w:numPr>
              <w:autoSpaceDE w:val="0"/>
              <w:autoSpaceDN w:val="0"/>
              <w:adjustRightInd w:val="0"/>
              <w:spacing w:after="0" w:line="240" w:lineRule="auto"/>
              <w:jc w:val="both"/>
              <w:rPr>
                <w:rFonts w:ascii="Century Gothic" w:hAnsi="Century Gothic" w:cs="Arial"/>
              </w:rPr>
            </w:pPr>
            <w:r w:rsidRPr="00961A67">
              <w:rPr>
                <w:rFonts w:ascii="Century Gothic" w:hAnsi="Century Gothic" w:cs="Arial"/>
              </w:rPr>
              <w:t xml:space="preserve">To line manage </w:t>
            </w:r>
            <w:r>
              <w:rPr>
                <w:rFonts w:ascii="Century Gothic" w:hAnsi="Century Gothic" w:cs="Arial"/>
              </w:rPr>
              <w:t xml:space="preserve">the </w:t>
            </w:r>
            <w:r w:rsidRPr="00961A67">
              <w:rPr>
                <w:rFonts w:ascii="Century Gothic" w:hAnsi="Century Gothic" w:cs="Arial"/>
              </w:rPr>
              <w:t>Creative Arts teaching staff, including performance management, quality assurance and day-to-day management.</w:t>
            </w:r>
          </w:p>
          <w:p w:rsidR="00961A67" w:rsidRPr="00961A67" w:rsidRDefault="00961A67" w:rsidP="00961A67">
            <w:pPr>
              <w:numPr>
                <w:ilvl w:val="0"/>
                <w:numId w:val="13"/>
              </w:numPr>
              <w:autoSpaceDE w:val="0"/>
              <w:autoSpaceDN w:val="0"/>
              <w:adjustRightInd w:val="0"/>
              <w:spacing w:after="0" w:line="240" w:lineRule="auto"/>
              <w:jc w:val="both"/>
              <w:rPr>
                <w:rFonts w:ascii="Century Gothic" w:hAnsi="Century Gothic" w:cs="Arial"/>
              </w:rPr>
            </w:pPr>
            <w:r w:rsidRPr="00961A67">
              <w:rPr>
                <w:rFonts w:ascii="Century Gothic" w:hAnsi="Century Gothic" w:cs="Arial"/>
              </w:rPr>
              <w:lastRenderedPageBreak/>
              <w:t>To demonstrate high levels of professionalism in the accurate completion of the administrative</w:t>
            </w:r>
            <w:r>
              <w:rPr>
                <w:rFonts w:ascii="Century Gothic" w:hAnsi="Century Gothic" w:cs="Arial"/>
              </w:rPr>
              <w:t xml:space="preserve"> </w:t>
            </w:r>
            <w:r w:rsidRPr="00961A67">
              <w:rPr>
                <w:rFonts w:ascii="Century Gothic" w:hAnsi="Century Gothic" w:cs="Arial"/>
              </w:rPr>
              <w:t>needs of the Department, meeting all deadlines.</w:t>
            </w:r>
          </w:p>
          <w:p w:rsidR="00961A67" w:rsidRPr="00961A67" w:rsidRDefault="00961A67" w:rsidP="00CE359E">
            <w:pPr>
              <w:numPr>
                <w:ilvl w:val="0"/>
                <w:numId w:val="13"/>
              </w:numPr>
              <w:autoSpaceDE w:val="0"/>
              <w:autoSpaceDN w:val="0"/>
              <w:adjustRightInd w:val="0"/>
              <w:spacing w:after="0" w:line="240" w:lineRule="auto"/>
              <w:jc w:val="both"/>
              <w:rPr>
                <w:rFonts w:ascii="Century Gothic" w:hAnsi="Century Gothic" w:cs="Arial"/>
              </w:rPr>
            </w:pPr>
            <w:r w:rsidRPr="00961A67">
              <w:rPr>
                <w:rFonts w:ascii="Century Gothic" w:hAnsi="Century Gothic" w:cs="Arial"/>
              </w:rPr>
              <w:t>To ensure that appropriate arrangements are made for examination entries and statutory requirements.</w:t>
            </w:r>
          </w:p>
        </w:tc>
      </w:tr>
      <w:tr w:rsidR="00C04FD3" w:rsidRPr="00CE359E" w:rsidTr="009D01BF">
        <w:tc>
          <w:tcPr>
            <w:tcW w:w="10031" w:type="dxa"/>
            <w:gridSpan w:val="2"/>
          </w:tcPr>
          <w:p w:rsidR="00C04FD3" w:rsidRPr="00CE359E" w:rsidRDefault="00C04FD3" w:rsidP="00CE359E">
            <w:pPr>
              <w:spacing w:after="0" w:line="240" w:lineRule="auto"/>
              <w:rPr>
                <w:rFonts w:ascii="Arial" w:hAnsi="Arial" w:cs="Arial"/>
                <w:b/>
                <w:sz w:val="24"/>
                <w:szCs w:val="24"/>
              </w:rPr>
            </w:pPr>
            <w:r w:rsidRPr="00CE359E">
              <w:rPr>
                <w:rFonts w:ascii="Arial" w:hAnsi="Arial" w:cs="Arial"/>
                <w:b/>
                <w:sz w:val="24"/>
                <w:szCs w:val="24"/>
              </w:rPr>
              <w:lastRenderedPageBreak/>
              <w:t>KNOWLEDGE AND EXPERTISE:</w:t>
            </w:r>
          </w:p>
          <w:p w:rsidR="00C04FD3" w:rsidRPr="00961A67" w:rsidRDefault="00C04FD3" w:rsidP="00CE359E">
            <w:pPr>
              <w:pStyle w:val="ListParagraph"/>
              <w:numPr>
                <w:ilvl w:val="0"/>
                <w:numId w:val="7"/>
              </w:numPr>
              <w:spacing w:after="0" w:line="240" w:lineRule="auto"/>
              <w:rPr>
                <w:rFonts w:ascii="Century Gothic" w:hAnsi="Century Gothic" w:cs="Arial"/>
              </w:rPr>
            </w:pPr>
            <w:r w:rsidRPr="00961A67">
              <w:rPr>
                <w:rFonts w:ascii="Century Gothic" w:hAnsi="Century Gothic" w:cs="Arial"/>
              </w:rPr>
              <w:t>Have an excellent knowledge of and infectious enthusiasm for the subject(s) taught within their curriculum area</w:t>
            </w:r>
          </w:p>
          <w:p w:rsidR="00C04FD3" w:rsidRPr="00CE359E" w:rsidRDefault="00C04FD3" w:rsidP="00CE359E">
            <w:pPr>
              <w:pStyle w:val="ListParagraph"/>
              <w:numPr>
                <w:ilvl w:val="0"/>
                <w:numId w:val="7"/>
              </w:numPr>
              <w:spacing w:after="0" w:line="240" w:lineRule="auto"/>
              <w:rPr>
                <w:rFonts w:ascii="Arial" w:hAnsi="Arial" w:cs="Arial"/>
                <w:sz w:val="24"/>
                <w:szCs w:val="24"/>
              </w:rPr>
            </w:pPr>
            <w:r w:rsidRPr="00961A67">
              <w:rPr>
                <w:rFonts w:ascii="Century Gothic" w:hAnsi="Century Gothic" w:cs="Arial"/>
              </w:rPr>
              <w:t xml:space="preserve">Maintain an up to date knowledge of curriculum development, including qualifications and </w:t>
            </w:r>
            <w:r w:rsidR="00AA21D8" w:rsidRPr="00961A67">
              <w:rPr>
                <w:rFonts w:ascii="Century Gothic" w:hAnsi="Century Gothic" w:cs="Arial"/>
              </w:rPr>
              <w:t>examinations, for their subject area(s)</w:t>
            </w:r>
          </w:p>
        </w:tc>
      </w:tr>
      <w:tr w:rsidR="00506E9D" w:rsidRPr="00CE359E" w:rsidTr="009D01BF">
        <w:tc>
          <w:tcPr>
            <w:tcW w:w="10031" w:type="dxa"/>
            <w:gridSpan w:val="2"/>
          </w:tcPr>
          <w:p w:rsidR="00506E9D" w:rsidRPr="00CE359E" w:rsidRDefault="0090056D" w:rsidP="00CE359E">
            <w:pPr>
              <w:spacing w:after="0" w:line="240" w:lineRule="auto"/>
              <w:rPr>
                <w:rFonts w:ascii="Arial" w:hAnsi="Arial" w:cs="Arial"/>
                <w:b/>
                <w:sz w:val="24"/>
                <w:szCs w:val="24"/>
              </w:rPr>
            </w:pPr>
            <w:r w:rsidRPr="00CE359E">
              <w:rPr>
                <w:rFonts w:ascii="Arial" w:hAnsi="Arial" w:cs="Arial"/>
                <w:b/>
                <w:sz w:val="24"/>
                <w:szCs w:val="24"/>
              </w:rPr>
              <w:t xml:space="preserve">DEVELOPING A </w:t>
            </w:r>
            <w:r w:rsidR="00506E9D" w:rsidRPr="00CE359E">
              <w:rPr>
                <w:rFonts w:ascii="Arial" w:hAnsi="Arial" w:cs="Arial"/>
                <w:b/>
                <w:sz w:val="24"/>
                <w:szCs w:val="24"/>
              </w:rPr>
              <w:t>VISION AND SHAPING THE FUTURE:</w:t>
            </w:r>
          </w:p>
          <w:p w:rsidR="00506E9D" w:rsidRPr="00961A67" w:rsidRDefault="00506E9D" w:rsidP="00CE359E">
            <w:pPr>
              <w:pStyle w:val="ListParagraph"/>
              <w:numPr>
                <w:ilvl w:val="0"/>
                <w:numId w:val="1"/>
              </w:numPr>
              <w:spacing w:after="0" w:line="240" w:lineRule="auto"/>
              <w:rPr>
                <w:rFonts w:ascii="Century Gothic" w:hAnsi="Century Gothic" w:cs="Arial"/>
                <w:b/>
              </w:rPr>
            </w:pPr>
            <w:r w:rsidRPr="00961A67">
              <w:rPr>
                <w:rFonts w:ascii="Century Gothic" w:hAnsi="Century Gothic" w:cs="Arial"/>
              </w:rPr>
              <w:t>Development of a vision of how the curriculum area you are responsible will raise aspiration and achievement both within the academy and the wider community</w:t>
            </w:r>
          </w:p>
          <w:p w:rsidR="00506E9D" w:rsidRPr="00961A67" w:rsidRDefault="00506E9D" w:rsidP="00CE359E">
            <w:pPr>
              <w:pStyle w:val="ListParagraph"/>
              <w:numPr>
                <w:ilvl w:val="0"/>
                <w:numId w:val="1"/>
              </w:numPr>
              <w:spacing w:after="0" w:line="240" w:lineRule="auto"/>
              <w:rPr>
                <w:rFonts w:ascii="Century Gothic" w:hAnsi="Century Gothic" w:cs="Arial"/>
                <w:b/>
              </w:rPr>
            </w:pPr>
            <w:r w:rsidRPr="00961A67">
              <w:rPr>
                <w:rFonts w:ascii="Century Gothic" w:hAnsi="Century Gothic" w:cs="Arial"/>
              </w:rPr>
              <w:t>Developing and leading action plans to enable this vision to happen</w:t>
            </w:r>
          </w:p>
          <w:p w:rsidR="00AA21D8" w:rsidRPr="00961A67" w:rsidRDefault="00AA21D8" w:rsidP="00CE359E">
            <w:pPr>
              <w:pStyle w:val="ListParagraph"/>
              <w:numPr>
                <w:ilvl w:val="0"/>
                <w:numId w:val="1"/>
              </w:numPr>
              <w:spacing w:after="0" w:line="240" w:lineRule="auto"/>
              <w:rPr>
                <w:rFonts w:ascii="Century Gothic" w:hAnsi="Century Gothic" w:cs="Arial"/>
                <w:b/>
              </w:rPr>
            </w:pPr>
            <w:r w:rsidRPr="00961A67">
              <w:rPr>
                <w:rFonts w:ascii="Century Gothic" w:hAnsi="Century Gothic" w:cs="Arial"/>
              </w:rPr>
              <w:t xml:space="preserve">Leading the development of curriculum materials, including schemes of </w:t>
            </w:r>
            <w:r w:rsidR="00961A67" w:rsidRPr="00961A67">
              <w:rPr>
                <w:rFonts w:ascii="Century Gothic" w:hAnsi="Century Gothic" w:cs="Arial"/>
              </w:rPr>
              <w:t>work that</w:t>
            </w:r>
            <w:r w:rsidRPr="00961A67">
              <w:rPr>
                <w:rFonts w:ascii="Century Gothic" w:hAnsi="Century Gothic" w:cs="Arial"/>
              </w:rPr>
              <w:t xml:space="preserve"> meet the needs of learners and </w:t>
            </w:r>
            <w:r w:rsidR="005017AD" w:rsidRPr="00961A67">
              <w:rPr>
                <w:rFonts w:ascii="Century Gothic" w:hAnsi="Century Gothic" w:cs="Arial"/>
              </w:rPr>
              <w:t>enable students to enjoy and achieve</w:t>
            </w:r>
            <w:r w:rsidR="00961A67">
              <w:rPr>
                <w:rFonts w:ascii="Century Gothic" w:hAnsi="Century Gothic" w:cs="Arial"/>
              </w:rPr>
              <w:t>.</w:t>
            </w:r>
          </w:p>
          <w:p w:rsidR="00506E9D" w:rsidRPr="00CE359E" w:rsidRDefault="00506E9D" w:rsidP="00CE359E">
            <w:pPr>
              <w:pStyle w:val="ListParagraph"/>
              <w:numPr>
                <w:ilvl w:val="0"/>
                <w:numId w:val="1"/>
              </w:numPr>
              <w:spacing w:after="0" w:line="240" w:lineRule="auto"/>
              <w:rPr>
                <w:rFonts w:ascii="Arial" w:hAnsi="Arial" w:cs="Arial"/>
                <w:b/>
                <w:sz w:val="24"/>
                <w:szCs w:val="24"/>
              </w:rPr>
            </w:pPr>
            <w:r w:rsidRPr="00961A67">
              <w:rPr>
                <w:rFonts w:ascii="Century Gothic" w:hAnsi="Century Gothic" w:cs="Arial"/>
              </w:rPr>
              <w:t>Promoting the opportunities your curriculum area brings to the academ</w:t>
            </w:r>
            <w:r w:rsidR="0090056D" w:rsidRPr="00961A67">
              <w:rPr>
                <w:rFonts w:ascii="Century Gothic" w:hAnsi="Century Gothic" w:cs="Arial"/>
              </w:rPr>
              <w:t>y</w:t>
            </w:r>
            <w:r w:rsidR="005017AD" w:rsidRPr="00961A67">
              <w:rPr>
                <w:rFonts w:ascii="Century Gothic" w:hAnsi="Century Gothic" w:cs="Arial"/>
              </w:rPr>
              <w:t>, including developing enrichment opportunities such as after-school classes and trips and visits</w:t>
            </w:r>
            <w:r w:rsidR="00961A67">
              <w:rPr>
                <w:rFonts w:ascii="Century Gothic" w:hAnsi="Century Gothic" w:cs="Arial"/>
              </w:rPr>
              <w:t>.</w:t>
            </w:r>
          </w:p>
        </w:tc>
      </w:tr>
      <w:tr w:rsidR="00506E9D" w:rsidRPr="00CE359E" w:rsidTr="009D01BF">
        <w:tc>
          <w:tcPr>
            <w:tcW w:w="10031" w:type="dxa"/>
            <w:gridSpan w:val="2"/>
          </w:tcPr>
          <w:p w:rsidR="00506E9D" w:rsidRPr="00CE359E" w:rsidRDefault="0090056D" w:rsidP="00CE359E">
            <w:pPr>
              <w:spacing w:after="0" w:line="240" w:lineRule="auto"/>
              <w:rPr>
                <w:rFonts w:ascii="Arial" w:hAnsi="Arial" w:cs="Arial"/>
                <w:b/>
                <w:sz w:val="24"/>
                <w:szCs w:val="24"/>
              </w:rPr>
            </w:pPr>
            <w:r w:rsidRPr="00CE359E">
              <w:rPr>
                <w:rFonts w:ascii="Arial" w:hAnsi="Arial" w:cs="Arial"/>
                <w:b/>
                <w:sz w:val="24"/>
                <w:szCs w:val="24"/>
              </w:rPr>
              <w:t>LEAD</w:t>
            </w:r>
            <w:r w:rsidR="006138E0" w:rsidRPr="00CE359E">
              <w:rPr>
                <w:rFonts w:ascii="Arial" w:hAnsi="Arial" w:cs="Arial"/>
                <w:b/>
                <w:sz w:val="24"/>
                <w:szCs w:val="24"/>
              </w:rPr>
              <w:t>ING</w:t>
            </w:r>
            <w:r w:rsidRPr="00CE359E">
              <w:rPr>
                <w:rFonts w:ascii="Arial" w:hAnsi="Arial" w:cs="Arial"/>
                <w:b/>
                <w:sz w:val="24"/>
                <w:szCs w:val="24"/>
              </w:rPr>
              <w:t xml:space="preserve"> AND DEVELOP</w:t>
            </w:r>
            <w:r w:rsidR="00A11019">
              <w:rPr>
                <w:rFonts w:ascii="Arial" w:hAnsi="Arial" w:cs="Arial"/>
                <w:b/>
                <w:sz w:val="24"/>
                <w:szCs w:val="24"/>
              </w:rPr>
              <w:t>ING</w:t>
            </w:r>
            <w:r w:rsidRPr="00CE359E">
              <w:rPr>
                <w:rFonts w:ascii="Arial" w:hAnsi="Arial" w:cs="Arial"/>
                <w:b/>
                <w:sz w:val="24"/>
                <w:szCs w:val="24"/>
              </w:rPr>
              <w:t xml:space="preserve"> A HIGH PERFORMING TEAM:</w:t>
            </w:r>
          </w:p>
          <w:p w:rsidR="0090056D" w:rsidRPr="00961A67" w:rsidRDefault="0090056D" w:rsidP="00CE359E">
            <w:pPr>
              <w:pStyle w:val="ListParagraph"/>
              <w:numPr>
                <w:ilvl w:val="0"/>
                <w:numId w:val="2"/>
              </w:numPr>
              <w:spacing w:after="0" w:line="240" w:lineRule="auto"/>
              <w:rPr>
                <w:rFonts w:ascii="Century Gothic" w:hAnsi="Century Gothic" w:cs="Arial"/>
              </w:rPr>
            </w:pPr>
            <w:r w:rsidRPr="00961A67">
              <w:rPr>
                <w:rFonts w:ascii="Century Gothic" w:hAnsi="Century Gothic" w:cs="Arial"/>
              </w:rPr>
              <w:t>Lead and develop a high performing team of teaching and support staff within your curriculum area that raises aspiration and achievement</w:t>
            </w:r>
          </w:p>
          <w:p w:rsidR="0090056D" w:rsidRPr="00961A67" w:rsidRDefault="0090056D" w:rsidP="00CE359E">
            <w:pPr>
              <w:pStyle w:val="ListParagraph"/>
              <w:numPr>
                <w:ilvl w:val="0"/>
                <w:numId w:val="2"/>
              </w:numPr>
              <w:spacing w:after="0" w:line="240" w:lineRule="auto"/>
              <w:rPr>
                <w:rFonts w:ascii="Century Gothic" w:hAnsi="Century Gothic" w:cs="Arial"/>
              </w:rPr>
            </w:pPr>
            <w:r w:rsidRPr="00961A67">
              <w:rPr>
                <w:rFonts w:ascii="Century Gothic" w:hAnsi="Century Gothic" w:cs="Arial"/>
              </w:rPr>
              <w:t>Model and encourage effective team behaviours to support the above</w:t>
            </w:r>
            <w:r w:rsidR="00961A67">
              <w:rPr>
                <w:rFonts w:ascii="Century Gothic" w:hAnsi="Century Gothic" w:cs="Arial"/>
              </w:rPr>
              <w:t>.</w:t>
            </w:r>
          </w:p>
          <w:p w:rsidR="0090056D" w:rsidRPr="00CE359E" w:rsidRDefault="0090056D" w:rsidP="00CE359E">
            <w:pPr>
              <w:pStyle w:val="ListParagraph"/>
              <w:numPr>
                <w:ilvl w:val="0"/>
                <w:numId w:val="2"/>
              </w:numPr>
              <w:spacing w:after="0" w:line="240" w:lineRule="auto"/>
              <w:rPr>
                <w:rFonts w:ascii="Arial" w:hAnsi="Arial" w:cs="Arial"/>
                <w:sz w:val="24"/>
                <w:szCs w:val="24"/>
              </w:rPr>
            </w:pPr>
            <w:r w:rsidRPr="00961A67">
              <w:rPr>
                <w:rFonts w:ascii="Century Gothic" w:hAnsi="Century Gothic" w:cs="Arial"/>
              </w:rPr>
              <w:t>Identify professional development needs for both the team and individuals and seek opportunities to address these needs</w:t>
            </w:r>
            <w:r w:rsidR="00961A67">
              <w:rPr>
                <w:rFonts w:ascii="Century Gothic" w:hAnsi="Century Gothic" w:cs="Arial"/>
              </w:rPr>
              <w:t>.</w:t>
            </w:r>
          </w:p>
        </w:tc>
      </w:tr>
      <w:tr w:rsidR="00506E9D" w:rsidRPr="00CE359E" w:rsidTr="009D01BF">
        <w:tc>
          <w:tcPr>
            <w:tcW w:w="10031" w:type="dxa"/>
            <w:gridSpan w:val="2"/>
          </w:tcPr>
          <w:p w:rsidR="006138E0" w:rsidRPr="00CE359E" w:rsidRDefault="006138E0" w:rsidP="00CE359E">
            <w:pPr>
              <w:spacing w:after="0" w:line="240" w:lineRule="auto"/>
              <w:rPr>
                <w:rFonts w:ascii="Arial" w:hAnsi="Arial" w:cs="Arial"/>
                <w:b/>
                <w:sz w:val="24"/>
                <w:szCs w:val="24"/>
              </w:rPr>
            </w:pPr>
            <w:r w:rsidRPr="00CE359E">
              <w:rPr>
                <w:rFonts w:ascii="Arial" w:hAnsi="Arial" w:cs="Arial"/>
                <w:b/>
                <w:sz w:val="24"/>
                <w:szCs w:val="24"/>
              </w:rPr>
              <w:t>LEADING LEARNING WITHIN THE CURRICULUM AREA:</w:t>
            </w:r>
          </w:p>
          <w:p w:rsidR="006138E0" w:rsidRPr="00961A67" w:rsidRDefault="006138E0" w:rsidP="00CE359E">
            <w:pPr>
              <w:pStyle w:val="ListParagraph"/>
              <w:numPr>
                <w:ilvl w:val="0"/>
                <w:numId w:val="3"/>
              </w:numPr>
              <w:spacing w:after="0" w:line="240" w:lineRule="auto"/>
              <w:rPr>
                <w:rFonts w:ascii="Century Gothic" w:hAnsi="Century Gothic" w:cs="Arial"/>
                <w:b/>
              </w:rPr>
            </w:pPr>
            <w:r w:rsidRPr="00961A67">
              <w:rPr>
                <w:rFonts w:ascii="Century Gothic" w:hAnsi="Century Gothic" w:cs="Arial"/>
              </w:rPr>
              <w:t>Take responsibility for evaluating the quality of learning and teaching within the curriculum area</w:t>
            </w:r>
            <w:r w:rsidR="00961A67" w:rsidRPr="00961A67">
              <w:rPr>
                <w:rFonts w:ascii="Century Gothic" w:hAnsi="Century Gothic" w:cs="Arial"/>
              </w:rPr>
              <w:t>.</w:t>
            </w:r>
          </w:p>
          <w:p w:rsidR="006138E0" w:rsidRPr="00961A67" w:rsidRDefault="006138E0" w:rsidP="00CE359E">
            <w:pPr>
              <w:pStyle w:val="ListParagraph"/>
              <w:numPr>
                <w:ilvl w:val="0"/>
                <w:numId w:val="3"/>
              </w:numPr>
              <w:spacing w:after="0" w:line="240" w:lineRule="auto"/>
              <w:rPr>
                <w:rFonts w:ascii="Century Gothic" w:hAnsi="Century Gothic" w:cs="Arial"/>
                <w:b/>
              </w:rPr>
            </w:pPr>
            <w:r w:rsidRPr="00961A67">
              <w:rPr>
                <w:rFonts w:ascii="Century Gothic" w:hAnsi="Century Gothic" w:cs="Arial"/>
              </w:rPr>
              <w:t>Inform timetabling to ensure that teaching staff within the curriculum area are best deployed to utilise their strengths</w:t>
            </w:r>
            <w:r w:rsidR="00961A67" w:rsidRPr="00961A67">
              <w:rPr>
                <w:rFonts w:ascii="Century Gothic" w:hAnsi="Century Gothic" w:cs="Arial"/>
              </w:rPr>
              <w:t>.</w:t>
            </w:r>
          </w:p>
          <w:p w:rsidR="006138E0" w:rsidRPr="00961A67" w:rsidRDefault="006138E0" w:rsidP="00CE359E">
            <w:pPr>
              <w:pStyle w:val="ListParagraph"/>
              <w:numPr>
                <w:ilvl w:val="0"/>
                <w:numId w:val="3"/>
              </w:numPr>
              <w:spacing w:after="0" w:line="240" w:lineRule="auto"/>
              <w:rPr>
                <w:rFonts w:ascii="Century Gothic" w:hAnsi="Century Gothic" w:cs="Arial"/>
                <w:b/>
              </w:rPr>
            </w:pPr>
            <w:r w:rsidRPr="00961A67">
              <w:rPr>
                <w:rFonts w:ascii="Century Gothic" w:hAnsi="Century Gothic" w:cs="Arial"/>
              </w:rPr>
              <w:t>Identify areas for development for teaching staff within the curriculum area and support the development of learning through use of departmental meetings, coaching and individual staff development plans</w:t>
            </w:r>
            <w:r w:rsidR="00961A67" w:rsidRPr="00961A67">
              <w:rPr>
                <w:rFonts w:ascii="Century Gothic" w:hAnsi="Century Gothic" w:cs="Arial"/>
              </w:rPr>
              <w:t>.</w:t>
            </w:r>
          </w:p>
          <w:p w:rsidR="00961A67" w:rsidRPr="00961A67" w:rsidRDefault="006138E0" w:rsidP="00961A67">
            <w:pPr>
              <w:pStyle w:val="ListParagraph"/>
              <w:numPr>
                <w:ilvl w:val="0"/>
                <w:numId w:val="3"/>
              </w:numPr>
              <w:spacing w:after="0" w:line="240" w:lineRule="auto"/>
              <w:rPr>
                <w:rFonts w:ascii="Century Gothic" w:hAnsi="Century Gothic" w:cs="Arial"/>
                <w:b/>
              </w:rPr>
            </w:pPr>
            <w:r w:rsidRPr="00961A67">
              <w:rPr>
                <w:rFonts w:ascii="Century Gothic" w:hAnsi="Century Gothic" w:cs="Arial"/>
              </w:rPr>
              <w:t>Managing teaching staff absences and cover to ensure that students still experience high quality learning</w:t>
            </w:r>
            <w:r w:rsidR="00961A67" w:rsidRPr="00961A67">
              <w:rPr>
                <w:rFonts w:ascii="Century Gothic" w:hAnsi="Century Gothic" w:cs="Arial"/>
              </w:rPr>
              <w:t>.</w:t>
            </w:r>
          </w:p>
          <w:p w:rsidR="00961A67" w:rsidRPr="00961A67" w:rsidRDefault="00961A67" w:rsidP="00961A67">
            <w:pPr>
              <w:pStyle w:val="ListParagraph"/>
              <w:numPr>
                <w:ilvl w:val="0"/>
                <w:numId w:val="3"/>
              </w:numPr>
              <w:spacing w:after="0" w:line="240" w:lineRule="auto"/>
              <w:rPr>
                <w:rFonts w:ascii="Century Gothic" w:hAnsi="Century Gothic" w:cs="Arial"/>
                <w:b/>
              </w:rPr>
            </w:pPr>
            <w:r w:rsidRPr="00961A67">
              <w:rPr>
                <w:rFonts w:ascii="Century Gothic" w:hAnsi="Century Gothic" w:cs="Arial"/>
              </w:rPr>
              <w:t>Designing a broad and appropriate curriculum for Music that meets the aims of the Academy and the needs of all students.</w:t>
            </w:r>
          </w:p>
          <w:p w:rsidR="00961A67" w:rsidRPr="00961A67" w:rsidRDefault="00961A67" w:rsidP="00961A67">
            <w:pPr>
              <w:pStyle w:val="ListParagraph"/>
              <w:numPr>
                <w:ilvl w:val="0"/>
                <w:numId w:val="3"/>
              </w:numPr>
              <w:spacing w:after="0" w:line="240" w:lineRule="auto"/>
              <w:rPr>
                <w:rFonts w:ascii="Century Gothic" w:hAnsi="Century Gothic" w:cs="Arial"/>
                <w:b/>
              </w:rPr>
            </w:pPr>
            <w:r w:rsidRPr="00961A67">
              <w:rPr>
                <w:rFonts w:ascii="Century Gothic" w:hAnsi="Century Gothic" w:cs="Arial"/>
              </w:rPr>
              <w:t xml:space="preserve">Making sure that innovative and appropriate approaches to learning are made available to </w:t>
            </w:r>
            <w:r>
              <w:rPr>
                <w:rFonts w:ascii="Century Gothic" w:hAnsi="Century Gothic" w:cs="Arial"/>
              </w:rPr>
              <w:t>all students.</w:t>
            </w:r>
          </w:p>
          <w:p w:rsidR="00961A67" w:rsidRPr="00961A67" w:rsidRDefault="00961A67" w:rsidP="00961A67">
            <w:pPr>
              <w:pStyle w:val="ListParagraph"/>
              <w:numPr>
                <w:ilvl w:val="0"/>
                <w:numId w:val="3"/>
              </w:numPr>
              <w:spacing w:after="0" w:line="240" w:lineRule="auto"/>
              <w:rPr>
                <w:rFonts w:ascii="Century Gothic" w:hAnsi="Century Gothic" w:cs="Arial"/>
                <w:b/>
              </w:rPr>
            </w:pPr>
            <w:r w:rsidRPr="00961A67">
              <w:rPr>
                <w:rFonts w:ascii="Century Gothic" w:hAnsi="Century Gothic" w:cs="Arial"/>
              </w:rPr>
              <w:t>Ensuring that the statutory requirements of the National Curriculum are met.</w:t>
            </w:r>
          </w:p>
          <w:p w:rsidR="00961A67" w:rsidRPr="00961A67" w:rsidRDefault="00961A67" w:rsidP="00961A67">
            <w:pPr>
              <w:pStyle w:val="ListParagraph"/>
              <w:numPr>
                <w:ilvl w:val="0"/>
                <w:numId w:val="3"/>
              </w:numPr>
              <w:spacing w:after="0" w:line="240" w:lineRule="auto"/>
              <w:rPr>
                <w:rFonts w:ascii="Century Gothic" w:hAnsi="Century Gothic" w:cs="Arial"/>
                <w:b/>
              </w:rPr>
            </w:pPr>
            <w:r w:rsidRPr="00961A67">
              <w:rPr>
                <w:rFonts w:ascii="Century Gothic" w:hAnsi="Century Gothic" w:cs="Arial"/>
              </w:rPr>
              <w:t>Evaluating the design and delivery of the curriculum for Creative Arts; continuously striving to</w:t>
            </w:r>
            <w:r>
              <w:rPr>
                <w:rFonts w:ascii="Century Gothic" w:hAnsi="Century Gothic" w:cs="Arial"/>
              </w:rPr>
              <w:t xml:space="preserve"> </w:t>
            </w:r>
            <w:r w:rsidRPr="00961A67">
              <w:rPr>
                <w:rFonts w:ascii="Century Gothic" w:hAnsi="Century Gothic" w:cs="Arial"/>
              </w:rPr>
              <w:t>improve all aspects.</w:t>
            </w:r>
          </w:p>
          <w:p w:rsidR="00961A67" w:rsidRPr="00961A67" w:rsidRDefault="00961A67" w:rsidP="00961A67">
            <w:pPr>
              <w:pStyle w:val="ListParagraph"/>
              <w:numPr>
                <w:ilvl w:val="0"/>
                <w:numId w:val="3"/>
              </w:numPr>
              <w:spacing w:after="0" w:line="240" w:lineRule="auto"/>
              <w:rPr>
                <w:rFonts w:ascii="Century Gothic" w:hAnsi="Century Gothic" w:cs="Arial"/>
                <w:b/>
              </w:rPr>
            </w:pPr>
            <w:r w:rsidRPr="00961A67">
              <w:rPr>
                <w:rFonts w:ascii="Century Gothic" w:hAnsi="Century Gothic" w:cs="Arial"/>
              </w:rPr>
              <w:t>Monitoring and evaluating progress towards student achievement targets and providing intervention strategies where necessary.</w:t>
            </w:r>
          </w:p>
          <w:p w:rsidR="00961A67" w:rsidRPr="00961A67" w:rsidRDefault="00961A67" w:rsidP="00961A67">
            <w:pPr>
              <w:pStyle w:val="ListParagraph"/>
              <w:numPr>
                <w:ilvl w:val="0"/>
                <w:numId w:val="3"/>
              </w:numPr>
              <w:spacing w:after="0" w:line="240" w:lineRule="auto"/>
              <w:rPr>
                <w:rFonts w:ascii="Century Gothic" w:hAnsi="Century Gothic" w:cs="Arial"/>
                <w:b/>
              </w:rPr>
            </w:pPr>
            <w:r w:rsidRPr="00961A67">
              <w:rPr>
                <w:rFonts w:ascii="Century Gothic" w:hAnsi="Century Gothic" w:cs="Arial"/>
              </w:rPr>
              <w:t>Ensuring that there is an effective assessment, recording and reporting system of student progress for music and the Creative Arts department.</w:t>
            </w:r>
          </w:p>
        </w:tc>
      </w:tr>
      <w:tr w:rsidR="00506E9D" w:rsidRPr="00CE359E" w:rsidTr="009D01BF">
        <w:tc>
          <w:tcPr>
            <w:tcW w:w="10031" w:type="dxa"/>
            <w:gridSpan w:val="2"/>
          </w:tcPr>
          <w:p w:rsidR="00506E9D" w:rsidRPr="00CE359E" w:rsidRDefault="006138E0" w:rsidP="00CE359E">
            <w:pPr>
              <w:spacing w:after="0" w:line="240" w:lineRule="auto"/>
              <w:rPr>
                <w:rFonts w:ascii="Arial" w:hAnsi="Arial" w:cs="Arial"/>
                <w:b/>
                <w:sz w:val="24"/>
                <w:szCs w:val="24"/>
              </w:rPr>
            </w:pPr>
            <w:r w:rsidRPr="00CE359E">
              <w:rPr>
                <w:rFonts w:ascii="Arial" w:hAnsi="Arial" w:cs="Arial"/>
                <w:b/>
                <w:sz w:val="24"/>
                <w:szCs w:val="24"/>
              </w:rPr>
              <w:t>ENSURING ACCOUNTABILITY:</w:t>
            </w:r>
          </w:p>
          <w:p w:rsidR="006138E0" w:rsidRPr="00961A67" w:rsidRDefault="006138E0" w:rsidP="00CE359E">
            <w:pPr>
              <w:pStyle w:val="ListParagraph"/>
              <w:numPr>
                <w:ilvl w:val="0"/>
                <w:numId w:val="4"/>
              </w:numPr>
              <w:spacing w:after="0" w:line="240" w:lineRule="auto"/>
              <w:rPr>
                <w:rFonts w:ascii="Century Gothic" w:hAnsi="Century Gothic" w:cs="Arial"/>
                <w:b/>
              </w:rPr>
            </w:pPr>
            <w:r w:rsidRPr="00961A67">
              <w:rPr>
                <w:rFonts w:ascii="Century Gothic" w:hAnsi="Century Gothic" w:cs="Arial"/>
              </w:rPr>
              <w:t xml:space="preserve">Being accountable for the overall performance of the team, including ensuring that students </w:t>
            </w:r>
            <w:r w:rsidR="00C04FD3" w:rsidRPr="00961A67">
              <w:rPr>
                <w:rFonts w:ascii="Century Gothic" w:hAnsi="Century Gothic" w:cs="Arial"/>
              </w:rPr>
              <w:t>make good progress and meet target grades and levels</w:t>
            </w:r>
          </w:p>
          <w:p w:rsidR="006138E0" w:rsidRPr="00961A67" w:rsidRDefault="006138E0" w:rsidP="00CE359E">
            <w:pPr>
              <w:pStyle w:val="ListParagraph"/>
              <w:numPr>
                <w:ilvl w:val="0"/>
                <w:numId w:val="4"/>
              </w:numPr>
              <w:spacing w:after="0" w:line="240" w:lineRule="auto"/>
              <w:rPr>
                <w:rFonts w:ascii="Century Gothic" w:hAnsi="Century Gothic" w:cs="Arial"/>
                <w:b/>
              </w:rPr>
            </w:pPr>
            <w:r w:rsidRPr="00961A67">
              <w:rPr>
                <w:rFonts w:ascii="Century Gothic" w:hAnsi="Century Gothic" w:cs="Arial"/>
              </w:rPr>
              <w:t xml:space="preserve">Developing a culture of accountability within their team to ensure that </w:t>
            </w:r>
            <w:r w:rsidR="00C04FD3" w:rsidRPr="00961A67">
              <w:rPr>
                <w:rFonts w:ascii="Century Gothic" w:hAnsi="Century Gothic" w:cs="Arial"/>
              </w:rPr>
              <w:t>teachers have ownership of progress, achievement and attainment of the students in their classes</w:t>
            </w:r>
          </w:p>
          <w:p w:rsidR="005017AD" w:rsidRPr="00CE359E" w:rsidRDefault="005017AD" w:rsidP="00CE359E">
            <w:pPr>
              <w:pStyle w:val="ListParagraph"/>
              <w:numPr>
                <w:ilvl w:val="0"/>
                <w:numId w:val="4"/>
              </w:numPr>
              <w:spacing w:after="0" w:line="240" w:lineRule="auto"/>
              <w:rPr>
                <w:rFonts w:ascii="Arial" w:hAnsi="Arial" w:cs="Arial"/>
                <w:b/>
                <w:sz w:val="24"/>
                <w:szCs w:val="24"/>
              </w:rPr>
            </w:pPr>
            <w:r w:rsidRPr="00961A67">
              <w:rPr>
                <w:rFonts w:ascii="Century Gothic" w:hAnsi="Century Gothic" w:cs="Arial"/>
              </w:rPr>
              <w:t>Lead accountability for student engagement and behaviour within the curriculum area, including the use of rewards and sanctions according to academy policy</w:t>
            </w:r>
          </w:p>
        </w:tc>
      </w:tr>
      <w:tr w:rsidR="00506E9D" w:rsidRPr="00CE359E" w:rsidTr="009D01BF">
        <w:tc>
          <w:tcPr>
            <w:tcW w:w="10031" w:type="dxa"/>
            <w:gridSpan w:val="2"/>
          </w:tcPr>
          <w:p w:rsidR="00506E9D" w:rsidRPr="00961A67" w:rsidRDefault="00C04FD3" w:rsidP="00CE359E">
            <w:pPr>
              <w:spacing w:after="0" w:line="240" w:lineRule="auto"/>
              <w:rPr>
                <w:rFonts w:ascii="Century Gothic" w:hAnsi="Century Gothic" w:cs="Arial"/>
                <w:b/>
              </w:rPr>
            </w:pPr>
            <w:r w:rsidRPr="00961A67">
              <w:rPr>
                <w:rFonts w:ascii="Century Gothic" w:hAnsi="Century Gothic" w:cs="Arial"/>
                <w:b/>
              </w:rPr>
              <w:t>TRACKING AND INTERVENTION:</w:t>
            </w:r>
          </w:p>
          <w:p w:rsidR="00C04FD3" w:rsidRPr="00961A67" w:rsidRDefault="00C04FD3" w:rsidP="00CE359E">
            <w:pPr>
              <w:pStyle w:val="ListParagraph"/>
              <w:numPr>
                <w:ilvl w:val="0"/>
                <w:numId w:val="6"/>
              </w:numPr>
              <w:spacing w:after="0" w:line="240" w:lineRule="auto"/>
              <w:rPr>
                <w:rFonts w:ascii="Century Gothic" w:hAnsi="Century Gothic" w:cs="Arial"/>
              </w:rPr>
            </w:pPr>
            <w:r w:rsidRPr="00961A67">
              <w:rPr>
                <w:rFonts w:ascii="Century Gothic" w:hAnsi="Century Gothic" w:cs="Arial"/>
              </w:rPr>
              <w:t>Ensure effective assessment of learning is taking place within the curriculum area</w:t>
            </w:r>
          </w:p>
          <w:p w:rsidR="00C04FD3" w:rsidRPr="00961A67" w:rsidRDefault="00C04FD3" w:rsidP="00CE359E">
            <w:pPr>
              <w:pStyle w:val="ListParagraph"/>
              <w:numPr>
                <w:ilvl w:val="0"/>
                <w:numId w:val="5"/>
              </w:numPr>
              <w:spacing w:after="0" w:line="240" w:lineRule="auto"/>
              <w:rPr>
                <w:rFonts w:ascii="Century Gothic" w:hAnsi="Century Gothic" w:cs="Arial"/>
              </w:rPr>
            </w:pPr>
            <w:r w:rsidRPr="00961A67">
              <w:rPr>
                <w:rFonts w:ascii="Century Gothic" w:hAnsi="Century Gothic" w:cs="Arial"/>
              </w:rPr>
              <w:t>Maintain tracking systems within the curriculum area which inform academy assessment and data collection procedures</w:t>
            </w:r>
          </w:p>
          <w:p w:rsidR="00C04FD3" w:rsidRPr="00961A67" w:rsidRDefault="00C04FD3" w:rsidP="00CE359E">
            <w:pPr>
              <w:pStyle w:val="ListParagraph"/>
              <w:numPr>
                <w:ilvl w:val="0"/>
                <w:numId w:val="4"/>
              </w:numPr>
              <w:spacing w:after="0" w:line="240" w:lineRule="auto"/>
              <w:rPr>
                <w:rFonts w:ascii="Century Gothic" w:hAnsi="Century Gothic" w:cs="Arial"/>
                <w:b/>
              </w:rPr>
            </w:pPr>
            <w:r w:rsidRPr="00961A67">
              <w:rPr>
                <w:rFonts w:ascii="Century Gothic" w:hAnsi="Century Gothic" w:cs="Arial"/>
              </w:rPr>
              <w:t>Track and monitor student performance within their curriculum area, including analyses of examination results</w:t>
            </w:r>
          </w:p>
          <w:p w:rsidR="005017AD" w:rsidRPr="00961A67" w:rsidRDefault="00C04FD3" w:rsidP="00CE359E">
            <w:pPr>
              <w:pStyle w:val="ListParagraph"/>
              <w:numPr>
                <w:ilvl w:val="0"/>
                <w:numId w:val="4"/>
              </w:numPr>
              <w:spacing w:after="0" w:line="240" w:lineRule="auto"/>
              <w:rPr>
                <w:rFonts w:ascii="Century Gothic" w:hAnsi="Century Gothic" w:cs="Arial"/>
                <w:b/>
              </w:rPr>
            </w:pPr>
            <w:r w:rsidRPr="00961A67">
              <w:rPr>
                <w:rFonts w:ascii="Century Gothic" w:hAnsi="Century Gothic" w:cs="Arial"/>
              </w:rPr>
              <w:t>Identify causes for concern and put in place appropriate intervention to raise achievement</w:t>
            </w:r>
          </w:p>
        </w:tc>
      </w:tr>
      <w:tr w:rsidR="00AA21D8" w:rsidRPr="00CE359E" w:rsidTr="009D01BF">
        <w:tc>
          <w:tcPr>
            <w:tcW w:w="10031" w:type="dxa"/>
            <w:gridSpan w:val="2"/>
          </w:tcPr>
          <w:p w:rsidR="00AA21D8" w:rsidRPr="00961A67" w:rsidRDefault="00AA21D8" w:rsidP="00CE359E">
            <w:pPr>
              <w:spacing w:after="0" w:line="240" w:lineRule="auto"/>
              <w:rPr>
                <w:rFonts w:ascii="Century Gothic" w:hAnsi="Century Gothic" w:cs="Arial"/>
                <w:b/>
              </w:rPr>
            </w:pPr>
            <w:bookmarkStart w:id="0" w:name="_GoBack"/>
            <w:bookmarkEnd w:id="0"/>
            <w:r w:rsidRPr="00961A67">
              <w:rPr>
                <w:rFonts w:ascii="Century Gothic" w:hAnsi="Century Gothic" w:cs="Arial"/>
                <w:b/>
              </w:rPr>
              <w:lastRenderedPageBreak/>
              <w:t>DAY-TO-DAY MANAGEMENT OF THE CURRICULUM AREA:</w:t>
            </w:r>
          </w:p>
          <w:p w:rsidR="00AA21D8" w:rsidRPr="00961A67" w:rsidRDefault="00AA21D8" w:rsidP="00CE359E">
            <w:pPr>
              <w:pStyle w:val="ListParagraph"/>
              <w:numPr>
                <w:ilvl w:val="0"/>
                <w:numId w:val="9"/>
              </w:numPr>
              <w:spacing w:after="0" w:line="240" w:lineRule="auto"/>
              <w:rPr>
                <w:rFonts w:ascii="Century Gothic" w:hAnsi="Century Gothic" w:cs="Arial"/>
                <w:b/>
              </w:rPr>
            </w:pPr>
            <w:r w:rsidRPr="00961A67">
              <w:rPr>
                <w:rFonts w:ascii="Century Gothic" w:hAnsi="Century Gothic" w:cs="Arial"/>
              </w:rPr>
              <w:t>Develop and maintain a departmental handbook</w:t>
            </w:r>
            <w:r w:rsidR="005017AD" w:rsidRPr="00961A67">
              <w:rPr>
                <w:rFonts w:ascii="Century Gothic" w:hAnsi="Century Gothic" w:cs="Arial"/>
              </w:rPr>
              <w:t xml:space="preserve"> to ensure the smooth running of the curriculum area</w:t>
            </w:r>
          </w:p>
          <w:p w:rsidR="005017AD" w:rsidRPr="00961A67" w:rsidRDefault="00AA21D8" w:rsidP="00CE359E">
            <w:pPr>
              <w:pStyle w:val="ListParagraph"/>
              <w:numPr>
                <w:ilvl w:val="0"/>
                <w:numId w:val="9"/>
              </w:numPr>
              <w:spacing w:after="0" w:line="240" w:lineRule="auto"/>
              <w:rPr>
                <w:rFonts w:ascii="Century Gothic" w:hAnsi="Century Gothic" w:cs="Arial"/>
                <w:b/>
              </w:rPr>
            </w:pPr>
            <w:r w:rsidRPr="00961A67">
              <w:rPr>
                <w:rFonts w:ascii="Century Gothic" w:hAnsi="Century Gothic" w:cs="Arial"/>
              </w:rPr>
              <w:t xml:space="preserve">Manage resources within the curriculum area, including </w:t>
            </w:r>
            <w:r w:rsidR="005017AD" w:rsidRPr="00961A67">
              <w:rPr>
                <w:rFonts w:ascii="Century Gothic" w:hAnsi="Century Gothic" w:cs="Arial"/>
              </w:rPr>
              <w:t>deploying a budget to develop the curriculum area</w:t>
            </w:r>
          </w:p>
          <w:p w:rsidR="005017AD" w:rsidRPr="00961A67" w:rsidRDefault="005017AD" w:rsidP="00CE359E">
            <w:pPr>
              <w:pStyle w:val="ListParagraph"/>
              <w:numPr>
                <w:ilvl w:val="0"/>
                <w:numId w:val="9"/>
              </w:numPr>
              <w:spacing w:after="0" w:line="240" w:lineRule="auto"/>
              <w:rPr>
                <w:rFonts w:ascii="Century Gothic" w:hAnsi="Century Gothic" w:cs="Arial"/>
                <w:b/>
              </w:rPr>
            </w:pPr>
            <w:r w:rsidRPr="00961A67">
              <w:rPr>
                <w:rFonts w:ascii="Century Gothic" w:hAnsi="Century Gothic" w:cs="Arial"/>
              </w:rPr>
              <w:t>Maintain the smooth day-to-day running of the curriculum area, including oversight of staff absence and cover</w:t>
            </w:r>
          </w:p>
        </w:tc>
      </w:tr>
      <w:tr w:rsidR="005017AD" w:rsidRPr="00CE359E" w:rsidTr="009D01BF">
        <w:tc>
          <w:tcPr>
            <w:tcW w:w="10031" w:type="dxa"/>
            <w:gridSpan w:val="2"/>
          </w:tcPr>
          <w:p w:rsidR="005017AD" w:rsidRPr="00961A67" w:rsidRDefault="00CE359E" w:rsidP="00CE359E">
            <w:pPr>
              <w:spacing w:after="0" w:line="240" w:lineRule="auto"/>
              <w:rPr>
                <w:rFonts w:ascii="Century Gothic" w:hAnsi="Century Gothic" w:cs="Arial"/>
                <w:b/>
              </w:rPr>
            </w:pPr>
            <w:r w:rsidRPr="00961A67">
              <w:rPr>
                <w:rFonts w:ascii="Century Gothic" w:hAnsi="Century Gothic" w:cs="Arial"/>
                <w:b/>
              </w:rPr>
              <w:t>LEADERSHIP ACROSS THE ACADEMY:</w:t>
            </w:r>
          </w:p>
          <w:p w:rsidR="00CE359E" w:rsidRPr="00961A67" w:rsidRDefault="00CE359E" w:rsidP="00CE32A6">
            <w:pPr>
              <w:spacing w:after="0" w:line="240" w:lineRule="auto"/>
              <w:rPr>
                <w:rFonts w:ascii="Century Gothic" w:hAnsi="Century Gothic" w:cs="Arial"/>
              </w:rPr>
            </w:pPr>
            <w:r w:rsidRPr="00961A67">
              <w:rPr>
                <w:rFonts w:ascii="Century Gothic" w:hAnsi="Century Gothic" w:cs="Arial"/>
              </w:rPr>
              <w:t xml:space="preserve">The development of leadership at all levels is seen as an essential feature of St Mark’s Church of England Academy.  With the support of the Senior Leadership Team, </w:t>
            </w:r>
            <w:r w:rsidR="00CE32A6" w:rsidRPr="00961A67">
              <w:rPr>
                <w:rFonts w:ascii="Century Gothic" w:hAnsi="Century Gothic" w:cs="Arial"/>
              </w:rPr>
              <w:t xml:space="preserve">all Heads of Department are expected to have a degree of whole-school responsibility at the direction of the Principal. </w:t>
            </w:r>
          </w:p>
        </w:tc>
      </w:tr>
      <w:tr w:rsidR="00CE359E" w:rsidRPr="00CE359E" w:rsidTr="009D01BF">
        <w:tc>
          <w:tcPr>
            <w:tcW w:w="10031" w:type="dxa"/>
            <w:gridSpan w:val="2"/>
          </w:tcPr>
          <w:p w:rsidR="00CE359E" w:rsidRPr="00961A67" w:rsidRDefault="00CE359E" w:rsidP="00CE359E">
            <w:pPr>
              <w:spacing w:after="0" w:line="240" w:lineRule="auto"/>
              <w:rPr>
                <w:rFonts w:ascii="Century Gothic" w:hAnsi="Century Gothic" w:cs="Arial"/>
                <w:b/>
              </w:rPr>
            </w:pPr>
            <w:r w:rsidRPr="00961A67">
              <w:rPr>
                <w:rFonts w:ascii="Century Gothic" w:hAnsi="Century Gothic" w:cs="Arial"/>
                <w:b/>
              </w:rPr>
              <w:t>DEVELOPMENT OF THE CHRISTIAN ETHOS</w:t>
            </w:r>
          </w:p>
          <w:p w:rsidR="00CE359E" w:rsidRPr="00961A67" w:rsidRDefault="00CE359E" w:rsidP="00CE359E">
            <w:pPr>
              <w:spacing w:after="0" w:line="240" w:lineRule="auto"/>
              <w:rPr>
                <w:rFonts w:ascii="Century Gothic" w:hAnsi="Century Gothic" w:cs="Arial"/>
              </w:rPr>
            </w:pPr>
            <w:r w:rsidRPr="00961A67">
              <w:rPr>
                <w:rFonts w:ascii="Century Gothic" w:hAnsi="Century Gothic" w:cs="Arial"/>
              </w:rPr>
              <w:t>As a Church of England Academy, we expect all members of our community to work in sympathy with and support the development of our Christian ethos</w:t>
            </w:r>
          </w:p>
        </w:tc>
      </w:tr>
    </w:tbl>
    <w:tbl>
      <w:tblPr>
        <w:tblpPr w:leftFromText="180" w:rightFromText="180" w:vertAnchor="page" w:horzAnchor="margin" w:tblpY="10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9426F3" w:rsidRPr="009426F3" w:rsidTr="004D3C38">
        <w:tc>
          <w:tcPr>
            <w:tcW w:w="10031" w:type="dxa"/>
          </w:tcPr>
          <w:p w:rsidR="009426F3" w:rsidRPr="00961A67" w:rsidRDefault="009426F3" w:rsidP="009426F3">
            <w:pPr>
              <w:spacing w:after="0" w:line="240" w:lineRule="auto"/>
              <w:rPr>
                <w:rFonts w:ascii="Century Gothic" w:hAnsi="Century Gothic" w:cs="Arial"/>
                <w:b/>
              </w:rPr>
            </w:pPr>
            <w:r w:rsidRPr="00961A67">
              <w:rPr>
                <w:rFonts w:ascii="Century Gothic" w:hAnsi="Century Gothic" w:cs="Arial"/>
                <w:b/>
              </w:rPr>
              <w:t>COMMUNICATIONS:</w:t>
            </w:r>
          </w:p>
          <w:p w:rsidR="009426F3" w:rsidRPr="00961A67" w:rsidRDefault="009426F3" w:rsidP="009426F3">
            <w:pPr>
              <w:pStyle w:val="ListParagraph"/>
              <w:numPr>
                <w:ilvl w:val="0"/>
                <w:numId w:val="8"/>
              </w:numPr>
              <w:spacing w:after="0" w:line="240" w:lineRule="auto"/>
              <w:rPr>
                <w:rFonts w:ascii="Century Gothic" w:hAnsi="Century Gothic" w:cs="Arial"/>
              </w:rPr>
            </w:pPr>
            <w:r w:rsidRPr="00961A67">
              <w:rPr>
                <w:rFonts w:ascii="Century Gothic" w:hAnsi="Century Gothic" w:cs="Arial"/>
              </w:rPr>
              <w:t>Develop and maintain appropriate routes of communication with students, staff and parents</w:t>
            </w:r>
          </w:p>
          <w:p w:rsidR="009426F3" w:rsidRPr="00961A67" w:rsidRDefault="009426F3" w:rsidP="009426F3">
            <w:pPr>
              <w:pStyle w:val="ListParagraph"/>
              <w:numPr>
                <w:ilvl w:val="0"/>
                <w:numId w:val="8"/>
              </w:numPr>
              <w:spacing w:after="0" w:line="240" w:lineRule="auto"/>
              <w:rPr>
                <w:rFonts w:ascii="Century Gothic" w:hAnsi="Century Gothic" w:cs="Arial"/>
              </w:rPr>
            </w:pPr>
            <w:r w:rsidRPr="00961A67">
              <w:rPr>
                <w:rFonts w:ascii="Century Gothic" w:hAnsi="Century Gothic" w:cs="Arial"/>
              </w:rPr>
              <w:t>Ensure that high quality, stimulating display is maintained in classrooms and corridors within the curriculum area</w:t>
            </w:r>
          </w:p>
          <w:p w:rsidR="009426F3" w:rsidRPr="00961A67" w:rsidRDefault="009426F3" w:rsidP="009426F3">
            <w:pPr>
              <w:pStyle w:val="ListParagraph"/>
              <w:numPr>
                <w:ilvl w:val="0"/>
                <w:numId w:val="8"/>
              </w:numPr>
              <w:spacing w:after="0" w:line="240" w:lineRule="auto"/>
              <w:rPr>
                <w:rFonts w:ascii="Century Gothic" w:hAnsi="Century Gothic" w:cs="Arial"/>
              </w:rPr>
            </w:pPr>
            <w:r w:rsidRPr="00961A67">
              <w:rPr>
                <w:rFonts w:ascii="Century Gothic" w:hAnsi="Century Gothic" w:cs="Arial"/>
              </w:rPr>
              <w:t>Maintain current curriculum informatio</w:t>
            </w:r>
            <w:r>
              <w:rPr>
                <w:rFonts w:ascii="Century Gothic" w:hAnsi="Century Gothic" w:cs="Arial"/>
              </w:rPr>
              <w:t>n on the academy website and SMH</w:t>
            </w:r>
          </w:p>
          <w:p w:rsidR="009426F3" w:rsidRPr="00961A67" w:rsidRDefault="009426F3" w:rsidP="009426F3">
            <w:pPr>
              <w:pStyle w:val="ListParagraph"/>
              <w:numPr>
                <w:ilvl w:val="0"/>
                <w:numId w:val="8"/>
              </w:numPr>
              <w:spacing w:after="0" w:line="240" w:lineRule="auto"/>
              <w:rPr>
                <w:rFonts w:ascii="Century Gothic" w:hAnsi="Century Gothic" w:cs="Arial"/>
              </w:rPr>
            </w:pPr>
            <w:r w:rsidRPr="00961A67">
              <w:rPr>
                <w:rFonts w:ascii="Century Gothic" w:hAnsi="Century Gothic" w:cs="Arial"/>
              </w:rPr>
              <w:t>Take part in the academy assembly programme through the organisation of regular curriculum-led assemblies</w:t>
            </w:r>
          </w:p>
        </w:tc>
      </w:tr>
    </w:tbl>
    <w:p w:rsidR="009426F3" w:rsidRPr="009426F3" w:rsidRDefault="009426F3" w:rsidP="009426F3">
      <w:pPr>
        <w:rPr>
          <w:rFonts w:ascii="Arial" w:hAnsi="Arial" w:cs="Arial"/>
          <w:sz w:val="24"/>
          <w:szCs w:val="24"/>
        </w:rPr>
      </w:pPr>
      <w:r w:rsidRPr="009426F3">
        <w:rPr>
          <w:rFonts w:ascii="Arial" w:hAnsi="Arial" w:cs="Arial"/>
          <w:sz w:val="24"/>
          <w:szCs w:val="24"/>
        </w:rPr>
        <w:br w:type="page"/>
      </w:r>
    </w:p>
    <w:tbl>
      <w:tblPr>
        <w:tblpPr w:leftFromText="180" w:rightFromText="180" w:vertAnchor="page" w:horzAnchor="margin" w:tblpY="16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9426F3" w:rsidRPr="009426F3" w:rsidTr="00577908">
        <w:tc>
          <w:tcPr>
            <w:tcW w:w="10031" w:type="dxa"/>
            <w:vAlign w:val="center"/>
          </w:tcPr>
          <w:p w:rsidR="009426F3" w:rsidRPr="009426F3" w:rsidRDefault="009426F3" w:rsidP="009426F3">
            <w:pPr>
              <w:rPr>
                <w:rFonts w:ascii="Arial" w:hAnsi="Arial" w:cs="Arial"/>
                <w:b/>
                <w:sz w:val="24"/>
                <w:szCs w:val="24"/>
              </w:rPr>
            </w:pPr>
            <w:r w:rsidRPr="009426F3">
              <w:rPr>
                <w:rFonts w:ascii="Arial" w:hAnsi="Arial" w:cs="Arial"/>
                <w:b/>
                <w:sz w:val="24"/>
                <w:szCs w:val="24"/>
              </w:rPr>
              <w:lastRenderedPageBreak/>
              <w:t>KEY RESPONSIBLITIES:</w:t>
            </w:r>
          </w:p>
          <w:p w:rsidR="009426F3" w:rsidRPr="009426F3" w:rsidRDefault="009426F3" w:rsidP="009426F3">
            <w:pPr>
              <w:numPr>
                <w:ilvl w:val="0"/>
                <w:numId w:val="17"/>
              </w:numPr>
              <w:spacing w:after="0" w:line="240" w:lineRule="auto"/>
              <w:rPr>
                <w:rFonts w:ascii="Arial" w:hAnsi="Arial" w:cs="Arial"/>
                <w:sz w:val="24"/>
                <w:szCs w:val="24"/>
              </w:rPr>
            </w:pPr>
            <w:r w:rsidRPr="009426F3">
              <w:rPr>
                <w:rFonts w:ascii="Arial" w:hAnsi="Arial" w:cs="Arial"/>
                <w:sz w:val="24"/>
                <w:szCs w:val="24"/>
              </w:rPr>
              <w:t>Be aware of and comply with policies and procedures relating to child protection, health, safety and security and confidentiality, reporting all concerns to an appropriate person</w:t>
            </w:r>
          </w:p>
          <w:p w:rsidR="009426F3" w:rsidRPr="009426F3" w:rsidRDefault="009426F3" w:rsidP="009426F3">
            <w:pPr>
              <w:numPr>
                <w:ilvl w:val="0"/>
                <w:numId w:val="17"/>
              </w:numPr>
              <w:spacing w:after="0" w:line="240" w:lineRule="auto"/>
              <w:rPr>
                <w:rFonts w:ascii="Arial" w:hAnsi="Arial" w:cs="Arial"/>
                <w:sz w:val="24"/>
                <w:szCs w:val="24"/>
              </w:rPr>
            </w:pPr>
            <w:r w:rsidRPr="009426F3">
              <w:rPr>
                <w:rFonts w:ascii="Arial" w:hAnsi="Arial" w:cs="Arial"/>
                <w:sz w:val="24"/>
                <w:szCs w:val="24"/>
              </w:rPr>
              <w:t>Contribute to the overall ethos/work/aims of the school</w:t>
            </w:r>
          </w:p>
          <w:p w:rsidR="009426F3" w:rsidRPr="009426F3" w:rsidRDefault="009426F3" w:rsidP="009426F3">
            <w:pPr>
              <w:numPr>
                <w:ilvl w:val="0"/>
                <w:numId w:val="17"/>
              </w:numPr>
              <w:spacing w:after="0" w:line="240" w:lineRule="auto"/>
              <w:rPr>
                <w:rFonts w:ascii="Arial" w:hAnsi="Arial" w:cs="Arial"/>
                <w:sz w:val="24"/>
                <w:szCs w:val="24"/>
              </w:rPr>
            </w:pPr>
            <w:r w:rsidRPr="009426F3">
              <w:rPr>
                <w:rFonts w:ascii="Arial" w:hAnsi="Arial" w:cs="Arial"/>
                <w:sz w:val="24"/>
                <w:szCs w:val="24"/>
              </w:rPr>
              <w:t>Appreciate and support the role of other professionals</w:t>
            </w:r>
          </w:p>
          <w:p w:rsidR="009426F3" w:rsidRPr="009426F3" w:rsidRDefault="009426F3" w:rsidP="009426F3">
            <w:pPr>
              <w:numPr>
                <w:ilvl w:val="0"/>
                <w:numId w:val="17"/>
              </w:numPr>
              <w:spacing w:after="0" w:line="240" w:lineRule="auto"/>
              <w:rPr>
                <w:rFonts w:ascii="Arial" w:hAnsi="Arial" w:cs="Arial"/>
                <w:sz w:val="24"/>
                <w:szCs w:val="24"/>
              </w:rPr>
            </w:pPr>
            <w:r w:rsidRPr="009426F3">
              <w:rPr>
                <w:rFonts w:ascii="Arial" w:hAnsi="Arial" w:cs="Arial"/>
                <w:sz w:val="24"/>
                <w:szCs w:val="24"/>
              </w:rPr>
              <w:t xml:space="preserve">Attend relevant meetings as required </w:t>
            </w:r>
          </w:p>
          <w:p w:rsidR="009426F3" w:rsidRPr="009426F3" w:rsidRDefault="009426F3" w:rsidP="009426F3">
            <w:pPr>
              <w:numPr>
                <w:ilvl w:val="0"/>
                <w:numId w:val="17"/>
              </w:numPr>
              <w:spacing w:after="0" w:line="240" w:lineRule="auto"/>
              <w:rPr>
                <w:rFonts w:ascii="Arial" w:hAnsi="Arial" w:cs="Arial"/>
                <w:sz w:val="24"/>
                <w:szCs w:val="24"/>
              </w:rPr>
            </w:pPr>
            <w:r w:rsidRPr="009426F3">
              <w:rPr>
                <w:rFonts w:ascii="Arial" w:hAnsi="Arial" w:cs="Arial"/>
                <w:sz w:val="24"/>
                <w:szCs w:val="24"/>
              </w:rPr>
              <w:t>Participate in training and other learning activities and performance development as required</w:t>
            </w:r>
          </w:p>
          <w:p w:rsidR="009426F3" w:rsidRPr="009426F3" w:rsidRDefault="009426F3" w:rsidP="009426F3">
            <w:pPr>
              <w:numPr>
                <w:ilvl w:val="0"/>
                <w:numId w:val="17"/>
              </w:numPr>
              <w:spacing w:after="0" w:line="240" w:lineRule="auto"/>
              <w:rPr>
                <w:rFonts w:ascii="Arial" w:hAnsi="Arial" w:cs="Arial"/>
                <w:sz w:val="24"/>
                <w:szCs w:val="24"/>
              </w:rPr>
            </w:pPr>
            <w:r w:rsidRPr="009426F3">
              <w:rPr>
                <w:rFonts w:ascii="Arial" w:hAnsi="Arial" w:cs="Arial"/>
                <w:sz w:val="24"/>
                <w:szCs w:val="24"/>
              </w:rPr>
              <w:t>Treat all users of the school with courtesy and consideration</w:t>
            </w:r>
          </w:p>
          <w:p w:rsidR="009426F3" w:rsidRPr="009426F3" w:rsidRDefault="009426F3" w:rsidP="009426F3">
            <w:pPr>
              <w:numPr>
                <w:ilvl w:val="0"/>
                <w:numId w:val="17"/>
              </w:numPr>
              <w:spacing w:after="0" w:line="240" w:lineRule="auto"/>
              <w:rPr>
                <w:rFonts w:ascii="Arial" w:hAnsi="Arial" w:cs="Arial"/>
                <w:sz w:val="24"/>
                <w:szCs w:val="24"/>
              </w:rPr>
            </w:pPr>
            <w:r w:rsidRPr="009426F3">
              <w:rPr>
                <w:rFonts w:ascii="Arial" w:hAnsi="Arial" w:cs="Arial"/>
                <w:sz w:val="24"/>
                <w:szCs w:val="24"/>
              </w:rPr>
              <w:t>Present a positive personal image, contributing to a welcoming school environment which supports equal opportunities for all</w:t>
            </w:r>
          </w:p>
          <w:p w:rsidR="009426F3" w:rsidRPr="009426F3" w:rsidRDefault="009426F3" w:rsidP="009426F3">
            <w:pPr>
              <w:numPr>
                <w:ilvl w:val="0"/>
                <w:numId w:val="17"/>
              </w:numPr>
              <w:spacing w:after="0" w:line="240" w:lineRule="auto"/>
              <w:rPr>
                <w:rFonts w:ascii="Arial" w:hAnsi="Arial" w:cs="Arial"/>
                <w:sz w:val="24"/>
                <w:szCs w:val="24"/>
              </w:rPr>
            </w:pPr>
            <w:r w:rsidRPr="009426F3">
              <w:rPr>
                <w:rFonts w:ascii="Arial" w:hAnsi="Arial" w:cs="Arial"/>
                <w:sz w:val="24"/>
                <w:szCs w:val="24"/>
              </w:rPr>
              <w:t>Comply with health and safety policies and procedures at all times</w:t>
            </w:r>
          </w:p>
          <w:p w:rsidR="009426F3" w:rsidRPr="009426F3" w:rsidRDefault="009426F3" w:rsidP="009426F3">
            <w:pPr>
              <w:numPr>
                <w:ilvl w:val="0"/>
                <w:numId w:val="17"/>
              </w:numPr>
              <w:spacing w:after="0" w:line="240" w:lineRule="auto"/>
              <w:rPr>
                <w:rFonts w:ascii="Arial" w:hAnsi="Arial" w:cs="Arial"/>
                <w:sz w:val="24"/>
                <w:szCs w:val="24"/>
              </w:rPr>
            </w:pPr>
            <w:r w:rsidRPr="009426F3">
              <w:rPr>
                <w:rFonts w:ascii="Arial" w:hAnsi="Arial" w:cs="Arial"/>
                <w:sz w:val="24"/>
                <w:szCs w:val="24"/>
              </w:rPr>
              <w:t>Promote and ensure the health and safety of pupils, staff &amp; visitor (in accordance with appropriate health &amp; safety legislation) at all times</w:t>
            </w:r>
          </w:p>
          <w:p w:rsidR="009426F3" w:rsidRDefault="009426F3" w:rsidP="009426F3">
            <w:pPr>
              <w:spacing w:after="0" w:line="240" w:lineRule="auto"/>
              <w:rPr>
                <w:rFonts w:ascii="Arial" w:eastAsia="Times New Roman" w:hAnsi="Arial" w:cs="Arial"/>
                <w:b/>
                <w:bCs/>
                <w:sz w:val="24"/>
                <w:szCs w:val="24"/>
                <w:lang w:val="en-US"/>
              </w:rPr>
            </w:pPr>
          </w:p>
          <w:p w:rsidR="009426F3" w:rsidRDefault="009426F3" w:rsidP="009426F3">
            <w:pPr>
              <w:spacing w:after="0" w:line="240" w:lineRule="auto"/>
              <w:rPr>
                <w:rFonts w:ascii="Arial" w:eastAsia="Times New Roman" w:hAnsi="Arial" w:cs="Arial"/>
                <w:b/>
                <w:bCs/>
                <w:sz w:val="24"/>
                <w:szCs w:val="24"/>
                <w:lang w:val="en-US"/>
              </w:rPr>
            </w:pPr>
          </w:p>
          <w:p w:rsidR="009426F3" w:rsidRDefault="009426F3" w:rsidP="009426F3">
            <w:pPr>
              <w:spacing w:after="0" w:line="240" w:lineRule="auto"/>
              <w:rPr>
                <w:rFonts w:ascii="Arial" w:eastAsia="Times New Roman" w:hAnsi="Arial" w:cs="Arial"/>
                <w:b/>
                <w:bCs/>
                <w:sz w:val="24"/>
                <w:szCs w:val="24"/>
                <w:lang w:val="en-US"/>
              </w:rPr>
            </w:pPr>
          </w:p>
          <w:p w:rsidR="009426F3" w:rsidRDefault="009426F3" w:rsidP="009426F3">
            <w:pPr>
              <w:spacing w:after="0" w:line="240" w:lineRule="auto"/>
              <w:rPr>
                <w:rFonts w:ascii="Arial" w:eastAsia="Times New Roman" w:hAnsi="Arial" w:cs="Arial"/>
                <w:b/>
                <w:bCs/>
                <w:sz w:val="24"/>
                <w:szCs w:val="24"/>
                <w:lang w:val="en-US"/>
              </w:rPr>
            </w:pPr>
          </w:p>
          <w:p w:rsidR="009426F3" w:rsidRPr="009426F3" w:rsidRDefault="009426F3" w:rsidP="009426F3">
            <w:pPr>
              <w:spacing w:after="0" w:line="240" w:lineRule="auto"/>
              <w:rPr>
                <w:rFonts w:ascii="Arial" w:eastAsia="Times New Roman" w:hAnsi="Arial" w:cs="Arial"/>
                <w:b/>
                <w:bCs/>
                <w:sz w:val="24"/>
                <w:szCs w:val="24"/>
                <w:lang w:val="en-US"/>
              </w:rPr>
            </w:pPr>
            <w:r w:rsidRPr="009426F3">
              <w:rPr>
                <w:rFonts w:ascii="Arial" w:eastAsia="Times New Roman" w:hAnsi="Arial" w:cs="Arial"/>
                <w:b/>
                <w:bCs/>
                <w:sz w:val="24"/>
                <w:szCs w:val="24"/>
                <w:lang w:val="en-US"/>
              </w:rPr>
              <w:t>NOTES:</w:t>
            </w:r>
            <w:r w:rsidRPr="009426F3">
              <w:rPr>
                <w:rFonts w:ascii="Arial" w:eastAsia="Times New Roman" w:hAnsi="Arial" w:cs="Arial"/>
                <w:b/>
                <w:bCs/>
                <w:sz w:val="24"/>
                <w:szCs w:val="24"/>
                <w:lang w:val="en-US"/>
              </w:rPr>
              <w:br/>
            </w:r>
          </w:p>
          <w:p w:rsidR="009426F3" w:rsidRPr="009426F3" w:rsidRDefault="009426F3" w:rsidP="009426F3">
            <w:pPr>
              <w:rPr>
                <w:rFonts w:ascii="Arial" w:hAnsi="Arial" w:cs="Arial"/>
                <w:sz w:val="24"/>
                <w:szCs w:val="24"/>
              </w:rPr>
            </w:pPr>
            <w:r w:rsidRPr="009426F3">
              <w:rPr>
                <w:rFonts w:ascii="Arial" w:hAnsi="Arial" w:cs="Arial"/>
                <w:sz w:val="24"/>
                <w:szCs w:val="24"/>
              </w:rPr>
              <w:t xml:space="preserve">The authority expects its employees to work flexibly within the framework of the duties and responsibilities specified above. This means that the </w:t>
            </w:r>
            <w:proofErr w:type="spellStart"/>
            <w:r w:rsidRPr="009426F3">
              <w:rPr>
                <w:rFonts w:ascii="Arial" w:hAnsi="Arial" w:cs="Arial"/>
                <w:sz w:val="24"/>
                <w:szCs w:val="24"/>
              </w:rPr>
              <w:t>postholder</w:t>
            </w:r>
            <w:proofErr w:type="spellEnd"/>
            <w:r w:rsidRPr="009426F3">
              <w:rPr>
                <w:rFonts w:ascii="Arial" w:hAnsi="Arial" w:cs="Arial"/>
                <w:sz w:val="24"/>
                <w:szCs w:val="24"/>
              </w:rPr>
              <w:t xml:space="preserve"> may be expected to carry out work that it not specified in the job profile but which is within the remit of the duties and responsibilities.</w:t>
            </w:r>
            <w:r w:rsidRPr="009426F3">
              <w:rPr>
                <w:rFonts w:ascii="Arial" w:hAnsi="Arial" w:cs="Arial"/>
                <w:sz w:val="24"/>
                <w:szCs w:val="24"/>
              </w:rPr>
              <w:br/>
            </w:r>
          </w:p>
          <w:p w:rsidR="009426F3" w:rsidRPr="009426F3" w:rsidRDefault="009426F3" w:rsidP="009426F3">
            <w:pPr>
              <w:rPr>
                <w:rFonts w:ascii="Arial" w:hAnsi="Arial" w:cs="Arial"/>
                <w:sz w:val="24"/>
                <w:szCs w:val="24"/>
              </w:rPr>
            </w:pPr>
            <w:r w:rsidRPr="009426F3">
              <w:rPr>
                <w:rFonts w:ascii="Arial" w:hAnsi="Arial" w:cs="Arial"/>
                <w:sz w:val="24"/>
                <w:szCs w:val="24"/>
              </w:rPr>
              <w:t xml:space="preserve">Staff in schools work subject to statute and many policies and procedures. The </w:t>
            </w:r>
            <w:proofErr w:type="spellStart"/>
            <w:r w:rsidRPr="009426F3">
              <w:rPr>
                <w:rFonts w:ascii="Arial" w:hAnsi="Arial" w:cs="Arial"/>
                <w:sz w:val="24"/>
                <w:szCs w:val="24"/>
              </w:rPr>
              <w:t>postholder</w:t>
            </w:r>
            <w:proofErr w:type="spellEnd"/>
            <w:r w:rsidRPr="009426F3">
              <w:rPr>
                <w:rFonts w:ascii="Arial" w:hAnsi="Arial" w:cs="Arial"/>
                <w:sz w:val="24"/>
                <w:szCs w:val="24"/>
              </w:rPr>
              <w:t xml:space="preserve"> will be expected to become familiar with these and work in accordance with them.</w:t>
            </w:r>
            <w:r w:rsidRPr="009426F3">
              <w:rPr>
                <w:rFonts w:ascii="Arial" w:hAnsi="Arial" w:cs="Arial"/>
                <w:sz w:val="24"/>
                <w:szCs w:val="24"/>
              </w:rPr>
              <w:br/>
            </w:r>
          </w:p>
          <w:p w:rsidR="009426F3" w:rsidRPr="009426F3" w:rsidRDefault="009426F3" w:rsidP="009426F3">
            <w:pPr>
              <w:jc w:val="both"/>
              <w:rPr>
                <w:rFonts w:ascii="Arial" w:hAnsi="Arial" w:cs="Arial"/>
                <w:sz w:val="24"/>
                <w:szCs w:val="24"/>
              </w:rPr>
            </w:pPr>
            <w:r w:rsidRPr="009426F3">
              <w:rPr>
                <w:rFonts w:ascii="Arial" w:hAnsi="Arial" w:cs="Arial"/>
                <w:sz w:val="24"/>
                <w:szCs w:val="24"/>
              </w:rPr>
              <w:t>Whilst every effort has been made to explain the main duties and responsibilities of the post, each individual task undertaken may not have been identified. Employees will be expected to comply with any reasonable request from their manager to undertake work of a similar level that is not specified in this description.</w:t>
            </w:r>
          </w:p>
          <w:p w:rsidR="009426F3" w:rsidRPr="009426F3" w:rsidRDefault="009426F3" w:rsidP="009426F3">
            <w:pPr>
              <w:rPr>
                <w:rFonts w:ascii="Arial" w:hAnsi="Arial" w:cs="Arial"/>
                <w:sz w:val="24"/>
                <w:szCs w:val="24"/>
              </w:rPr>
            </w:pPr>
            <w:r w:rsidRPr="009426F3">
              <w:rPr>
                <w:rFonts w:ascii="Arial" w:hAnsi="Arial" w:cs="Arial"/>
                <w:sz w:val="24"/>
                <w:szCs w:val="24"/>
              </w:rPr>
              <w:t xml:space="preserve"> </w:t>
            </w:r>
          </w:p>
          <w:p w:rsidR="009426F3" w:rsidRPr="009426F3" w:rsidRDefault="009426F3" w:rsidP="009426F3">
            <w:pPr>
              <w:jc w:val="both"/>
              <w:rPr>
                <w:rFonts w:ascii="Arial" w:hAnsi="Arial" w:cs="Arial"/>
                <w:sz w:val="24"/>
                <w:szCs w:val="24"/>
              </w:rPr>
            </w:pPr>
            <w:r w:rsidRPr="009426F3">
              <w:rPr>
                <w:rFonts w:ascii="Arial" w:hAnsi="Arial" w:cs="Arial"/>
                <w:sz w:val="24"/>
                <w:szCs w:val="24"/>
              </w:rPr>
              <w:t xml:space="preserve">Signed…………………………………………. (Post Holder) </w:t>
            </w:r>
            <w:r w:rsidRPr="009426F3">
              <w:rPr>
                <w:rFonts w:ascii="Arial" w:hAnsi="Arial" w:cs="Arial"/>
                <w:sz w:val="24"/>
                <w:szCs w:val="24"/>
              </w:rPr>
              <w:tab/>
              <w:t>Date……………..</w:t>
            </w:r>
          </w:p>
          <w:p w:rsidR="009426F3" w:rsidRPr="009426F3" w:rsidRDefault="009426F3" w:rsidP="009426F3">
            <w:pPr>
              <w:jc w:val="both"/>
              <w:rPr>
                <w:rFonts w:ascii="Arial" w:hAnsi="Arial" w:cs="Arial"/>
                <w:sz w:val="24"/>
                <w:szCs w:val="24"/>
              </w:rPr>
            </w:pPr>
          </w:p>
          <w:p w:rsidR="009426F3" w:rsidRPr="009426F3" w:rsidRDefault="009426F3" w:rsidP="009426F3">
            <w:pPr>
              <w:spacing w:after="0"/>
              <w:rPr>
                <w:rFonts w:ascii="Arial" w:hAnsi="Arial" w:cs="Arial"/>
                <w:sz w:val="24"/>
                <w:szCs w:val="24"/>
              </w:rPr>
            </w:pPr>
            <w:r w:rsidRPr="009426F3">
              <w:rPr>
                <w:rFonts w:ascii="Arial" w:hAnsi="Arial" w:cs="Arial"/>
                <w:sz w:val="24"/>
                <w:szCs w:val="24"/>
              </w:rPr>
              <w:t>Signed………………………………………… (Principal)</w:t>
            </w:r>
            <w:r w:rsidRPr="009426F3">
              <w:rPr>
                <w:rFonts w:ascii="Arial" w:hAnsi="Arial" w:cs="Arial"/>
                <w:sz w:val="24"/>
                <w:szCs w:val="24"/>
              </w:rPr>
              <w:tab/>
            </w:r>
            <w:r w:rsidRPr="009426F3">
              <w:rPr>
                <w:rFonts w:ascii="Arial" w:hAnsi="Arial" w:cs="Arial"/>
                <w:sz w:val="24"/>
                <w:szCs w:val="24"/>
              </w:rPr>
              <w:tab/>
              <w:t>Date……………..</w:t>
            </w:r>
          </w:p>
        </w:tc>
      </w:tr>
    </w:tbl>
    <w:p w:rsidR="009426F3" w:rsidRPr="009426F3" w:rsidRDefault="009426F3" w:rsidP="009426F3">
      <w:pPr>
        <w:rPr>
          <w:rFonts w:ascii="Arial" w:hAnsi="Arial" w:cs="Arial"/>
          <w:sz w:val="24"/>
          <w:szCs w:val="24"/>
        </w:rPr>
      </w:pPr>
    </w:p>
    <w:p w:rsidR="009179D3" w:rsidRPr="00506E9D" w:rsidRDefault="009179D3">
      <w:pPr>
        <w:rPr>
          <w:rFonts w:ascii="Arial" w:hAnsi="Arial" w:cs="Arial"/>
          <w:sz w:val="24"/>
          <w:szCs w:val="24"/>
        </w:rPr>
      </w:pPr>
    </w:p>
    <w:sectPr w:rsidR="009179D3" w:rsidRPr="00506E9D" w:rsidSect="009D01BF">
      <w:pgSz w:w="11906" w:h="16838"/>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6A0C"/>
    <w:multiLevelType w:val="hybridMultilevel"/>
    <w:tmpl w:val="35544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2A2C88"/>
    <w:multiLevelType w:val="hybridMultilevel"/>
    <w:tmpl w:val="523C2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B374B7"/>
    <w:multiLevelType w:val="hybridMultilevel"/>
    <w:tmpl w:val="CFF6A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A37217"/>
    <w:multiLevelType w:val="hybridMultilevel"/>
    <w:tmpl w:val="AC12B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904B99"/>
    <w:multiLevelType w:val="hybridMultilevel"/>
    <w:tmpl w:val="F0465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E91053"/>
    <w:multiLevelType w:val="hybridMultilevel"/>
    <w:tmpl w:val="E8A21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5607A1"/>
    <w:multiLevelType w:val="hybridMultilevel"/>
    <w:tmpl w:val="C86C7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591226"/>
    <w:multiLevelType w:val="hybridMultilevel"/>
    <w:tmpl w:val="CE88D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B02EE5"/>
    <w:multiLevelType w:val="hybridMultilevel"/>
    <w:tmpl w:val="9FA4B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AD17FB"/>
    <w:multiLevelType w:val="hybridMultilevel"/>
    <w:tmpl w:val="700C0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391386"/>
    <w:multiLevelType w:val="hybridMultilevel"/>
    <w:tmpl w:val="42E24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E566FB9"/>
    <w:multiLevelType w:val="hybridMultilevel"/>
    <w:tmpl w:val="AA448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DF3E40"/>
    <w:multiLevelType w:val="hybridMultilevel"/>
    <w:tmpl w:val="57720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1C6FAD"/>
    <w:multiLevelType w:val="hybridMultilevel"/>
    <w:tmpl w:val="4E22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B12294"/>
    <w:multiLevelType w:val="hybridMultilevel"/>
    <w:tmpl w:val="94F2AF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6FF191D"/>
    <w:multiLevelType w:val="hybridMultilevel"/>
    <w:tmpl w:val="A2287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BC02A7"/>
    <w:multiLevelType w:val="hybridMultilevel"/>
    <w:tmpl w:val="E83CF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
  </w:num>
  <w:num w:numId="4">
    <w:abstractNumId w:val="4"/>
  </w:num>
  <w:num w:numId="5">
    <w:abstractNumId w:val="10"/>
  </w:num>
  <w:num w:numId="6">
    <w:abstractNumId w:val="7"/>
  </w:num>
  <w:num w:numId="7">
    <w:abstractNumId w:val="8"/>
  </w:num>
  <w:num w:numId="8">
    <w:abstractNumId w:val="0"/>
  </w:num>
  <w:num w:numId="9">
    <w:abstractNumId w:val="2"/>
  </w:num>
  <w:num w:numId="10">
    <w:abstractNumId w:val="6"/>
  </w:num>
  <w:num w:numId="11">
    <w:abstractNumId w:val="9"/>
  </w:num>
  <w:num w:numId="12">
    <w:abstractNumId w:val="12"/>
  </w:num>
  <w:num w:numId="13">
    <w:abstractNumId w:val="3"/>
  </w:num>
  <w:num w:numId="14">
    <w:abstractNumId w:val="16"/>
  </w:num>
  <w:num w:numId="15">
    <w:abstractNumId w:val="14"/>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E9D"/>
    <w:rsid w:val="00001879"/>
    <w:rsid w:val="000044DB"/>
    <w:rsid w:val="00005BAE"/>
    <w:rsid w:val="00006D60"/>
    <w:rsid w:val="000079C1"/>
    <w:rsid w:val="000121BD"/>
    <w:rsid w:val="00012BBA"/>
    <w:rsid w:val="0001576C"/>
    <w:rsid w:val="00020269"/>
    <w:rsid w:val="00022DB5"/>
    <w:rsid w:val="00023867"/>
    <w:rsid w:val="00024BD6"/>
    <w:rsid w:val="0003174B"/>
    <w:rsid w:val="00031EEE"/>
    <w:rsid w:val="00031FF3"/>
    <w:rsid w:val="00034338"/>
    <w:rsid w:val="000345B0"/>
    <w:rsid w:val="00036EF4"/>
    <w:rsid w:val="00037AD4"/>
    <w:rsid w:val="00040F63"/>
    <w:rsid w:val="0004140E"/>
    <w:rsid w:val="000459DD"/>
    <w:rsid w:val="000519DA"/>
    <w:rsid w:val="00052E4C"/>
    <w:rsid w:val="00054709"/>
    <w:rsid w:val="00054B34"/>
    <w:rsid w:val="00054F36"/>
    <w:rsid w:val="0005626F"/>
    <w:rsid w:val="00057887"/>
    <w:rsid w:val="00065FB9"/>
    <w:rsid w:val="00066FBA"/>
    <w:rsid w:val="000671F1"/>
    <w:rsid w:val="000700EF"/>
    <w:rsid w:val="00070A39"/>
    <w:rsid w:val="000722FB"/>
    <w:rsid w:val="00072450"/>
    <w:rsid w:val="00072C78"/>
    <w:rsid w:val="00074446"/>
    <w:rsid w:val="000803DC"/>
    <w:rsid w:val="0008347A"/>
    <w:rsid w:val="00092DE9"/>
    <w:rsid w:val="00095AAD"/>
    <w:rsid w:val="00096376"/>
    <w:rsid w:val="00097DE0"/>
    <w:rsid w:val="000A0239"/>
    <w:rsid w:val="000A0989"/>
    <w:rsid w:val="000A0AA6"/>
    <w:rsid w:val="000A1047"/>
    <w:rsid w:val="000A1B40"/>
    <w:rsid w:val="000A2A5C"/>
    <w:rsid w:val="000A522B"/>
    <w:rsid w:val="000A59AA"/>
    <w:rsid w:val="000A6367"/>
    <w:rsid w:val="000B05A7"/>
    <w:rsid w:val="000B0BA2"/>
    <w:rsid w:val="000B67B6"/>
    <w:rsid w:val="000C0492"/>
    <w:rsid w:val="000C0E84"/>
    <w:rsid w:val="000C66F3"/>
    <w:rsid w:val="000D2785"/>
    <w:rsid w:val="000E2B52"/>
    <w:rsid w:val="000E3FA8"/>
    <w:rsid w:val="000E6FEE"/>
    <w:rsid w:val="000E7768"/>
    <w:rsid w:val="000E78B4"/>
    <w:rsid w:val="000F1988"/>
    <w:rsid w:val="000F1CAF"/>
    <w:rsid w:val="000F2AE2"/>
    <w:rsid w:val="000F3FDF"/>
    <w:rsid w:val="000F6FB6"/>
    <w:rsid w:val="001012CD"/>
    <w:rsid w:val="001015F7"/>
    <w:rsid w:val="00103B92"/>
    <w:rsid w:val="00110A36"/>
    <w:rsid w:val="00112EDA"/>
    <w:rsid w:val="00116E12"/>
    <w:rsid w:val="00127FEB"/>
    <w:rsid w:val="001358BF"/>
    <w:rsid w:val="00135BA6"/>
    <w:rsid w:val="00157CBE"/>
    <w:rsid w:val="00161332"/>
    <w:rsid w:val="0016194C"/>
    <w:rsid w:val="00161A43"/>
    <w:rsid w:val="00163C4A"/>
    <w:rsid w:val="00167D80"/>
    <w:rsid w:val="0017108C"/>
    <w:rsid w:val="001714A4"/>
    <w:rsid w:val="00173DEC"/>
    <w:rsid w:val="001743AF"/>
    <w:rsid w:val="0017610A"/>
    <w:rsid w:val="001809E7"/>
    <w:rsid w:val="001832C8"/>
    <w:rsid w:val="00183AB3"/>
    <w:rsid w:val="00186648"/>
    <w:rsid w:val="001921DC"/>
    <w:rsid w:val="0019348A"/>
    <w:rsid w:val="001954F9"/>
    <w:rsid w:val="0019635A"/>
    <w:rsid w:val="00197DF4"/>
    <w:rsid w:val="001A081B"/>
    <w:rsid w:val="001A2044"/>
    <w:rsid w:val="001A2641"/>
    <w:rsid w:val="001A64AB"/>
    <w:rsid w:val="001B1C45"/>
    <w:rsid w:val="001B2132"/>
    <w:rsid w:val="001B2750"/>
    <w:rsid w:val="001B3C87"/>
    <w:rsid w:val="001B41BF"/>
    <w:rsid w:val="001B7223"/>
    <w:rsid w:val="001C21FB"/>
    <w:rsid w:val="001C526B"/>
    <w:rsid w:val="001C52C0"/>
    <w:rsid w:val="001C7450"/>
    <w:rsid w:val="001C77DF"/>
    <w:rsid w:val="001D187E"/>
    <w:rsid w:val="001D2410"/>
    <w:rsid w:val="001D314B"/>
    <w:rsid w:val="001D60EE"/>
    <w:rsid w:val="001D70B3"/>
    <w:rsid w:val="001E5E77"/>
    <w:rsid w:val="001F3623"/>
    <w:rsid w:val="001F3960"/>
    <w:rsid w:val="001F5550"/>
    <w:rsid w:val="001F7F07"/>
    <w:rsid w:val="00201045"/>
    <w:rsid w:val="0020140B"/>
    <w:rsid w:val="002035FB"/>
    <w:rsid w:val="00203D33"/>
    <w:rsid w:val="002049F5"/>
    <w:rsid w:val="00204EC3"/>
    <w:rsid w:val="00205A48"/>
    <w:rsid w:val="002108EA"/>
    <w:rsid w:val="00210CEB"/>
    <w:rsid w:val="00212694"/>
    <w:rsid w:val="0021582E"/>
    <w:rsid w:val="002174A4"/>
    <w:rsid w:val="00221893"/>
    <w:rsid w:val="00227E8B"/>
    <w:rsid w:val="002325CD"/>
    <w:rsid w:val="002334D7"/>
    <w:rsid w:val="0023432C"/>
    <w:rsid w:val="002366BE"/>
    <w:rsid w:val="002410CE"/>
    <w:rsid w:val="0024145C"/>
    <w:rsid w:val="00241CDA"/>
    <w:rsid w:val="002503C9"/>
    <w:rsid w:val="00254C09"/>
    <w:rsid w:val="00257765"/>
    <w:rsid w:val="0026329D"/>
    <w:rsid w:val="00264C3F"/>
    <w:rsid w:val="00271313"/>
    <w:rsid w:val="00275564"/>
    <w:rsid w:val="0028043F"/>
    <w:rsid w:val="002813F6"/>
    <w:rsid w:val="00283C88"/>
    <w:rsid w:val="00287C27"/>
    <w:rsid w:val="00291054"/>
    <w:rsid w:val="002924F8"/>
    <w:rsid w:val="0029434B"/>
    <w:rsid w:val="0029570A"/>
    <w:rsid w:val="002957AB"/>
    <w:rsid w:val="00296A41"/>
    <w:rsid w:val="00296A4B"/>
    <w:rsid w:val="002A1A66"/>
    <w:rsid w:val="002A433A"/>
    <w:rsid w:val="002A4B07"/>
    <w:rsid w:val="002B0CC6"/>
    <w:rsid w:val="002B21BB"/>
    <w:rsid w:val="002B2BA5"/>
    <w:rsid w:val="002B470F"/>
    <w:rsid w:val="002B642A"/>
    <w:rsid w:val="002C4D73"/>
    <w:rsid w:val="002D4C37"/>
    <w:rsid w:val="002D5F3B"/>
    <w:rsid w:val="002D6E62"/>
    <w:rsid w:val="002D6F00"/>
    <w:rsid w:val="002E0B24"/>
    <w:rsid w:val="002E1D70"/>
    <w:rsid w:val="002E2113"/>
    <w:rsid w:val="002E459E"/>
    <w:rsid w:val="002E7AA3"/>
    <w:rsid w:val="002E7C09"/>
    <w:rsid w:val="002F0C50"/>
    <w:rsid w:val="002F435D"/>
    <w:rsid w:val="002F4BDE"/>
    <w:rsid w:val="00302F34"/>
    <w:rsid w:val="0030369C"/>
    <w:rsid w:val="0030373F"/>
    <w:rsid w:val="00304315"/>
    <w:rsid w:val="00304C84"/>
    <w:rsid w:val="00304D88"/>
    <w:rsid w:val="003050F6"/>
    <w:rsid w:val="0030531C"/>
    <w:rsid w:val="00305D92"/>
    <w:rsid w:val="00312085"/>
    <w:rsid w:val="00312345"/>
    <w:rsid w:val="00314CAE"/>
    <w:rsid w:val="00315358"/>
    <w:rsid w:val="003161FB"/>
    <w:rsid w:val="00320256"/>
    <w:rsid w:val="00320BA9"/>
    <w:rsid w:val="00322B9A"/>
    <w:rsid w:val="00323AE5"/>
    <w:rsid w:val="00323EB9"/>
    <w:rsid w:val="00324B0B"/>
    <w:rsid w:val="00324C3C"/>
    <w:rsid w:val="00325511"/>
    <w:rsid w:val="00325C06"/>
    <w:rsid w:val="00331254"/>
    <w:rsid w:val="00332F0A"/>
    <w:rsid w:val="00333EC5"/>
    <w:rsid w:val="00334265"/>
    <w:rsid w:val="003365B2"/>
    <w:rsid w:val="00337D3E"/>
    <w:rsid w:val="00340890"/>
    <w:rsid w:val="00346B31"/>
    <w:rsid w:val="00347A8A"/>
    <w:rsid w:val="00354789"/>
    <w:rsid w:val="00354BC6"/>
    <w:rsid w:val="00357199"/>
    <w:rsid w:val="00357ABE"/>
    <w:rsid w:val="00361A1C"/>
    <w:rsid w:val="00362A99"/>
    <w:rsid w:val="00367C36"/>
    <w:rsid w:val="00372EB4"/>
    <w:rsid w:val="00374179"/>
    <w:rsid w:val="003753E0"/>
    <w:rsid w:val="00375EE6"/>
    <w:rsid w:val="00381FF9"/>
    <w:rsid w:val="00382CD4"/>
    <w:rsid w:val="00386085"/>
    <w:rsid w:val="00390982"/>
    <w:rsid w:val="00391DA4"/>
    <w:rsid w:val="003939A0"/>
    <w:rsid w:val="00393B9C"/>
    <w:rsid w:val="00397003"/>
    <w:rsid w:val="00397189"/>
    <w:rsid w:val="00397FF8"/>
    <w:rsid w:val="003A278A"/>
    <w:rsid w:val="003A7CA3"/>
    <w:rsid w:val="003B0315"/>
    <w:rsid w:val="003B1AEC"/>
    <w:rsid w:val="003B1E89"/>
    <w:rsid w:val="003B61D2"/>
    <w:rsid w:val="003C1DC1"/>
    <w:rsid w:val="003C2C63"/>
    <w:rsid w:val="003C4606"/>
    <w:rsid w:val="003C5B59"/>
    <w:rsid w:val="003C6E79"/>
    <w:rsid w:val="003C7995"/>
    <w:rsid w:val="003C7BC2"/>
    <w:rsid w:val="003D0FC3"/>
    <w:rsid w:val="003D5B74"/>
    <w:rsid w:val="003D65B0"/>
    <w:rsid w:val="003E3A58"/>
    <w:rsid w:val="003E4429"/>
    <w:rsid w:val="003E513B"/>
    <w:rsid w:val="003F2A8F"/>
    <w:rsid w:val="003F2CF9"/>
    <w:rsid w:val="003F49D5"/>
    <w:rsid w:val="003F4A85"/>
    <w:rsid w:val="003F556E"/>
    <w:rsid w:val="004008FB"/>
    <w:rsid w:val="00404579"/>
    <w:rsid w:val="00404953"/>
    <w:rsid w:val="004057D5"/>
    <w:rsid w:val="00406BCB"/>
    <w:rsid w:val="00410091"/>
    <w:rsid w:val="00414092"/>
    <w:rsid w:val="00417F8A"/>
    <w:rsid w:val="00431FC3"/>
    <w:rsid w:val="00432876"/>
    <w:rsid w:val="00432A42"/>
    <w:rsid w:val="00436018"/>
    <w:rsid w:val="00443BD0"/>
    <w:rsid w:val="004479D6"/>
    <w:rsid w:val="00450947"/>
    <w:rsid w:val="004555EB"/>
    <w:rsid w:val="00455950"/>
    <w:rsid w:val="004623E4"/>
    <w:rsid w:val="00467AD6"/>
    <w:rsid w:val="004744CF"/>
    <w:rsid w:val="004806EE"/>
    <w:rsid w:val="0048199A"/>
    <w:rsid w:val="00481A00"/>
    <w:rsid w:val="00482ABE"/>
    <w:rsid w:val="00484A0A"/>
    <w:rsid w:val="00494585"/>
    <w:rsid w:val="004A022A"/>
    <w:rsid w:val="004A0372"/>
    <w:rsid w:val="004A2D89"/>
    <w:rsid w:val="004A43F5"/>
    <w:rsid w:val="004A506F"/>
    <w:rsid w:val="004A53CB"/>
    <w:rsid w:val="004B6F37"/>
    <w:rsid w:val="004C37C6"/>
    <w:rsid w:val="004C388D"/>
    <w:rsid w:val="004C74EA"/>
    <w:rsid w:val="004C77BC"/>
    <w:rsid w:val="004D0C4B"/>
    <w:rsid w:val="004D0CCB"/>
    <w:rsid w:val="004D29A3"/>
    <w:rsid w:val="004D31D7"/>
    <w:rsid w:val="004D5C2D"/>
    <w:rsid w:val="004E663B"/>
    <w:rsid w:val="004F0537"/>
    <w:rsid w:val="004F0CA6"/>
    <w:rsid w:val="004F190D"/>
    <w:rsid w:val="004F1D2A"/>
    <w:rsid w:val="004F2152"/>
    <w:rsid w:val="004F427D"/>
    <w:rsid w:val="004F4C02"/>
    <w:rsid w:val="004F5BAA"/>
    <w:rsid w:val="00500E36"/>
    <w:rsid w:val="005017AD"/>
    <w:rsid w:val="005021EC"/>
    <w:rsid w:val="00502FC2"/>
    <w:rsid w:val="0050391D"/>
    <w:rsid w:val="00504226"/>
    <w:rsid w:val="00506640"/>
    <w:rsid w:val="00506E9D"/>
    <w:rsid w:val="005117CC"/>
    <w:rsid w:val="005128ED"/>
    <w:rsid w:val="00512CEF"/>
    <w:rsid w:val="00514603"/>
    <w:rsid w:val="005160B7"/>
    <w:rsid w:val="005169C0"/>
    <w:rsid w:val="005175F1"/>
    <w:rsid w:val="005243F5"/>
    <w:rsid w:val="00534FEA"/>
    <w:rsid w:val="00535E05"/>
    <w:rsid w:val="00540B52"/>
    <w:rsid w:val="005412CF"/>
    <w:rsid w:val="0054695E"/>
    <w:rsid w:val="0055285F"/>
    <w:rsid w:val="0055785A"/>
    <w:rsid w:val="00557DDB"/>
    <w:rsid w:val="00560D59"/>
    <w:rsid w:val="00565330"/>
    <w:rsid w:val="005657F2"/>
    <w:rsid w:val="00570582"/>
    <w:rsid w:val="00570F67"/>
    <w:rsid w:val="0057392C"/>
    <w:rsid w:val="005751F5"/>
    <w:rsid w:val="005754D8"/>
    <w:rsid w:val="00577040"/>
    <w:rsid w:val="00582492"/>
    <w:rsid w:val="005826F3"/>
    <w:rsid w:val="00582C5B"/>
    <w:rsid w:val="00583538"/>
    <w:rsid w:val="005851FF"/>
    <w:rsid w:val="00587576"/>
    <w:rsid w:val="00590556"/>
    <w:rsid w:val="005929D1"/>
    <w:rsid w:val="00594A70"/>
    <w:rsid w:val="00597BE3"/>
    <w:rsid w:val="005A1EBF"/>
    <w:rsid w:val="005A219A"/>
    <w:rsid w:val="005A4720"/>
    <w:rsid w:val="005A4FCF"/>
    <w:rsid w:val="005A6492"/>
    <w:rsid w:val="005B28B5"/>
    <w:rsid w:val="005B356F"/>
    <w:rsid w:val="005B4DD4"/>
    <w:rsid w:val="005B5825"/>
    <w:rsid w:val="005C062F"/>
    <w:rsid w:val="005C1B19"/>
    <w:rsid w:val="005C2085"/>
    <w:rsid w:val="005C3202"/>
    <w:rsid w:val="005C4E12"/>
    <w:rsid w:val="005C604B"/>
    <w:rsid w:val="005D0006"/>
    <w:rsid w:val="005D4FB4"/>
    <w:rsid w:val="005D797E"/>
    <w:rsid w:val="005E2C4E"/>
    <w:rsid w:val="005E418A"/>
    <w:rsid w:val="005E5BFF"/>
    <w:rsid w:val="005F04C3"/>
    <w:rsid w:val="005F303C"/>
    <w:rsid w:val="005F52F8"/>
    <w:rsid w:val="005F651B"/>
    <w:rsid w:val="00600298"/>
    <w:rsid w:val="006031B4"/>
    <w:rsid w:val="006055DF"/>
    <w:rsid w:val="006138E0"/>
    <w:rsid w:val="00614B09"/>
    <w:rsid w:val="00615093"/>
    <w:rsid w:val="006176FD"/>
    <w:rsid w:val="006207DB"/>
    <w:rsid w:val="0062190E"/>
    <w:rsid w:val="006265F1"/>
    <w:rsid w:val="00630D4A"/>
    <w:rsid w:val="006321CC"/>
    <w:rsid w:val="00635818"/>
    <w:rsid w:val="006364FF"/>
    <w:rsid w:val="0064000F"/>
    <w:rsid w:val="00640B74"/>
    <w:rsid w:val="00642646"/>
    <w:rsid w:val="00642956"/>
    <w:rsid w:val="0064326E"/>
    <w:rsid w:val="00646A4F"/>
    <w:rsid w:val="00647465"/>
    <w:rsid w:val="00650240"/>
    <w:rsid w:val="0065076C"/>
    <w:rsid w:val="006519F1"/>
    <w:rsid w:val="0065407B"/>
    <w:rsid w:val="00654686"/>
    <w:rsid w:val="00655080"/>
    <w:rsid w:val="00656C5A"/>
    <w:rsid w:val="0066145D"/>
    <w:rsid w:val="00662C91"/>
    <w:rsid w:val="006632C9"/>
    <w:rsid w:val="00663A50"/>
    <w:rsid w:val="00664378"/>
    <w:rsid w:val="006671E0"/>
    <w:rsid w:val="00667AAE"/>
    <w:rsid w:val="00670B30"/>
    <w:rsid w:val="00671103"/>
    <w:rsid w:val="006712D2"/>
    <w:rsid w:val="0067220E"/>
    <w:rsid w:val="00674612"/>
    <w:rsid w:val="006754F0"/>
    <w:rsid w:val="00675840"/>
    <w:rsid w:val="0067777B"/>
    <w:rsid w:val="006803CD"/>
    <w:rsid w:val="00681D64"/>
    <w:rsid w:val="00687F91"/>
    <w:rsid w:val="006903E7"/>
    <w:rsid w:val="006912CB"/>
    <w:rsid w:val="0069319C"/>
    <w:rsid w:val="0069434F"/>
    <w:rsid w:val="00696D19"/>
    <w:rsid w:val="006A0704"/>
    <w:rsid w:val="006A24E3"/>
    <w:rsid w:val="006A3E3C"/>
    <w:rsid w:val="006B04CD"/>
    <w:rsid w:val="006B0562"/>
    <w:rsid w:val="006B12B7"/>
    <w:rsid w:val="006B200E"/>
    <w:rsid w:val="006B371B"/>
    <w:rsid w:val="006B3763"/>
    <w:rsid w:val="006B57B1"/>
    <w:rsid w:val="006B77BF"/>
    <w:rsid w:val="006B7A12"/>
    <w:rsid w:val="006C07FB"/>
    <w:rsid w:val="006C20A2"/>
    <w:rsid w:val="006C3796"/>
    <w:rsid w:val="006C3DF9"/>
    <w:rsid w:val="006D33A6"/>
    <w:rsid w:val="006D590A"/>
    <w:rsid w:val="006D618D"/>
    <w:rsid w:val="006D7E72"/>
    <w:rsid w:val="006E285B"/>
    <w:rsid w:val="006E7B9A"/>
    <w:rsid w:val="006F5AEC"/>
    <w:rsid w:val="006F68A3"/>
    <w:rsid w:val="006F6EE8"/>
    <w:rsid w:val="00700159"/>
    <w:rsid w:val="00701BCF"/>
    <w:rsid w:val="00704626"/>
    <w:rsid w:val="00704C61"/>
    <w:rsid w:val="00706818"/>
    <w:rsid w:val="00706E4B"/>
    <w:rsid w:val="007113B3"/>
    <w:rsid w:val="00714494"/>
    <w:rsid w:val="0071568B"/>
    <w:rsid w:val="0072341A"/>
    <w:rsid w:val="00724D34"/>
    <w:rsid w:val="00724DC8"/>
    <w:rsid w:val="00725986"/>
    <w:rsid w:val="00726118"/>
    <w:rsid w:val="00730762"/>
    <w:rsid w:val="0073428D"/>
    <w:rsid w:val="00742DB8"/>
    <w:rsid w:val="0074384A"/>
    <w:rsid w:val="00745836"/>
    <w:rsid w:val="00746A12"/>
    <w:rsid w:val="00746E32"/>
    <w:rsid w:val="00752125"/>
    <w:rsid w:val="007527C3"/>
    <w:rsid w:val="00753F25"/>
    <w:rsid w:val="007550A2"/>
    <w:rsid w:val="0075525E"/>
    <w:rsid w:val="00756238"/>
    <w:rsid w:val="00756478"/>
    <w:rsid w:val="00761CEA"/>
    <w:rsid w:val="0076372B"/>
    <w:rsid w:val="00767862"/>
    <w:rsid w:val="00767A08"/>
    <w:rsid w:val="0077205B"/>
    <w:rsid w:val="00772506"/>
    <w:rsid w:val="0077405B"/>
    <w:rsid w:val="00774B5C"/>
    <w:rsid w:val="00780A3E"/>
    <w:rsid w:val="00782BB5"/>
    <w:rsid w:val="0078330B"/>
    <w:rsid w:val="00783770"/>
    <w:rsid w:val="00784B28"/>
    <w:rsid w:val="007877D1"/>
    <w:rsid w:val="00790172"/>
    <w:rsid w:val="00790F8A"/>
    <w:rsid w:val="0079139E"/>
    <w:rsid w:val="007A4DED"/>
    <w:rsid w:val="007A646E"/>
    <w:rsid w:val="007A6D49"/>
    <w:rsid w:val="007A758A"/>
    <w:rsid w:val="007B1226"/>
    <w:rsid w:val="007B5ECB"/>
    <w:rsid w:val="007B6309"/>
    <w:rsid w:val="007C00B0"/>
    <w:rsid w:val="007C02D0"/>
    <w:rsid w:val="007C034B"/>
    <w:rsid w:val="007C1222"/>
    <w:rsid w:val="007C2287"/>
    <w:rsid w:val="007C44D4"/>
    <w:rsid w:val="007D138C"/>
    <w:rsid w:val="007D3089"/>
    <w:rsid w:val="007D4768"/>
    <w:rsid w:val="007D58F2"/>
    <w:rsid w:val="007E156A"/>
    <w:rsid w:val="007E17E1"/>
    <w:rsid w:val="007E2BFD"/>
    <w:rsid w:val="007E3CF1"/>
    <w:rsid w:val="007E5E9F"/>
    <w:rsid w:val="007E6286"/>
    <w:rsid w:val="007E6983"/>
    <w:rsid w:val="007E69E0"/>
    <w:rsid w:val="007F234F"/>
    <w:rsid w:val="007F23CB"/>
    <w:rsid w:val="00800AC0"/>
    <w:rsid w:val="00810AF7"/>
    <w:rsid w:val="00813C6D"/>
    <w:rsid w:val="008159E5"/>
    <w:rsid w:val="008312BB"/>
    <w:rsid w:val="0083675D"/>
    <w:rsid w:val="00840195"/>
    <w:rsid w:val="00843259"/>
    <w:rsid w:val="008461E8"/>
    <w:rsid w:val="00850AB4"/>
    <w:rsid w:val="008521B0"/>
    <w:rsid w:val="0085224A"/>
    <w:rsid w:val="00854036"/>
    <w:rsid w:val="00856FA0"/>
    <w:rsid w:val="0085756F"/>
    <w:rsid w:val="008578F7"/>
    <w:rsid w:val="00857DB5"/>
    <w:rsid w:val="00861E54"/>
    <w:rsid w:val="0086383C"/>
    <w:rsid w:val="00864072"/>
    <w:rsid w:val="0086629A"/>
    <w:rsid w:val="008666DB"/>
    <w:rsid w:val="00866A9D"/>
    <w:rsid w:val="00872AAB"/>
    <w:rsid w:val="008767A5"/>
    <w:rsid w:val="00877C20"/>
    <w:rsid w:val="0088620E"/>
    <w:rsid w:val="00887601"/>
    <w:rsid w:val="00887C1E"/>
    <w:rsid w:val="008915B3"/>
    <w:rsid w:val="00892246"/>
    <w:rsid w:val="00893720"/>
    <w:rsid w:val="008A030F"/>
    <w:rsid w:val="008A2915"/>
    <w:rsid w:val="008A329F"/>
    <w:rsid w:val="008A514D"/>
    <w:rsid w:val="008A65A3"/>
    <w:rsid w:val="008B0617"/>
    <w:rsid w:val="008B2335"/>
    <w:rsid w:val="008B265C"/>
    <w:rsid w:val="008B4B4D"/>
    <w:rsid w:val="008B5F09"/>
    <w:rsid w:val="008B74EB"/>
    <w:rsid w:val="008B77F1"/>
    <w:rsid w:val="008C0046"/>
    <w:rsid w:val="008C1102"/>
    <w:rsid w:val="008C59E5"/>
    <w:rsid w:val="008C5CDC"/>
    <w:rsid w:val="008C6C1E"/>
    <w:rsid w:val="008C7FFA"/>
    <w:rsid w:val="008D0EEC"/>
    <w:rsid w:val="008D34BB"/>
    <w:rsid w:val="008D60CE"/>
    <w:rsid w:val="008D671B"/>
    <w:rsid w:val="008D6C98"/>
    <w:rsid w:val="008E05E0"/>
    <w:rsid w:val="008E0CF6"/>
    <w:rsid w:val="008E3F91"/>
    <w:rsid w:val="008E4D76"/>
    <w:rsid w:val="008F2456"/>
    <w:rsid w:val="008F5123"/>
    <w:rsid w:val="0090056D"/>
    <w:rsid w:val="00901025"/>
    <w:rsid w:val="00901155"/>
    <w:rsid w:val="0090126C"/>
    <w:rsid w:val="009013E6"/>
    <w:rsid w:val="00905826"/>
    <w:rsid w:val="00910427"/>
    <w:rsid w:val="00911A8D"/>
    <w:rsid w:val="0091332E"/>
    <w:rsid w:val="00913DB6"/>
    <w:rsid w:val="009150D1"/>
    <w:rsid w:val="00915747"/>
    <w:rsid w:val="009179D3"/>
    <w:rsid w:val="00917C90"/>
    <w:rsid w:val="009224E3"/>
    <w:rsid w:val="00924DD2"/>
    <w:rsid w:val="009251EE"/>
    <w:rsid w:val="00926E35"/>
    <w:rsid w:val="009279E0"/>
    <w:rsid w:val="00927C3F"/>
    <w:rsid w:val="00932639"/>
    <w:rsid w:val="009345B9"/>
    <w:rsid w:val="009426F3"/>
    <w:rsid w:val="00946B58"/>
    <w:rsid w:val="00946F45"/>
    <w:rsid w:val="00947C7A"/>
    <w:rsid w:val="00951844"/>
    <w:rsid w:val="0095277F"/>
    <w:rsid w:val="00952E94"/>
    <w:rsid w:val="00961640"/>
    <w:rsid w:val="00961A67"/>
    <w:rsid w:val="009670EB"/>
    <w:rsid w:val="00967935"/>
    <w:rsid w:val="00967F65"/>
    <w:rsid w:val="0097136C"/>
    <w:rsid w:val="009719B9"/>
    <w:rsid w:val="00973312"/>
    <w:rsid w:val="009734CE"/>
    <w:rsid w:val="009771D0"/>
    <w:rsid w:val="009831F8"/>
    <w:rsid w:val="00983804"/>
    <w:rsid w:val="00984750"/>
    <w:rsid w:val="009857A1"/>
    <w:rsid w:val="009863F3"/>
    <w:rsid w:val="00986AFB"/>
    <w:rsid w:val="009917F0"/>
    <w:rsid w:val="00992B5D"/>
    <w:rsid w:val="00994DE4"/>
    <w:rsid w:val="009A302D"/>
    <w:rsid w:val="009A349F"/>
    <w:rsid w:val="009A352A"/>
    <w:rsid w:val="009A4292"/>
    <w:rsid w:val="009A493B"/>
    <w:rsid w:val="009A5469"/>
    <w:rsid w:val="009A598A"/>
    <w:rsid w:val="009A7193"/>
    <w:rsid w:val="009B4DDA"/>
    <w:rsid w:val="009B63F9"/>
    <w:rsid w:val="009C11EB"/>
    <w:rsid w:val="009C2982"/>
    <w:rsid w:val="009C2D77"/>
    <w:rsid w:val="009C391E"/>
    <w:rsid w:val="009C7FE1"/>
    <w:rsid w:val="009D01BF"/>
    <w:rsid w:val="009D1AA0"/>
    <w:rsid w:val="009D7B5F"/>
    <w:rsid w:val="009E13CC"/>
    <w:rsid w:val="009E32E0"/>
    <w:rsid w:val="009E3C53"/>
    <w:rsid w:val="009F09CF"/>
    <w:rsid w:val="009F0D75"/>
    <w:rsid w:val="009F14DB"/>
    <w:rsid w:val="009F5BD1"/>
    <w:rsid w:val="009F5DC0"/>
    <w:rsid w:val="009F60DA"/>
    <w:rsid w:val="009F6DC7"/>
    <w:rsid w:val="00A00626"/>
    <w:rsid w:val="00A012A3"/>
    <w:rsid w:val="00A029B6"/>
    <w:rsid w:val="00A11019"/>
    <w:rsid w:val="00A12157"/>
    <w:rsid w:val="00A1474E"/>
    <w:rsid w:val="00A16C0E"/>
    <w:rsid w:val="00A201A8"/>
    <w:rsid w:val="00A20AED"/>
    <w:rsid w:val="00A23209"/>
    <w:rsid w:val="00A24C96"/>
    <w:rsid w:val="00A25DCE"/>
    <w:rsid w:val="00A318EC"/>
    <w:rsid w:val="00A373C7"/>
    <w:rsid w:val="00A37B17"/>
    <w:rsid w:val="00A42DDF"/>
    <w:rsid w:val="00A44771"/>
    <w:rsid w:val="00A46047"/>
    <w:rsid w:val="00A4674B"/>
    <w:rsid w:val="00A529BA"/>
    <w:rsid w:val="00A546B2"/>
    <w:rsid w:val="00A54E19"/>
    <w:rsid w:val="00A55E90"/>
    <w:rsid w:val="00A55F58"/>
    <w:rsid w:val="00A56A00"/>
    <w:rsid w:val="00A56E75"/>
    <w:rsid w:val="00A57F22"/>
    <w:rsid w:val="00A6135D"/>
    <w:rsid w:val="00A6258A"/>
    <w:rsid w:val="00A664AE"/>
    <w:rsid w:val="00A7070E"/>
    <w:rsid w:val="00A715F3"/>
    <w:rsid w:val="00A72945"/>
    <w:rsid w:val="00A72A9E"/>
    <w:rsid w:val="00A7644C"/>
    <w:rsid w:val="00A7781B"/>
    <w:rsid w:val="00A81FE6"/>
    <w:rsid w:val="00A85964"/>
    <w:rsid w:val="00A86AC7"/>
    <w:rsid w:val="00A87016"/>
    <w:rsid w:val="00A9088B"/>
    <w:rsid w:val="00A90E9D"/>
    <w:rsid w:val="00A912E1"/>
    <w:rsid w:val="00A94C1C"/>
    <w:rsid w:val="00A94EBA"/>
    <w:rsid w:val="00AA08EC"/>
    <w:rsid w:val="00AA0E0D"/>
    <w:rsid w:val="00AA21D8"/>
    <w:rsid w:val="00AA3336"/>
    <w:rsid w:val="00AA5DE4"/>
    <w:rsid w:val="00AB2259"/>
    <w:rsid w:val="00AB4ABD"/>
    <w:rsid w:val="00AC196B"/>
    <w:rsid w:val="00AC4E55"/>
    <w:rsid w:val="00AC604C"/>
    <w:rsid w:val="00AC7AAA"/>
    <w:rsid w:val="00AD095F"/>
    <w:rsid w:val="00AD6C32"/>
    <w:rsid w:val="00AE349C"/>
    <w:rsid w:val="00AF095D"/>
    <w:rsid w:val="00AF0A05"/>
    <w:rsid w:val="00AF1244"/>
    <w:rsid w:val="00AF222F"/>
    <w:rsid w:val="00AF4B28"/>
    <w:rsid w:val="00B01B51"/>
    <w:rsid w:val="00B05883"/>
    <w:rsid w:val="00B10F0C"/>
    <w:rsid w:val="00B11645"/>
    <w:rsid w:val="00B11B12"/>
    <w:rsid w:val="00B14CBC"/>
    <w:rsid w:val="00B165CF"/>
    <w:rsid w:val="00B169E4"/>
    <w:rsid w:val="00B22E62"/>
    <w:rsid w:val="00B2498E"/>
    <w:rsid w:val="00B24B4C"/>
    <w:rsid w:val="00B25FEE"/>
    <w:rsid w:val="00B274E6"/>
    <w:rsid w:val="00B27500"/>
    <w:rsid w:val="00B3076F"/>
    <w:rsid w:val="00B30E5D"/>
    <w:rsid w:val="00B31F7E"/>
    <w:rsid w:val="00B42D8D"/>
    <w:rsid w:val="00B438D7"/>
    <w:rsid w:val="00B50E26"/>
    <w:rsid w:val="00B524E6"/>
    <w:rsid w:val="00B52A8C"/>
    <w:rsid w:val="00B533DC"/>
    <w:rsid w:val="00B53B64"/>
    <w:rsid w:val="00B56F00"/>
    <w:rsid w:val="00B611AA"/>
    <w:rsid w:val="00B64C8A"/>
    <w:rsid w:val="00B66C9B"/>
    <w:rsid w:val="00B671CE"/>
    <w:rsid w:val="00B678E3"/>
    <w:rsid w:val="00B71558"/>
    <w:rsid w:val="00B74D04"/>
    <w:rsid w:val="00B75D32"/>
    <w:rsid w:val="00B76DB9"/>
    <w:rsid w:val="00B8216E"/>
    <w:rsid w:val="00B84506"/>
    <w:rsid w:val="00B84702"/>
    <w:rsid w:val="00B9314B"/>
    <w:rsid w:val="00B93682"/>
    <w:rsid w:val="00B955BF"/>
    <w:rsid w:val="00B95D2E"/>
    <w:rsid w:val="00B9668D"/>
    <w:rsid w:val="00B970A3"/>
    <w:rsid w:val="00BA125B"/>
    <w:rsid w:val="00BA1B5C"/>
    <w:rsid w:val="00BA25D7"/>
    <w:rsid w:val="00BA3431"/>
    <w:rsid w:val="00BA7A4D"/>
    <w:rsid w:val="00BB2472"/>
    <w:rsid w:val="00BB272B"/>
    <w:rsid w:val="00BB4876"/>
    <w:rsid w:val="00BB5ACA"/>
    <w:rsid w:val="00BC089F"/>
    <w:rsid w:val="00BC3407"/>
    <w:rsid w:val="00BC6345"/>
    <w:rsid w:val="00BC68B2"/>
    <w:rsid w:val="00BD0EC0"/>
    <w:rsid w:val="00BD3075"/>
    <w:rsid w:val="00BD4585"/>
    <w:rsid w:val="00BE37F9"/>
    <w:rsid w:val="00BF0D55"/>
    <w:rsid w:val="00C006C0"/>
    <w:rsid w:val="00C00DCB"/>
    <w:rsid w:val="00C013EC"/>
    <w:rsid w:val="00C03141"/>
    <w:rsid w:val="00C0351E"/>
    <w:rsid w:val="00C04FD3"/>
    <w:rsid w:val="00C05C26"/>
    <w:rsid w:val="00C07E3B"/>
    <w:rsid w:val="00C1382D"/>
    <w:rsid w:val="00C14C64"/>
    <w:rsid w:val="00C17009"/>
    <w:rsid w:val="00C17E7A"/>
    <w:rsid w:val="00C20693"/>
    <w:rsid w:val="00C22188"/>
    <w:rsid w:val="00C26D9D"/>
    <w:rsid w:val="00C3320A"/>
    <w:rsid w:val="00C3440B"/>
    <w:rsid w:val="00C34AF1"/>
    <w:rsid w:val="00C35C8C"/>
    <w:rsid w:val="00C369EA"/>
    <w:rsid w:val="00C4012F"/>
    <w:rsid w:val="00C421D3"/>
    <w:rsid w:val="00C427A3"/>
    <w:rsid w:val="00C50670"/>
    <w:rsid w:val="00C51F1C"/>
    <w:rsid w:val="00C5244A"/>
    <w:rsid w:val="00C5267D"/>
    <w:rsid w:val="00C61B14"/>
    <w:rsid w:val="00C61EB5"/>
    <w:rsid w:val="00C64568"/>
    <w:rsid w:val="00C70DDB"/>
    <w:rsid w:val="00C77C5A"/>
    <w:rsid w:val="00C81A4E"/>
    <w:rsid w:val="00C86E9A"/>
    <w:rsid w:val="00C959FF"/>
    <w:rsid w:val="00C9758F"/>
    <w:rsid w:val="00CA3383"/>
    <w:rsid w:val="00CA3487"/>
    <w:rsid w:val="00CA66A8"/>
    <w:rsid w:val="00CA7B14"/>
    <w:rsid w:val="00CB1B8C"/>
    <w:rsid w:val="00CB1C74"/>
    <w:rsid w:val="00CB2D48"/>
    <w:rsid w:val="00CB7E1C"/>
    <w:rsid w:val="00CC222D"/>
    <w:rsid w:val="00CC2D4F"/>
    <w:rsid w:val="00CC3370"/>
    <w:rsid w:val="00CC3A0B"/>
    <w:rsid w:val="00CC465C"/>
    <w:rsid w:val="00CC6208"/>
    <w:rsid w:val="00CC6A3E"/>
    <w:rsid w:val="00CC6BCF"/>
    <w:rsid w:val="00CC6D20"/>
    <w:rsid w:val="00CD434B"/>
    <w:rsid w:val="00CE0FCD"/>
    <w:rsid w:val="00CE239A"/>
    <w:rsid w:val="00CE32A6"/>
    <w:rsid w:val="00CE359E"/>
    <w:rsid w:val="00CE51DA"/>
    <w:rsid w:val="00CE6B7E"/>
    <w:rsid w:val="00CE6EDE"/>
    <w:rsid w:val="00CF15AD"/>
    <w:rsid w:val="00CF1781"/>
    <w:rsid w:val="00CF2B39"/>
    <w:rsid w:val="00CF401F"/>
    <w:rsid w:val="00CF4760"/>
    <w:rsid w:val="00CF6BAE"/>
    <w:rsid w:val="00CF7C2B"/>
    <w:rsid w:val="00D009A0"/>
    <w:rsid w:val="00D02B3A"/>
    <w:rsid w:val="00D032FF"/>
    <w:rsid w:val="00D033E7"/>
    <w:rsid w:val="00D07CA8"/>
    <w:rsid w:val="00D1399D"/>
    <w:rsid w:val="00D16F5D"/>
    <w:rsid w:val="00D1723E"/>
    <w:rsid w:val="00D20F77"/>
    <w:rsid w:val="00D2327A"/>
    <w:rsid w:val="00D242DA"/>
    <w:rsid w:val="00D2615F"/>
    <w:rsid w:val="00D3323D"/>
    <w:rsid w:val="00D34F3D"/>
    <w:rsid w:val="00D36216"/>
    <w:rsid w:val="00D36FC0"/>
    <w:rsid w:val="00D3771F"/>
    <w:rsid w:val="00D37797"/>
    <w:rsid w:val="00D406C7"/>
    <w:rsid w:val="00D44A6C"/>
    <w:rsid w:val="00D47097"/>
    <w:rsid w:val="00D5038B"/>
    <w:rsid w:val="00D50EFF"/>
    <w:rsid w:val="00D51D52"/>
    <w:rsid w:val="00D54331"/>
    <w:rsid w:val="00D56AA2"/>
    <w:rsid w:val="00D57B69"/>
    <w:rsid w:val="00D66F67"/>
    <w:rsid w:val="00D716FD"/>
    <w:rsid w:val="00D731ED"/>
    <w:rsid w:val="00D7346D"/>
    <w:rsid w:val="00D754E6"/>
    <w:rsid w:val="00D75E82"/>
    <w:rsid w:val="00D7713A"/>
    <w:rsid w:val="00D80130"/>
    <w:rsid w:val="00D8102B"/>
    <w:rsid w:val="00D81515"/>
    <w:rsid w:val="00D81C07"/>
    <w:rsid w:val="00D82000"/>
    <w:rsid w:val="00D82178"/>
    <w:rsid w:val="00D84169"/>
    <w:rsid w:val="00D846D0"/>
    <w:rsid w:val="00D86683"/>
    <w:rsid w:val="00D87CEE"/>
    <w:rsid w:val="00D9792E"/>
    <w:rsid w:val="00D97FEB"/>
    <w:rsid w:val="00DA258D"/>
    <w:rsid w:val="00DA5BBF"/>
    <w:rsid w:val="00DB796E"/>
    <w:rsid w:val="00DC15EF"/>
    <w:rsid w:val="00DC30B2"/>
    <w:rsid w:val="00DC7F3E"/>
    <w:rsid w:val="00DD36BE"/>
    <w:rsid w:val="00DD3ECA"/>
    <w:rsid w:val="00DE3FC9"/>
    <w:rsid w:val="00DE6923"/>
    <w:rsid w:val="00DF22B8"/>
    <w:rsid w:val="00DF2CCA"/>
    <w:rsid w:val="00DF4702"/>
    <w:rsid w:val="00E02A46"/>
    <w:rsid w:val="00E10CEF"/>
    <w:rsid w:val="00E1270C"/>
    <w:rsid w:val="00E1490B"/>
    <w:rsid w:val="00E155BE"/>
    <w:rsid w:val="00E168F8"/>
    <w:rsid w:val="00E20EA2"/>
    <w:rsid w:val="00E2103A"/>
    <w:rsid w:val="00E21A3D"/>
    <w:rsid w:val="00E2270F"/>
    <w:rsid w:val="00E2516E"/>
    <w:rsid w:val="00E26D8F"/>
    <w:rsid w:val="00E30554"/>
    <w:rsid w:val="00E32509"/>
    <w:rsid w:val="00E330E3"/>
    <w:rsid w:val="00E34CFE"/>
    <w:rsid w:val="00E35AE3"/>
    <w:rsid w:val="00E35D45"/>
    <w:rsid w:val="00E3673B"/>
    <w:rsid w:val="00E376F9"/>
    <w:rsid w:val="00E40FBA"/>
    <w:rsid w:val="00E4288D"/>
    <w:rsid w:val="00E44BFB"/>
    <w:rsid w:val="00E511A1"/>
    <w:rsid w:val="00E5629D"/>
    <w:rsid w:val="00E63A73"/>
    <w:rsid w:val="00E64421"/>
    <w:rsid w:val="00E650C9"/>
    <w:rsid w:val="00E652CD"/>
    <w:rsid w:val="00E65480"/>
    <w:rsid w:val="00E6628E"/>
    <w:rsid w:val="00E67AF4"/>
    <w:rsid w:val="00E702F5"/>
    <w:rsid w:val="00E73B97"/>
    <w:rsid w:val="00E73C17"/>
    <w:rsid w:val="00E76BAF"/>
    <w:rsid w:val="00E7702A"/>
    <w:rsid w:val="00E8011D"/>
    <w:rsid w:val="00E844B8"/>
    <w:rsid w:val="00E84625"/>
    <w:rsid w:val="00E90440"/>
    <w:rsid w:val="00E93426"/>
    <w:rsid w:val="00EA2339"/>
    <w:rsid w:val="00EB2419"/>
    <w:rsid w:val="00EB26C1"/>
    <w:rsid w:val="00EB6877"/>
    <w:rsid w:val="00EB77B2"/>
    <w:rsid w:val="00EC38C8"/>
    <w:rsid w:val="00ED2E88"/>
    <w:rsid w:val="00ED3A08"/>
    <w:rsid w:val="00ED435F"/>
    <w:rsid w:val="00ED47D8"/>
    <w:rsid w:val="00ED481E"/>
    <w:rsid w:val="00EE3D45"/>
    <w:rsid w:val="00EF4555"/>
    <w:rsid w:val="00EF63BA"/>
    <w:rsid w:val="00EF6B97"/>
    <w:rsid w:val="00F0243E"/>
    <w:rsid w:val="00F03077"/>
    <w:rsid w:val="00F03572"/>
    <w:rsid w:val="00F03CF1"/>
    <w:rsid w:val="00F05923"/>
    <w:rsid w:val="00F0733F"/>
    <w:rsid w:val="00F13AA8"/>
    <w:rsid w:val="00F26D89"/>
    <w:rsid w:val="00F30298"/>
    <w:rsid w:val="00F32975"/>
    <w:rsid w:val="00F35F67"/>
    <w:rsid w:val="00F40EF2"/>
    <w:rsid w:val="00F41115"/>
    <w:rsid w:val="00F4146F"/>
    <w:rsid w:val="00F42D47"/>
    <w:rsid w:val="00F47CFD"/>
    <w:rsid w:val="00F504EA"/>
    <w:rsid w:val="00F51B8F"/>
    <w:rsid w:val="00F559CD"/>
    <w:rsid w:val="00F6311C"/>
    <w:rsid w:val="00F64467"/>
    <w:rsid w:val="00F71877"/>
    <w:rsid w:val="00F71DF0"/>
    <w:rsid w:val="00F74DA9"/>
    <w:rsid w:val="00F84F1E"/>
    <w:rsid w:val="00F8519D"/>
    <w:rsid w:val="00F857B7"/>
    <w:rsid w:val="00F85974"/>
    <w:rsid w:val="00F85A3E"/>
    <w:rsid w:val="00F87C04"/>
    <w:rsid w:val="00F904A4"/>
    <w:rsid w:val="00F91D97"/>
    <w:rsid w:val="00FA1149"/>
    <w:rsid w:val="00FA1645"/>
    <w:rsid w:val="00FA33B8"/>
    <w:rsid w:val="00FA5E31"/>
    <w:rsid w:val="00FA7174"/>
    <w:rsid w:val="00FB00AB"/>
    <w:rsid w:val="00FB03E3"/>
    <w:rsid w:val="00FB31CE"/>
    <w:rsid w:val="00FB7D3D"/>
    <w:rsid w:val="00FC09FF"/>
    <w:rsid w:val="00FC18C3"/>
    <w:rsid w:val="00FC2C9B"/>
    <w:rsid w:val="00FC7CC1"/>
    <w:rsid w:val="00FD3000"/>
    <w:rsid w:val="00FD3219"/>
    <w:rsid w:val="00FD3ADB"/>
    <w:rsid w:val="00FD4789"/>
    <w:rsid w:val="00FD478F"/>
    <w:rsid w:val="00FD538A"/>
    <w:rsid w:val="00FD6E8C"/>
    <w:rsid w:val="00FE02BA"/>
    <w:rsid w:val="00FE0E93"/>
    <w:rsid w:val="00FE1404"/>
    <w:rsid w:val="00FE7753"/>
    <w:rsid w:val="00FF3309"/>
    <w:rsid w:val="00FF4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4E1E5-FAC4-45F8-B4BD-60D72614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9D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6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6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E9D"/>
    <w:rPr>
      <w:rFonts w:ascii="Tahoma" w:hAnsi="Tahoma" w:cs="Tahoma"/>
      <w:sz w:val="16"/>
      <w:szCs w:val="16"/>
    </w:rPr>
  </w:style>
  <w:style w:type="paragraph" w:styleId="ListParagraph">
    <w:name w:val="List Paragraph"/>
    <w:basedOn w:val="Normal"/>
    <w:uiPriority w:val="34"/>
    <w:qFormat/>
    <w:rsid w:val="00506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8E6A9-3FA0-4F3E-87B1-54F5548B0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 Marks Church of England Academy</Company>
  <LinksUpToDate>false</LinksUpToDate>
  <CharactersWithSpaces>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jmeinke</dc:creator>
  <cp:lastModifiedBy>Sandra Weston (St Marks Academy)</cp:lastModifiedBy>
  <cp:revision>5</cp:revision>
  <cp:lastPrinted>2011-05-16T16:15:00Z</cp:lastPrinted>
  <dcterms:created xsi:type="dcterms:W3CDTF">2019-03-15T16:03:00Z</dcterms:created>
  <dcterms:modified xsi:type="dcterms:W3CDTF">2019-03-18T10:52:00Z</dcterms:modified>
</cp:coreProperties>
</file>