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932" w:rsidRPr="00CA02FF" w:rsidRDefault="00262932" w:rsidP="00CA02FF">
      <w:pPr>
        <w:pStyle w:val="Title"/>
        <w:spacing w:line="276" w:lineRule="auto"/>
        <w:jc w:val="left"/>
        <w:rPr>
          <w:rFonts w:ascii="Arial" w:hAnsi="Arial" w:cs="Arial"/>
          <w:bCs w:val="0"/>
          <w:sz w:val="22"/>
          <w:szCs w:val="22"/>
        </w:rPr>
      </w:pPr>
    </w:p>
    <w:p w:rsidR="00473E78" w:rsidRPr="00CA02FF" w:rsidRDefault="00473E78" w:rsidP="00473E78">
      <w:pPr>
        <w:pStyle w:val="Title"/>
        <w:spacing w:line="276" w:lineRule="auto"/>
        <w:ind w:left="2880" w:firstLine="720"/>
        <w:jc w:val="left"/>
        <w:rPr>
          <w:rFonts w:ascii="Arial" w:hAnsi="Arial" w:cs="Arial"/>
          <w:bCs w:val="0"/>
          <w:sz w:val="22"/>
          <w:szCs w:val="22"/>
        </w:rPr>
      </w:pPr>
      <w:r w:rsidRPr="00CA02FF">
        <w:rPr>
          <w:rFonts w:ascii="Arial" w:hAnsi="Arial" w:cs="Arial"/>
          <w:bCs w:val="0"/>
          <w:sz w:val="22"/>
          <w:szCs w:val="22"/>
        </w:rPr>
        <w:t>JOB DESCRIPTION</w:t>
      </w:r>
    </w:p>
    <w:p w:rsidR="00473E78" w:rsidRPr="00CA02FF" w:rsidRDefault="00473E78" w:rsidP="00473E78">
      <w:pPr>
        <w:pStyle w:val="Title"/>
        <w:spacing w:line="276" w:lineRule="auto"/>
        <w:jc w:val="left"/>
        <w:rPr>
          <w:rFonts w:ascii="Arial" w:hAnsi="Arial" w:cs="Arial"/>
          <w:bCs w:val="0"/>
          <w:sz w:val="22"/>
          <w:szCs w:val="22"/>
        </w:rPr>
      </w:pPr>
    </w:p>
    <w:p w:rsidR="00473E78" w:rsidRPr="00CA02FF" w:rsidRDefault="00473E78" w:rsidP="00473E78">
      <w:pPr>
        <w:spacing w:line="276" w:lineRule="auto"/>
        <w:jc w:val="center"/>
        <w:rPr>
          <w:rFonts w:cs="Arial"/>
          <w:b/>
          <w:bCs/>
        </w:rPr>
      </w:pPr>
    </w:p>
    <w:p w:rsidR="00473E78" w:rsidRPr="00CA02FF" w:rsidRDefault="00473E78" w:rsidP="00473E78">
      <w:pPr>
        <w:spacing w:line="276" w:lineRule="auto"/>
        <w:rPr>
          <w:rFonts w:cs="Arial"/>
        </w:rPr>
      </w:pPr>
      <w:r w:rsidRPr="00CA02FF">
        <w:rPr>
          <w:rFonts w:cs="Arial"/>
          <w:b/>
        </w:rPr>
        <w:t>POST TITLE:</w:t>
      </w:r>
      <w:r w:rsidRPr="00CA02FF">
        <w:rPr>
          <w:rFonts w:cs="Arial"/>
          <w:b/>
        </w:rPr>
        <w:tab/>
      </w:r>
      <w:r w:rsidRPr="00CA02FF">
        <w:rPr>
          <w:rFonts w:cs="Arial"/>
        </w:rPr>
        <w:tab/>
      </w:r>
      <w:r w:rsidRPr="00CA02FF">
        <w:rPr>
          <w:rFonts w:cs="Arial"/>
        </w:rPr>
        <w:tab/>
      </w:r>
      <w:r w:rsidRPr="00CA02FF">
        <w:rPr>
          <w:rFonts w:cs="Arial"/>
        </w:rPr>
        <w:tab/>
      </w:r>
      <w:r w:rsidR="00A95772">
        <w:rPr>
          <w:rFonts w:cs="Arial"/>
        </w:rPr>
        <w:t>Learning Facilitator</w:t>
      </w:r>
    </w:p>
    <w:p w:rsidR="00473E78" w:rsidRPr="00CA02FF" w:rsidRDefault="00473E78" w:rsidP="00473E78">
      <w:pPr>
        <w:spacing w:line="276" w:lineRule="auto"/>
        <w:rPr>
          <w:rFonts w:cs="Arial"/>
        </w:rPr>
      </w:pPr>
    </w:p>
    <w:p w:rsidR="00473E78" w:rsidRPr="00CA02FF" w:rsidRDefault="00473E78" w:rsidP="00A95772">
      <w:pPr>
        <w:tabs>
          <w:tab w:val="left" w:pos="0"/>
        </w:tabs>
        <w:suppressAutoHyphens/>
        <w:ind w:left="2880" w:hanging="2880"/>
        <w:jc w:val="both"/>
        <w:rPr>
          <w:rFonts w:cs="Arial"/>
        </w:rPr>
      </w:pPr>
      <w:r w:rsidRPr="00CA02FF">
        <w:rPr>
          <w:rFonts w:cs="Arial"/>
          <w:b/>
        </w:rPr>
        <w:t>GRADE:</w:t>
      </w:r>
      <w:r w:rsidRPr="00CA02FF">
        <w:rPr>
          <w:rFonts w:cs="Arial"/>
        </w:rPr>
        <w:tab/>
      </w:r>
      <w:r w:rsidRPr="00CA02FF">
        <w:rPr>
          <w:rFonts w:cs="Arial"/>
        </w:rPr>
        <w:tab/>
      </w:r>
      <w:r w:rsidR="00A95772">
        <w:rPr>
          <w:rFonts w:cs="Arial"/>
        </w:rPr>
        <w:t>Harmonised Salary Scale Point 14-16 (£18,022 - £19,095)</w:t>
      </w:r>
    </w:p>
    <w:p w:rsidR="00473E78" w:rsidRPr="00CA02FF" w:rsidRDefault="00473E78" w:rsidP="00473E78">
      <w:pPr>
        <w:tabs>
          <w:tab w:val="left" w:pos="0"/>
        </w:tabs>
        <w:suppressAutoHyphens/>
        <w:spacing w:line="276" w:lineRule="auto"/>
        <w:ind w:left="2880" w:hanging="2880"/>
        <w:jc w:val="both"/>
        <w:rPr>
          <w:rFonts w:cs="Arial"/>
        </w:rPr>
      </w:pPr>
    </w:p>
    <w:p w:rsidR="00473E78" w:rsidRPr="00CA02FF" w:rsidRDefault="00473E78" w:rsidP="00473E78">
      <w:pPr>
        <w:spacing w:line="276" w:lineRule="auto"/>
        <w:rPr>
          <w:rFonts w:cs="Arial"/>
        </w:rPr>
      </w:pPr>
      <w:r w:rsidRPr="00CA02FF">
        <w:rPr>
          <w:rFonts w:cs="Arial"/>
          <w:b/>
        </w:rPr>
        <w:t>WORK ARRANGEMENTS:</w:t>
      </w:r>
      <w:r w:rsidRPr="00CA02FF">
        <w:rPr>
          <w:rFonts w:cs="Arial"/>
        </w:rPr>
        <w:tab/>
      </w:r>
      <w:r w:rsidRPr="00CA02FF">
        <w:rPr>
          <w:rFonts w:cs="Arial"/>
        </w:rPr>
        <w:tab/>
      </w:r>
      <w:r w:rsidR="00A95772">
        <w:rPr>
          <w:rFonts w:cs="Arial"/>
        </w:rPr>
        <w:t>25 hours per week/37 weeks per year</w:t>
      </w:r>
    </w:p>
    <w:p w:rsidR="00473E78" w:rsidRPr="00CA02FF" w:rsidRDefault="00473E78" w:rsidP="00473E78">
      <w:pPr>
        <w:spacing w:line="276" w:lineRule="auto"/>
        <w:rPr>
          <w:rFonts w:cs="Arial"/>
        </w:rPr>
      </w:pPr>
    </w:p>
    <w:p w:rsidR="00473E78" w:rsidRPr="00CA02FF" w:rsidRDefault="00473E78" w:rsidP="00473E78">
      <w:pPr>
        <w:spacing w:line="276" w:lineRule="auto"/>
        <w:rPr>
          <w:rFonts w:cs="Arial"/>
        </w:rPr>
      </w:pPr>
      <w:r w:rsidRPr="00CA02FF">
        <w:rPr>
          <w:rFonts w:cs="Arial"/>
          <w:b/>
        </w:rPr>
        <w:t>DEPARTMENT:</w:t>
      </w:r>
      <w:r w:rsidRPr="00CA02FF">
        <w:rPr>
          <w:rFonts w:cs="Arial"/>
        </w:rPr>
        <w:tab/>
        <w:t xml:space="preserve"> </w:t>
      </w:r>
      <w:r w:rsidRPr="00CA02FF">
        <w:rPr>
          <w:rFonts w:cs="Arial"/>
        </w:rPr>
        <w:tab/>
      </w:r>
      <w:r w:rsidRPr="00CA02FF">
        <w:rPr>
          <w:rFonts w:cs="Arial"/>
        </w:rPr>
        <w:tab/>
      </w:r>
      <w:r w:rsidR="00A95772">
        <w:rPr>
          <w:rFonts w:cs="Arial"/>
        </w:rPr>
        <w:t>Learning Resources</w:t>
      </w:r>
      <w:r w:rsidRPr="00CA02FF">
        <w:rPr>
          <w:rFonts w:cs="Arial"/>
        </w:rPr>
        <w:t xml:space="preserve"> </w:t>
      </w:r>
    </w:p>
    <w:p w:rsidR="00473E78" w:rsidRPr="00CA02FF" w:rsidRDefault="00473E78" w:rsidP="00473E78">
      <w:pPr>
        <w:tabs>
          <w:tab w:val="left" w:pos="0"/>
        </w:tabs>
        <w:suppressAutoHyphens/>
        <w:spacing w:line="276" w:lineRule="auto"/>
        <w:ind w:left="2880" w:hanging="2880"/>
        <w:jc w:val="both"/>
        <w:rPr>
          <w:rFonts w:cs="Arial"/>
        </w:rPr>
      </w:pPr>
    </w:p>
    <w:p w:rsidR="00473E78" w:rsidRPr="00CA02FF" w:rsidRDefault="00473E78" w:rsidP="00473E78">
      <w:pPr>
        <w:tabs>
          <w:tab w:val="left" w:pos="0"/>
        </w:tabs>
        <w:suppressAutoHyphens/>
        <w:spacing w:line="276" w:lineRule="auto"/>
        <w:jc w:val="both"/>
        <w:rPr>
          <w:rFonts w:cs="Arial"/>
        </w:rPr>
      </w:pPr>
      <w:r w:rsidRPr="00CA02FF">
        <w:rPr>
          <w:rFonts w:cs="Arial"/>
          <w:b/>
        </w:rPr>
        <w:t>RESPONSIBLE TO:</w:t>
      </w:r>
      <w:r w:rsidRPr="00CA02FF">
        <w:rPr>
          <w:rFonts w:cs="Arial"/>
          <w:b/>
        </w:rPr>
        <w:tab/>
      </w:r>
      <w:r w:rsidR="00A95772">
        <w:rPr>
          <w:rFonts w:cs="Arial"/>
        </w:rPr>
        <w:tab/>
      </w:r>
      <w:r w:rsidR="00A95772">
        <w:rPr>
          <w:rFonts w:cs="Arial"/>
        </w:rPr>
        <w:tab/>
        <w:t>Learning Resources Manager</w:t>
      </w:r>
    </w:p>
    <w:p w:rsidR="00473E78" w:rsidRPr="00CA02FF" w:rsidRDefault="00473E78" w:rsidP="00473E78">
      <w:pPr>
        <w:spacing w:line="276" w:lineRule="auto"/>
        <w:rPr>
          <w:rFonts w:cs="Arial"/>
        </w:rPr>
      </w:pPr>
    </w:p>
    <w:p w:rsidR="00473E78" w:rsidRPr="00CA02FF" w:rsidRDefault="00473E78" w:rsidP="00473E78">
      <w:pPr>
        <w:spacing w:line="276" w:lineRule="auto"/>
        <w:ind w:left="3555" w:hanging="3555"/>
        <w:rPr>
          <w:rFonts w:cs="Arial"/>
        </w:rPr>
      </w:pPr>
      <w:r w:rsidRPr="00CA02FF">
        <w:rPr>
          <w:rFonts w:cs="Arial"/>
          <w:b/>
        </w:rPr>
        <w:t>RESPONSIBLE FOR:</w:t>
      </w:r>
      <w:r w:rsidRPr="00CA02FF">
        <w:rPr>
          <w:rFonts w:cs="Arial"/>
        </w:rPr>
        <w:tab/>
      </w:r>
      <w:r w:rsidR="00A95772">
        <w:rPr>
          <w:rFonts w:cs="Arial"/>
        </w:rPr>
        <w:t>P</w:t>
      </w:r>
      <w:r w:rsidR="00A95772" w:rsidRPr="003958E6">
        <w:rPr>
          <w:rFonts w:cs="Arial"/>
        </w:rPr>
        <w:t>rovide excellent customer service in the delivery of directed support for learning to all College learners, both face to face and online. They will facilitate both planned and spontaneous learning opportunities. They will direct and support learners to use the most appropriate resources available that meet their needs and develop their independent learning</w:t>
      </w:r>
      <w:r w:rsidR="00A95772">
        <w:rPr>
          <w:rFonts w:cs="Arial"/>
        </w:rPr>
        <w:t xml:space="preserve"> and support the College’s vision to become and sustain outstanding.</w:t>
      </w:r>
    </w:p>
    <w:p w:rsidR="00473E78" w:rsidRPr="00CA02FF" w:rsidRDefault="00473E78" w:rsidP="00473E78">
      <w:pPr>
        <w:spacing w:line="276" w:lineRule="auto"/>
        <w:ind w:left="3600" w:hanging="3600"/>
        <w:rPr>
          <w:rFonts w:cs="Arial"/>
        </w:rPr>
      </w:pPr>
    </w:p>
    <w:p w:rsidR="00473E78" w:rsidRPr="00CA02FF" w:rsidRDefault="00473E78" w:rsidP="00473E78">
      <w:pPr>
        <w:spacing w:line="276" w:lineRule="auto"/>
        <w:rPr>
          <w:rFonts w:cs="Arial"/>
        </w:rPr>
      </w:pPr>
      <w:r w:rsidRPr="00CA02FF">
        <w:rPr>
          <w:rFonts w:cs="Arial"/>
          <w:b/>
          <w:u w:val="single"/>
        </w:rPr>
        <w:t>PURPOSE OF THE POST</w:t>
      </w:r>
      <w:r w:rsidRPr="00CA02FF">
        <w:rPr>
          <w:rFonts w:cs="Arial"/>
        </w:rPr>
        <w:t xml:space="preserve"> </w:t>
      </w:r>
    </w:p>
    <w:p w:rsidR="00473E78" w:rsidRPr="00CA02FF" w:rsidRDefault="00473E78" w:rsidP="00473E78">
      <w:pPr>
        <w:spacing w:line="276" w:lineRule="auto"/>
        <w:ind w:left="2880"/>
        <w:rPr>
          <w:rFonts w:cs="Arial"/>
        </w:rPr>
      </w:pPr>
    </w:p>
    <w:tbl>
      <w:tblPr>
        <w:tblW w:w="9322" w:type="dxa"/>
        <w:tblLayout w:type="fixed"/>
        <w:tblLook w:val="04A0" w:firstRow="1" w:lastRow="0" w:firstColumn="1" w:lastColumn="0" w:noHBand="0" w:noVBand="1"/>
      </w:tblPr>
      <w:tblGrid>
        <w:gridCol w:w="9322"/>
      </w:tblGrid>
      <w:tr w:rsidR="00A95772" w:rsidRPr="00E62060" w:rsidTr="00463C6A">
        <w:trPr>
          <w:trHeight w:val="300"/>
        </w:trPr>
        <w:tc>
          <w:tcPr>
            <w:tcW w:w="9322" w:type="dxa"/>
          </w:tcPr>
          <w:p w:rsidR="00A95772" w:rsidRPr="00E62060" w:rsidRDefault="00A95772" w:rsidP="00463C6A">
            <w:pPr>
              <w:spacing w:line="280" w:lineRule="exact"/>
              <w:rPr>
                <w:rFonts w:cs="Arial"/>
              </w:rPr>
            </w:pPr>
            <w:r w:rsidRPr="00E62060">
              <w:rPr>
                <w:rFonts w:cs="Arial"/>
              </w:rPr>
              <w:t>The post holder will:</w:t>
            </w:r>
          </w:p>
        </w:tc>
      </w:tr>
    </w:tbl>
    <w:p w:rsidR="00A95772" w:rsidRDefault="00A95772" w:rsidP="00A95772">
      <w:pPr>
        <w:ind w:left="2880"/>
        <w:rPr>
          <w:rFonts w:cs="Arial"/>
        </w:rPr>
      </w:pPr>
    </w:p>
    <w:p w:rsidR="00A95772" w:rsidRPr="0005019B" w:rsidRDefault="00A95772" w:rsidP="00A95772">
      <w:pPr>
        <w:numPr>
          <w:ilvl w:val="0"/>
          <w:numId w:val="6"/>
        </w:numPr>
        <w:rPr>
          <w:rFonts w:cs="Arial"/>
          <w:bCs/>
        </w:rPr>
      </w:pPr>
      <w:r>
        <w:rPr>
          <w:rFonts w:cs="Arial"/>
        </w:rPr>
        <w:t>B</w:t>
      </w:r>
      <w:r w:rsidRPr="003958E6">
        <w:rPr>
          <w:rFonts w:cs="Arial"/>
        </w:rPr>
        <w:t>e expected to undertake initial teacher training to develop their knowledge and practical application of teaching, learning and assessment</w:t>
      </w:r>
      <w:r>
        <w:rPr>
          <w:rFonts w:cs="Arial"/>
        </w:rPr>
        <w:t>.</w:t>
      </w:r>
    </w:p>
    <w:p w:rsidR="00A95772" w:rsidRPr="0005019B" w:rsidRDefault="00A95772" w:rsidP="00A95772">
      <w:pPr>
        <w:rPr>
          <w:rFonts w:cs="Arial"/>
          <w:bCs/>
        </w:rPr>
      </w:pPr>
    </w:p>
    <w:p w:rsidR="00A95772" w:rsidRPr="003B7991" w:rsidRDefault="00A95772" w:rsidP="00A95772">
      <w:pPr>
        <w:pStyle w:val="ListParagraph"/>
        <w:numPr>
          <w:ilvl w:val="0"/>
          <w:numId w:val="6"/>
        </w:numPr>
        <w:spacing w:line="280" w:lineRule="exact"/>
        <w:rPr>
          <w:rFonts w:ascii="Arial" w:hAnsi="Arial" w:cs="Arial"/>
        </w:rPr>
      </w:pPr>
      <w:r w:rsidRPr="003B7991">
        <w:rPr>
          <w:rFonts w:ascii="Arial" w:hAnsi="Arial" w:cs="Arial"/>
        </w:rPr>
        <w:t>Plan to develop subject specialisms to provide more tailored support to learners in designated vocational areas.</w:t>
      </w:r>
    </w:p>
    <w:p w:rsidR="00A95772" w:rsidRPr="0005019B" w:rsidRDefault="00A95772" w:rsidP="00A95772">
      <w:pPr>
        <w:pStyle w:val="ListParagraph"/>
        <w:numPr>
          <w:ilvl w:val="0"/>
          <w:numId w:val="6"/>
        </w:numPr>
        <w:rPr>
          <w:rFonts w:ascii="Arial" w:hAnsi="Arial" w:cs="Arial"/>
          <w:bCs/>
        </w:rPr>
      </w:pPr>
      <w:r>
        <w:rPr>
          <w:rFonts w:ascii="Arial" w:hAnsi="Arial" w:cs="Arial"/>
        </w:rPr>
        <w:t>Strive to achieve consistently outstanding provision.</w:t>
      </w:r>
    </w:p>
    <w:p w:rsidR="00473E78" w:rsidRPr="00CA02FF" w:rsidRDefault="00473E78" w:rsidP="00473E78">
      <w:pPr>
        <w:spacing w:line="276" w:lineRule="auto"/>
        <w:ind w:left="2880"/>
        <w:rPr>
          <w:rFonts w:cs="Arial"/>
        </w:rPr>
      </w:pPr>
    </w:p>
    <w:p w:rsidR="00473E78" w:rsidRPr="00CA02FF" w:rsidRDefault="00473E78" w:rsidP="00473E78">
      <w:pPr>
        <w:pStyle w:val="Heading1"/>
        <w:spacing w:line="276" w:lineRule="auto"/>
        <w:rPr>
          <w:rFonts w:ascii="Arial" w:hAnsi="Arial" w:cs="Arial"/>
          <w:b/>
          <w:sz w:val="22"/>
          <w:szCs w:val="22"/>
        </w:rPr>
      </w:pPr>
      <w:r w:rsidRPr="00CA02FF">
        <w:rPr>
          <w:rFonts w:ascii="Arial" w:hAnsi="Arial" w:cs="Arial"/>
          <w:b/>
          <w:sz w:val="22"/>
          <w:szCs w:val="22"/>
        </w:rPr>
        <w:t>DUTIES AND RESPONSIBILITIES</w:t>
      </w:r>
    </w:p>
    <w:p w:rsidR="00473E78" w:rsidRPr="00CA02FF" w:rsidRDefault="00473E78" w:rsidP="00473E78">
      <w:pPr>
        <w:spacing w:line="276" w:lineRule="auto"/>
        <w:rPr>
          <w:rFonts w:cs="Arial"/>
        </w:rPr>
      </w:pPr>
    </w:p>
    <w:tbl>
      <w:tblPr>
        <w:tblpPr w:leftFromText="180" w:rightFromText="180" w:vertAnchor="text" w:horzAnchor="margin" w:tblpY="117"/>
        <w:tblW w:w="9322" w:type="dxa"/>
        <w:tblLook w:val="04A0" w:firstRow="1" w:lastRow="0" w:firstColumn="1" w:lastColumn="0" w:noHBand="0" w:noVBand="1"/>
      </w:tblPr>
      <w:tblGrid>
        <w:gridCol w:w="522"/>
        <w:gridCol w:w="8800"/>
      </w:tblGrid>
      <w:tr w:rsidR="00A95772" w:rsidRPr="00E62060" w:rsidTr="00463C6A">
        <w:trPr>
          <w:trHeight w:val="674"/>
        </w:trPr>
        <w:tc>
          <w:tcPr>
            <w:tcW w:w="522" w:type="dxa"/>
          </w:tcPr>
          <w:p w:rsidR="00A95772" w:rsidRPr="00E62060" w:rsidRDefault="00A95772" w:rsidP="00463C6A">
            <w:pPr>
              <w:pStyle w:val="ListParagraph"/>
              <w:numPr>
                <w:ilvl w:val="0"/>
                <w:numId w:val="5"/>
              </w:numPr>
              <w:spacing w:after="0" w:line="240" w:lineRule="auto"/>
              <w:ind w:left="0" w:firstLine="0"/>
              <w:jc w:val="both"/>
              <w:rPr>
                <w:rFonts w:ascii="Arial" w:hAnsi="Arial" w:cs="Arial"/>
              </w:rPr>
            </w:pPr>
          </w:p>
        </w:tc>
        <w:tc>
          <w:tcPr>
            <w:tcW w:w="8800" w:type="dxa"/>
          </w:tcPr>
          <w:p w:rsidR="00A95772" w:rsidRPr="00412BE5" w:rsidRDefault="00A95772" w:rsidP="00463C6A">
            <w:pPr>
              <w:jc w:val="both"/>
              <w:rPr>
                <w:rFonts w:cs="Arial"/>
                <w:bCs/>
              </w:rPr>
            </w:pPr>
            <w:r>
              <w:rPr>
                <w:rFonts w:cs="Arial"/>
                <w:bCs/>
              </w:rPr>
              <w:t>Work effectively together with classroom based, work-based and cross-college colleagues as one team, respecting and valuing each other to deliver outstanding services to students.</w:t>
            </w:r>
          </w:p>
          <w:p w:rsidR="00A95772" w:rsidRPr="00D94AEF" w:rsidRDefault="00A95772" w:rsidP="00463C6A">
            <w:pPr>
              <w:jc w:val="both"/>
              <w:rPr>
                <w:rFonts w:cs="Arial"/>
              </w:rPr>
            </w:pPr>
          </w:p>
        </w:tc>
      </w:tr>
      <w:tr w:rsidR="00A95772" w:rsidRPr="00E62060" w:rsidTr="00463C6A">
        <w:trPr>
          <w:trHeight w:val="674"/>
        </w:trPr>
        <w:tc>
          <w:tcPr>
            <w:tcW w:w="522" w:type="dxa"/>
          </w:tcPr>
          <w:p w:rsidR="00A95772" w:rsidRPr="00E62060" w:rsidRDefault="00A95772" w:rsidP="00463C6A">
            <w:pPr>
              <w:pStyle w:val="ListParagraph"/>
              <w:numPr>
                <w:ilvl w:val="0"/>
                <w:numId w:val="5"/>
              </w:numPr>
              <w:spacing w:after="0" w:line="240" w:lineRule="auto"/>
              <w:ind w:left="0" w:firstLine="0"/>
              <w:jc w:val="both"/>
              <w:rPr>
                <w:rFonts w:ascii="Arial" w:hAnsi="Arial" w:cs="Arial"/>
              </w:rPr>
            </w:pPr>
          </w:p>
        </w:tc>
        <w:tc>
          <w:tcPr>
            <w:tcW w:w="8800" w:type="dxa"/>
          </w:tcPr>
          <w:p w:rsidR="00A95772" w:rsidRPr="0057523F" w:rsidRDefault="00A95772" w:rsidP="00463C6A">
            <w:pPr>
              <w:contextualSpacing/>
              <w:jc w:val="both"/>
              <w:rPr>
                <w:rFonts w:cs="Arial"/>
              </w:rPr>
            </w:pPr>
            <w:r w:rsidRPr="0057523F">
              <w:rPr>
                <w:rFonts w:cs="Arial"/>
              </w:rPr>
              <w:t>To provide excellent customer service to all users of the Learning Resources Centres and Library and their services (physical and remote)</w:t>
            </w:r>
          </w:p>
          <w:p w:rsidR="00A95772" w:rsidRPr="00D94AEF" w:rsidRDefault="00A95772" w:rsidP="00463C6A">
            <w:pPr>
              <w:contextualSpacing/>
              <w:jc w:val="both"/>
              <w:rPr>
                <w:rFonts w:cs="Arial"/>
              </w:rPr>
            </w:pPr>
          </w:p>
        </w:tc>
      </w:tr>
      <w:tr w:rsidR="00A95772" w:rsidRPr="00E62060" w:rsidTr="00463C6A">
        <w:trPr>
          <w:trHeight w:val="454"/>
        </w:trPr>
        <w:tc>
          <w:tcPr>
            <w:tcW w:w="522" w:type="dxa"/>
          </w:tcPr>
          <w:p w:rsidR="00A95772" w:rsidRPr="00E62060" w:rsidRDefault="00A95772" w:rsidP="00463C6A">
            <w:pPr>
              <w:pStyle w:val="ListParagraph"/>
              <w:numPr>
                <w:ilvl w:val="0"/>
                <w:numId w:val="5"/>
              </w:numPr>
              <w:spacing w:after="0" w:line="240" w:lineRule="auto"/>
              <w:ind w:left="0" w:firstLine="0"/>
              <w:jc w:val="both"/>
              <w:rPr>
                <w:rFonts w:ascii="Arial" w:hAnsi="Arial" w:cs="Arial"/>
              </w:rPr>
            </w:pPr>
          </w:p>
        </w:tc>
        <w:tc>
          <w:tcPr>
            <w:tcW w:w="8800" w:type="dxa"/>
          </w:tcPr>
          <w:p w:rsidR="00A95772" w:rsidRPr="0057523F" w:rsidRDefault="00A95772" w:rsidP="00463C6A">
            <w:pPr>
              <w:contextualSpacing/>
              <w:jc w:val="both"/>
              <w:rPr>
                <w:rFonts w:cs="Arial"/>
              </w:rPr>
            </w:pPr>
            <w:r w:rsidRPr="0057523F">
              <w:rPr>
                <w:rFonts w:cs="Arial"/>
              </w:rPr>
              <w:t>To actively support all learners in study through either planned or spontaneous learning opportunities</w:t>
            </w:r>
          </w:p>
          <w:p w:rsidR="00A95772" w:rsidRPr="0005019B" w:rsidRDefault="00A95772" w:rsidP="00463C6A">
            <w:pPr>
              <w:spacing w:after="100" w:afterAutospacing="1"/>
              <w:jc w:val="both"/>
              <w:rPr>
                <w:rFonts w:cs="Arial"/>
              </w:rPr>
            </w:pPr>
          </w:p>
        </w:tc>
      </w:tr>
      <w:tr w:rsidR="00A95772" w:rsidRPr="00E62060" w:rsidTr="00463C6A">
        <w:trPr>
          <w:trHeight w:val="655"/>
        </w:trPr>
        <w:tc>
          <w:tcPr>
            <w:tcW w:w="522" w:type="dxa"/>
          </w:tcPr>
          <w:p w:rsidR="00A95772" w:rsidRPr="00E62060" w:rsidRDefault="00A95772" w:rsidP="00463C6A">
            <w:pPr>
              <w:pStyle w:val="ListParagraph"/>
              <w:numPr>
                <w:ilvl w:val="0"/>
                <w:numId w:val="5"/>
              </w:numPr>
              <w:spacing w:after="0" w:line="240" w:lineRule="auto"/>
              <w:ind w:left="0" w:firstLine="0"/>
              <w:jc w:val="both"/>
              <w:rPr>
                <w:rFonts w:ascii="Arial" w:hAnsi="Arial" w:cs="Arial"/>
              </w:rPr>
            </w:pPr>
          </w:p>
        </w:tc>
        <w:tc>
          <w:tcPr>
            <w:tcW w:w="8800" w:type="dxa"/>
          </w:tcPr>
          <w:p w:rsidR="00A95772" w:rsidRPr="0057523F" w:rsidRDefault="00A95772" w:rsidP="00463C6A">
            <w:pPr>
              <w:contextualSpacing/>
              <w:jc w:val="both"/>
              <w:rPr>
                <w:rFonts w:cs="Arial"/>
              </w:rPr>
            </w:pPr>
            <w:r w:rsidRPr="0057523F">
              <w:rPr>
                <w:rFonts w:cs="Arial"/>
              </w:rPr>
              <w:t>To develop strong links with curriculum staff to plan and deliver support for learners and their learning</w:t>
            </w:r>
          </w:p>
          <w:p w:rsidR="00A95772" w:rsidRPr="0005019B" w:rsidRDefault="00A95772" w:rsidP="00463C6A">
            <w:pPr>
              <w:spacing w:after="100" w:afterAutospacing="1"/>
              <w:jc w:val="both"/>
              <w:rPr>
                <w:rFonts w:cs="Arial"/>
              </w:rPr>
            </w:pPr>
          </w:p>
        </w:tc>
      </w:tr>
      <w:tr w:rsidR="00A95772" w:rsidRPr="00E62060" w:rsidTr="00463C6A">
        <w:trPr>
          <w:trHeight w:val="454"/>
        </w:trPr>
        <w:tc>
          <w:tcPr>
            <w:tcW w:w="522" w:type="dxa"/>
          </w:tcPr>
          <w:p w:rsidR="00A95772" w:rsidRPr="00E62060" w:rsidRDefault="00A95772" w:rsidP="00463C6A">
            <w:pPr>
              <w:pStyle w:val="ListParagraph"/>
              <w:numPr>
                <w:ilvl w:val="0"/>
                <w:numId w:val="5"/>
              </w:numPr>
              <w:spacing w:after="0" w:line="240" w:lineRule="auto"/>
              <w:ind w:left="0" w:firstLine="0"/>
              <w:jc w:val="both"/>
              <w:rPr>
                <w:rFonts w:ascii="Arial" w:hAnsi="Arial" w:cs="Arial"/>
              </w:rPr>
            </w:pPr>
          </w:p>
        </w:tc>
        <w:tc>
          <w:tcPr>
            <w:tcW w:w="8800" w:type="dxa"/>
          </w:tcPr>
          <w:p w:rsidR="00A95772" w:rsidRPr="0057523F" w:rsidRDefault="00A95772" w:rsidP="00463C6A">
            <w:pPr>
              <w:contextualSpacing/>
              <w:jc w:val="both"/>
              <w:rPr>
                <w:rFonts w:cs="Arial"/>
              </w:rPr>
            </w:pPr>
            <w:r w:rsidRPr="0057523F">
              <w:rPr>
                <w:rFonts w:cs="Arial"/>
              </w:rPr>
              <w:t>To coach and mentor a case load of remote/work-based learners by online or digital means</w:t>
            </w:r>
          </w:p>
          <w:p w:rsidR="00A95772" w:rsidRPr="0005019B" w:rsidRDefault="00A95772" w:rsidP="00463C6A">
            <w:pPr>
              <w:contextualSpacing/>
              <w:jc w:val="both"/>
              <w:rPr>
                <w:rFonts w:cs="Arial"/>
              </w:rPr>
            </w:pPr>
          </w:p>
        </w:tc>
      </w:tr>
      <w:tr w:rsidR="00A95772" w:rsidRPr="00E62060" w:rsidTr="00463C6A">
        <w:trPr>
          <w:trHeight w:val="454"/>
        </w:trPr>
        <w:tc>
          <w:tcPr>
            <w:tcW w:w="522" w:type="dxa"/>
          </w:tcPr>
          <w:p w:rsidR="00A95772" w:rsidRPr="00E62060" w:rsidRDefault="00A95772" w:rsidP="00463C6A">
            <w:pPr>
              <w:pStyle w:val="ListParagraph"/>
              <w:numPr>
                <w:ilvl w:val="0"/>
                <w:numId w:val="5"/>
              </w:numPr>
              <w:spacing w:after="0" w:line="240" w:lineRule="auto"/>
              <w:ind w:left="0" w:firstLine="0"/>
              <w:jc w:val="both"/>
              <w:rPr>
                <w:rFonts w:ascii="Arial" w:hAnsi="Arial" w:cs="Arial"/>
              </w:rPr>
            </w:pPr>
          </w:p>
        </w:tc>
        <w:tc>
          <w:tcPr>
            <w:tcW w:w="8800" w:type="dxa"/>
          </w:tcPr>
          <w:p w:rsidR="00A95772" w:rsidRPr="0057523F" w:rsidRDefault="00A95772" w:rsidP="00463C6A">
            <w:pPr>
              <w:contextualSpacing/>
              <w:jc w:val="both"/>
              <w:rPr>
                <w:rFonts w:cs="Arial"/>
              </w:rPr>
            </w:pPr>
            <w:r w:rsidRPr="0057523F">
              <w:rPr>
                <w:rFonts w:cs="Arial"/>
              </w:rPr>
              <w:t>To be mobile and flexible to support all College learners</w:t>
            </w:r>
          </w:p>
          <w:p w:rsidR="00A95772" w:rsidRDefault="00A95772" w:rsidP="00463C6A">
            <w:pPr>
              <w:jc w:val="both"/>
              <w:rPr>
                <w:rFonts w:cs="Arial"/>
              </w:rPr>
            </w:pPr>
          </w:p>
        </w:tc>
      </w:tr>
    </w:tbl>
    <w:p w:rsidR="00A95772" w:rsidRDefault="00A95772" w:rsidP="00A95772">
      <w:pPr>
        <w:jc w:val="both"/>
        <w:rPr>
          <w:rFonts w:cs="Arial"/>
        </w:rPr>
      </w:pPr>
    </w:p>
    <w:p w:rsidR="00A95772" w:rsidRDefault="00A95772" w:rsidP="00A95772">
      <w:pPr>
        <w:jc w:val="both"/>
        <w:rPr>
          <w:rFonts w:cs="Arial"/>
        </w:rPr>
      </w:pPr>
    </w:p>
    <w:p w:rsidR="00A95772" w:rsidRDefault="00A95772" w:rsidP="00A95772">
      <w:pPr>
        <w:jc w:val="both"/>
        <w:rPr>
          <w:rFonts w:cs="Arial"/>
        </w:rPr>
      </w:pPr>
    </w:p>
    <w:p w:rsidR="00A95772" w:rsidRDefault="00A95772" w:rsidP="00A95772">
      <w:pPr>
        <w:jc w:val="both"/>
        <w:rPr>
          <w:rFonts w:cs="Arial"/>
        </w:rPr>
      </w:pPr>
    </w:p>
    <w:p w:rsidR="00A95772" w:rsidRDefault="00A95772" w:rsidP="00A95772">
      <w:pPr>
        <w:jc w:val="both"/>
        <w:rPr>
          <w:rFonts w:cs="Arial"/>
        </w:rPr>
      </w:pPr>
    </w:p>
    <w:p w:rsidR="00A95772" w:rsidRPr="0057523F" w:rsidRDefault="00A95772" w:rsidP="00A95772">
      <w:pPr>
        <w:jc w:val="both"/>
        <w:rPr>
          <w:rFonts w:cs="Arial"/>
        </w:rPr>
      </w:pPr>
      <w:r>
        <w:rPr>
          <w:rFonts w:cs="Arial"/>
        </w:rPr>
        <w:t>7</w:t>
      </w:r>
      <w:r w:rsidRPr="0057523F">
        <w:rPr>
          <w:rFonts w:cs="Arial"/>
        </w:rPr>
        <w:t>.</w:t>
      </w:r>
      <w:r>
        <w:rPr>
          <w:rFonts w:cs="Arial"/>
        </w:rPr>
        <w:t xml:space="preserve">      </w:t>
      </w:r>
      <w:r w:rsidRPr="0057523F">
        <w:rPr>
          <w:rFonts w:cs="Arial"/>
        </w:rPr>
        <w:t>To provide online support for remote/work-based learners</w:t>
      </w:r>
    </w:p>
    <w:p w:rsidR="00A95772" w:rsidRPr="0057523F" w:rsidRDefault="00A95772" w:rsidP="00A95772">
      <w:pPr>
        <w:jc w:val="both"/>
      </w:pPr>
    </w:p>
    <w:p w:rsidR="00A95772" w:rsidRDefault="00A95772" w:rsidP="00A95772">
      <w:pPr>
        <w:contextualSpacing/>
        <w:jc w:val="both"/>
        <w:rPr>
          <w:rFonts w:cs="Arial"/>
        </w:rPr>
      </w:pPr>
      <w:r>
        <w:rPr>
          <w:rFonts w:cs="Arial"/>
        </w:rPr>
        <w:t>8</w:t>
      </w:r>
      <w:r w:rsidRPr="0057523F">
        <w:rPr>
          <w:rFonts w:cs="Arial"/>
        </w:rPr>
        <w:t xml:space="preserve">.   </w:t>
      </w:r>
      <w:r>
        <w:rPr>
          <w:rFonts w:cs="Arial"/>
        </w:rPr>
        <w:t xml:space="preserve">   </w:t>
      </w:r>
      <w:r w:rsidRPr="0057523F">
        <w:rPr>
          <w:rFonts w:cs="Arial"/>
        </w:rPr>
        <w:t>To develop subject specialisms and pedagogies through their own continuous professional</w:t>
      </w:r>
    </w:p>
    <w:p w:rsidR="00A95772" w:rsidRDefault="00A95772" w:rsidP="00A95772">
      <w:pPr>
        <w:contextualSpacing/>
        <w:jc w:val="both"/>
        <w:rPr>
          <w:rFonts w:cs="Arial"/>
        </w:rPr>
      </w:pPr>
      <w:r>
        <w:rPr>
          <w:rFonts w:cs="Arial"/>
        </w:rPr>
        <w:t xml:space="preserve">         </w:t>
      </w:r>
      <w:proofErr w:type="gramStart"/>
      <w:r w:rsidRPr="0057523F">
        <w:rPr>
          <w:rFonts w:cs="Arial"/>
        </w:rPr>
        <w:t>development</w:t>
      </w:r>
      <w:proofErr w:type="gramEnd"/>
      <w:r w:rsidRPr="0057523F">
        <w:rPr>
          <w:rFonts w:cs="Arial"/>
        </w:rPr>
        <w:t xml:space="preserve"> to support vocational learner</w:t>
      </w:r>
      <w:r>
        <w:rPr>
          <w:rFonts w:cs="Arial"/>
        </w:rPr>
        <w:t>s</w:t>
      </w:r>
    </w:p>
    <w:p w:rsidR="00A95772" w:rsidRPr="0057523F" w:rsidRDefault="00A95772" w:rsidP="00A95772">
      <w:pPr>
        <w:contextualSpacing/>
        <w:jc w:val="both"/>
        <w:rPr>
          <w:rFonts w:cs="Arial"/>
        </w:rPr>
      </w:pPr>
    </w:p>
    <w:p w:rsidR="00A95772" w:rsidRDefault="00A95772" w:rsidP="00A95772">
      <w:pPr>
        <w:contextualSpacing/>
        <w:jc w:val="both"/>
        <w:rPr>
          <w:rFonts w:cs="Arial"/>
        </w:rPr>
      </w:pPr>
      <w:r>
        <w:rPr>
          <w:rFonts w:cs="Arial"/>
        </w:rPr>
        <w:t>9</w:t>
      </w:r>
      <w:r w:rsidRPr="0057523F">
        <w:rPr>
          <w:rFonts w:cs="Arial"/>
        </w:rPr>
        <w:t xml:space="preserve">. </w:t>
      </w:r>
      <w:r>
        <w:rPr>
          <w:rFonts w:cs="Arial"/>
        </w:rPr>
        <w:t xml:space="preserve"> </w:t>
      </w:r>
      <w:r w:rsidRPr="0057523F">
        <w:rPr>
          <w:rFonts w:cs="Arial"/>
        </w:rPr>
        <w:t xml:space="preserve"> </w:t>
      </w:r>
      <w:r>
        <w:rPr>
          <w:rFonts w:cs="Arial"/>
        </w:rPr>
        <w:t xml:space="preserve"> </w:t>
      </w:r>
      <w:r w:rsidRPr="0057523F">
        <w:rPr>
          <w:rFonts w:cs="Arial"/>
        </w:rPr>
        <w:t>To develop and maintain a thorough knowledge of the full range of College learning</w:t>
      </w:r>
    </w:p>
    <w:p w:rsidR="00A95772" w:rsidRDefault="00A95772" w:rsidP="00A95772">
      <w:pPr>
        <w:contextualSpacing/>
        <w:jc w:val="both"/>
        <w:rPr>
          <w:rFonts w:cs="Arial"/>
        </w:rPr>
      </w:pPr>
      <w:r>
        <w:rPr>
          <w:rFonts w:cs="Arial"/>
        </w:rPr>
        <w:t xml:space="preserve">         </w:t>
      </w:r>
      <w:proofErr w:type="gramStart"/>
      <w:r w:rsidRPr="0057523F">
        <w:rPr>
          <w:rFonts w:cs="Arial"/>
        </w:rPr>
        <w:t>resources</w:t>
      </w:r>
      <w:proofErr w:type="gramEnd"/>
      <w:r w:rsidRPr="0057523F">
        <w:rPr>
          <w:rFonts w:cs="Arial"/>
        </w:rPr>
        <w:t>, directing/supporting learners in accessing and utilising them</w:t>
      </w:r>
    </w:p>
    <w:p w:rsidR="00A95772" w:rsidRDefault="00A95772" w:rsidP="00A95772">
      <w:pPr>
        <w:contextualSpacing/>
        <w:jc w:val="both"/>
        <w:rPr>
          <w:rFonts w:cs="Arial"/>
        </w:rPr>
      </w:pPr>
    </w:p>
    <w:p w:rsidR="00A95772" w:rsidRDefault="00A95772" w:rsidP="00A95772">
      <w:pPr>
        <w:contextualSpacing/>
        <w:jc w:val="both"/>
        <w:rPr>
          <w:rFonts w:cs="Arial"/>
        </w:rPr>
      </w:pPr>
      <w:r w:rsidRPr="00A459BA">
        <w:rPr>
          <w:rFonts w:cs="Arial"/>
        </w:rPr>
        <w:t>1</w:t>
      </w:r>
      <w:r>
        <w:rPr>
          <w:rFonts w:cs="Arial"/>
        </w:rPr>
        <w:t>0</w:t>
      </w:r>
      <w:r w:rsidRPr="00A459BA">
        <w:rPr>
          <w:rFonts w:cs="Arial"/>
        </w:rPr>
        <w:t xml:space="preserve">.    To maintain </w:t>
      </w:r>
      <w:proofErr w:type="gramStart"/>
      <w:r w:rsidRPr="00A459BA">
        <w:rPr>
          <w:rFonts w:cs="Arial"/>
        </w:rPr>
        <w:t>their</w:t>
      </w:r>
      <w:r>
        <w:rPr>
          <w:rFonts w:cs="Arial"/>
        </w:rPr>
        <w:t xml:space="preserve"> </w:t>
      </w:r>
      <w:r w:rsidRPr="00A459BA">
        <w:rPr>
          <w:rFonts w:cs="Arial"/>
        </w:rPr>
        <w:t>own</w:t>
      </w:r>
      <w:proofErr w:type="gramEnd"/>
      <w:r w:rsidRPr="00A459BA">
        <w:rPr>
          <w:rFonts w:cs="Arial"/>
        </w:rPr>
        <w:t xml:space="preserve"> continuous professional development, including the completion of</w:t>
      </w:r>
    </w:p>
    <w:p w:rsidR="00A95772" w:rsidRDefault="00A95772" w:rsidP="00A95772">
      <w:pPr>
        <w:contextualSpacing/>
        <w:jc w:val="both"/>
        <w:rPr>
          <w:rFonts w:cs="Arial"/>
        </w:rPr>
      </w:pPr>
      <w:r>
        <w:rPr>
          <w:rFonts w:cs="Arial"/>
        </w:rPr>
        <w:t xml:space="preserve">         </w:t>
      </w:r>
      <w:r w:rsidRPr="00A459BA">
        <w:rPr>
          <w:rFonts w:cs="Arial"/>
        </w:rPr>
        <w:t>CEOP – e-Safety training, initial teacher training and an appropriate L4/5 professional</w:t>
      </w:r>
    </w:p>
    <w:p w:rsidR="00A95772" w:rsidRDefault="00A95772" w:rsidP="00A95772">
      <w:pPr>
        <w:contextualSpacing/>
        <w:jc w:val="both"/>
        <w:rPr>
          <w:rFonts w:cs="Arial"/>
        </w:rPr>
      </w:pPr>
      <w:r>
        <w:rPr>
          <w:rFonts w:cs="Arial"/>
        </w:rPr>
        <w:t xml:space="preserve">         </w:t>
      </w:r>
      <w:r w:rsidRPr="00A459BA">
        <w:rPr>
          <w:rFonts w:cs="Arial"/>
        </w:rPr>
        <w:t>Qualification</w:t>
      </w:r>
    </w:p>
    <w:p w:rsidR="00A95772" w:rsidRDefault="00A95772" w:rsidP="00A95772">
      <w:pPr>
        <w:contextualSpacing/>
        <w:jc w:val="both"/>
        <w:rPr>
          <w:rFonts w:cs="Arial"/>
        </w:rPr>
      </w:pPr>
    </w:p>
    <w:p w:rsidR="00A95772" w:rsidRDefault="00A95772" w:rsidP="00A95772">
      <w:pPr>
        <w:contextualSpacing/>
        <w:jc w:val="both"/>
        <w:rPr>
          <w:rFonts w:cs="Arial"/>
        </w:rPr>
      </w:pPr>
      <w:r>
        <w:rPr>
          <w:rFonts w:cs="Arial"/>
        </w:rPr>
        <w:t xml:space="preserve">11.    </w:t>
      </w:r>
      <w:proofErr w:type="gramStart"/>
      <w:r w:rsidRPr="003958E6">
        <w:rPr>
          <w:rFonts w:cs="Arial"/>
        </w:rPr>
        <w:t>To</w:t>
      </w:r>
      <w:proofErr w:type="gramEnd"/>
      <w:r w:rsidRPr="003958E6">
        <w:rPr>
          <w:rFonts w:cs="Arial"/>
        </w:rPr>
        <w:t xml:space="preserve"> support and assist the completion of the Initial Assessment process for new learners to</w:t>
      </w:r>
    </w:p>
    <w:p w:rsidR="00A95772" w:rsidRDefault="00A95772" w:rsidP="00A95772">
      <w:pPr>
        <w:contextualSpacing/>
        <w:jc w:val="both"/>
        <w:rPr>
          <w:rFonts w:cs="Arial"/>
        </w:rPr>
      </w:pPr>
      <w:r>
        <w:rPr>
          <w:rFonts w:cs="Arial"/>
        </w:rPr>
        <w:t xml:space="preserve">         </w:t>
      </w:r>
      <w:r w:rsidRPr="003958E6">
        <w:rPr>
          <w:rFonts w:cs="Arial"/>
        </w:rPr>
        <w:t>College</w:t>
      </w:r>
    </w:p>
    <w:p w:rsidR="00A95772" w:rsidRDefault="00A95772" w:rsidP="00A95772">
      <w:pPr>
        <w:contextualSpacing/>
        <w:jc w:val="both"/>
        <w:rPr>
          <w:rFonts w:cs="Arial"/>
        </w:rPr>
      </w:pPr>
    </w:p>
    <w:p w:rsidR="00A95772" w:rsidRDefault="00A95772" w:rsidP="00A95772">
      <w:pPr>
        <w:contextualSpacing/>
        <w:jc w:val="both"/>
        <w:rPr>
          <w:rFonts w:cs="Arial"/>
        </w:rPr>
      </w:pPr>
      <w:r>
        <w:rPr>
          <w:rFonts w:cs="Arial"/>
        </w:rPr>
        <w:t xml:space="preserve">12.    </w:t>
      </w:r>
      <w:r w:rsidRPr="00BF10AB">
        <w:rPr>
          <w:rFonts w:cs="Arial"/>
        </w:rPr>
        <w:t>To support the development of independent research and study skills of learners appropriate</w:t>
      </w:r>
    </w:p>
    <w:p w:rsidR="00A95772" w:rsidRPr="00BF10AB" w:rsidRDefault="00A95772" w:rsidP="00A95772">
      <w:pPr>
        <w:contextualSpacing/>
        <w:jc w:val="both"/>
        <w:rPr>
          <w:rFonts w:cs="Arial"/>
        </w:rPr>
      </w:pPr>
      <w:r>
        <w:rPr>
          <w:rFonts w:cs="Arial"/>
        </w:rPr>
        <w:t xml:space="preserve">         </w:t>
      </w:r>
      <w:proofErr w:type="gramStart"/>
      <w:r w:rsidRPr="00BF10AB">
        <w:rPr>
          <w:rFonts w:cs="Arial"/>
        </w:rPr>
        <w:t>to</w:t>
      </w:r>
      <w:proofErr w:type="gramEnd"/>
      <w:r w:rsidRPr="00BF10AB">
        <w:rPr>
          <w:rFonts w:cs="Arial"/>
        </w:rPr>
        <w:t xml:space="preserve"> their level</w:t>
      </w:r>
    </w:p>
    <w:p w:rsidR="00A95772" w:rsidRPr="00143229" w:rsidRDefault="00A95772" w:rsidP="00A95772">
      <w:pPr>
        <w:contextualSpacing/>
        <w:jc w:val="both"/>
        <w:rPr>
          <w:rFonts w:cs="Arial"/>
        </w:rPr>
      </w:pPr>
    </w:p>
    <w:p w:rsidR="00A95772" w:rsidRDefault="00A95772" w:rsidP="00A95772">
      <w:pPr>
        <w:contextualSpacing/>
        <w:jc w:val="both"/>
        <w:rPr>
          <w:rFonts w:cs="Arial"/>
        </w:rPr>
      </w:pPr>
      <w:r>
        <w:rPr>
          <w:rFonts w:cs="Arial"/>
        </w:rPr>
        <w:t xml:space="preserve">13.    </w:t>
      </w:r>
      <w:proofErr w:type="gramStart"/>
      <w:r w:rsidRPr="00BF10AB">
        <w:rPr>
          <w:rFonts w:cs="Arial"/>
        </w:rPr>
        <w:t>To</w:t>
      </w:r>
      <w:proofErr w:type="gramEnd"/>
      <w:r w:rsidRPr="00BF10AB">
        <w:rPr>
          <w:rFonts w:cs="Arial"/>
        </w:rPr>
        <w:t xml:space="preserve"> design and deliver training sessions for covering the accessing and use of learning</w:t>
      </w:r>
    </w:p>
    <w:p w:rsidR="00A95772" w:rsidRDefault="00A95772" w:rsidP="00A95772">
      <w:pPr>
        <w:contextualSpacing/>
        <w:jc w:val="both"/>
        <w:rPr>
          <w:rFonts w:cs="Arial"/>
        </w:rPr>
      </w:pPr>
      <w:r>
        <w:rPr>
          <w:rFonts w:cs="Arial"/>
        </w:rPr>
        <w:t xml:space="preserve">         </w:t>
      </w:r>
      <w:proofErr w:type="gramStart"/>
      <w:r w:rsidRPr="00BF10AB">
        <w:rPr>
          <w:rFonts w:cs="Arial"/>
        </w:rPr>
        <w:t>resources</w:t>
      </w:r>
      <w:proofErr w:type="gramEnd"/>
      <w:r w:rsidRPr="00BF10AB">
        <w:rPr>
          <w:rFonts w:cs="Arial"/>
        </w:rPr>
        <w:t xml:space="preserve"> and study skills</w:t>
      </w:r>
    </w:p>
    <w:p w:rsidR="00A95772" w:rsidRDefault="00A95772" w:rsidP="00A95772">
      <w:pPr>
        <w:contextualSpacing/>
        <w:jc w:val="both"/>
        <w:rPr>
          <w:rFonts w:cs="Arial"/>
        </w:rPr>
      </w:pPr>
    </w:p>
    <w:p w:rsidR="00A95772" w:rsidRDefault="00A95772" w:rsidP="00A95772">
      <w:pPr>
        <w:contextualSpacing/>
        <w:jc w:val="both"/>
        <w:rPr>
          <w:rFonts w:cs="Arial"/>
        </w:rPr>
      </w:pPr>
      <w:r>
        <w:rPr>
          <w:rFonts w:cs="Arial"/>
        </w:rPr>
        <w:t xml:space="preserve">14.    </w:t>
      </w:r>
      <w:r w:rsidRPr="003958E6">
        <w:rPr>
          <w:rFonts w:cs="Arial"/>
        </w:rPr>
        <w:t>To create high quality training resources in a range of formats (e.g. video, podcast,</w:t>
      </w:r>
    </w:p>
    <w:p w:rsidR="00A95772" w:rsidRDefault="00A95772" w:rsidP="00A95772">
      <w:pPr>
        <w:contextualSpacing/>
        <w:jc w:val="both"/>
        <w:rPr>
          <w:rFonts w:cs="Arial"/>
        </w:rPr>
      </w:pPr>
      <w:r>
        <w:rPr>
          <w:rFonts w:cs="Arial"/>
        </w:rPr>
        <w:t xml:space="preserve">         </w:t>
      </w:r>
      <w:proofErr w:type="gramStart"/>
      <w:r w:rsidRPr="003958E6">
        <w:rPr>
          <w:rFonts w:cs="Arial"/>
        </w:rPr>
        <w:t>screencast</w:t>
      </w:r>
      <w:proofErr w:type="gramEnd"/>
      <w:r w:rsidRPr="003958E6">
        <w:rPr>
          <w:rFonts w:cs="Arial"/>
        </w:rPr>
        <w:t xml:space="preserve">, etc.) </w:t>
      </w:r>
      <w:proofErr w:type="gramStart"/>
      <w:r w:rsidRPr="003958E6">
        <w:rPr>
          <w:rFonts w:cs="Arial"/>
        </w:rPr>
        <w:t>that</w:t>
      </w:r>
      <w:proofErr w:type="gramEnd"/>
      <w:r w:rsidRPr="003958E6">
        <w:rPr>
          <w:rFonts w:cs="Arial"/>
        </w:rPr>
        <w:t xml:space="preserve"> promote and support the adoption of appropriate learn</w:t>
      </w:r>
      <w:r>
        <w:rPr>
          <w:rFonts w:cs="Arial"/>
        </w:rPr>
        <w:t>ing technologies</w:t>
      </w:r>
    </w:p>
    <w:p w:rsidR="00A95772" w:rsidRDefault="00A95772" w:rsidP="00A95772">
      <w:pPr>
        <w:contextualSpacing/>
        <w:jc w:val="both"/>
        <w:rPr>
          <w:rFonts w:cs="Arial"/>
        </w:rPr>
      </w:pPr>
      <w:r>
        <w:rPr>
          <w:rFonts w:cs="Arial"/>
        </w:rPr>
        <w:t xml:space="preserve">         </w:t>
      </w:r>
      <w:proofErr w:type="gramStart"/>
      <w:r>
        <w:rPr>
          <w:rFonts w:cs="Arial"/>
        </w:rPr>
        <w:t>across</w:t>
      </w:r>
      <w:proofErr w:type="gramEnd"/>
      <w:r>
        <w:rPr>
          <w:rFonts w:cs="Arial"/>
        </w:rPr>
        <w:t xml:space="preserve"> College</w:t>
      </w:r>
    </w:p>
    <w:p w:rsidR="00A95772" w:rsidRDefault="00A95772" w:rsidP="00A95772">
      <w:pPr>
        <w:contextualSpacing/>
        <w:jc w:val="both"/>
        <w:rPr>
          <w:rFonts w:cs="Arial"/>
        </w:rPr>
      </w:pPr>
    </w:p>
    <w:p w:rsidR="00A95772" w:rsidRDefault="00A95772" w:rsidP="00A95772">
      <w:pPr>
        <w:contextualSpacing/>
        <w:jc w:val="both"/>
        <w:rPr>
          <w:rFonts w:cs="Arial"/>
        </w:rPr>
      </w:pPr>
      <w:r>
        <w:rPr>
          <w:rFonts w:cs="Arial"/>
        </w:rPr>
        <w:t xml:space="preserve">15.    </w:t>
      </w:r>
      <w:r w:rsidRPr="003958E6">
        <w:rPr>
          <w:rFonts w:cs="Arial"/>
        </w:rPr>
        <w:t>To document and provide guidance materials supporting the use of both newly adopted and</w:t>
      </w:r>
    </w:p>
    <w:p w:rsidR="00A95772" w:rsidRDefault="00A95772" w:rsidP="00A95772">
      <w:pPr>
        <w:contextualSpacing/>
        <w:jc w:val="both"/>
        <w:rPr>
          <w:rFonts w:cs="Arial"/>
        </w:rPr>
      </w:pPr>
      <w:r>
        <w:rPr>
          <w:rFonts w:cs="Arial"/>
        </w:rPr>
        <w:t xml:space="preserve">         </w:t>
      </w:r>
      <w:proofErr w:type="gramStart"/>
      <w:r w:rsidRPr="003958E6">
        <w:rPr>
          <w:rFonts w:cs="Arial"/>
        </w:rPr>
        <w:t>established</w:t>
      </w:r>
      <w:proofErr w:type="gramEnd"/>
      <w:r w:rsidRPr="003958E6">
        <w:rPr>
          <w:rFonts w:cs="Arial"/>
        </w:rPr>
        <w:t xml:space="preserve"> learning resources</w:t>
      </w:r>
    </w:p>
    <w:p w:rsidR="00A95772" w:rsidRDefault="00A95772" w:rsidP="00A95772">
      <w:pPr>
        <w:contextualSpacing/>
        <w:jc w:val="both"/>
        <w:rPr>
          <w:rFonts w:cs="Arial"/>
        </w:rPr>
      </w:pPr>
    </w:p>
    <w:p w:rsidR="00A95772" w:rsidRDefault="00A95772" w:rsidP="00A95772">
      <w:pPr>
        <w:contextualSpacing/>
        <w:jc w:val="both"/>
        <w:rPr>
          <w:rFonts w:cs="Arial"/>
        </w:rPr>
      </w:pPr>
      <w:r>
        <w:rPr>
          <w:rFonts w:cs="Arial"/>
        </w:rPr>
        <w:t xml:space="preserve">16.    </w:t>
      </w:r>
      <w:r w:rsidRPr="003958E6">
        <w:rPr>
          <w:rFonts w:cs="Arial"/>
        </w:rPr>
        <w:t>To promote, develop and assist with the evaluation and impact of resources</w:t>
      </w:r>
    </w:p>
    <w:p w:rsidR="00A95772" w:rsidRDefault="00A95772" w:rsidP="00A95772">
      <w:pPr>
        <w:contextualSpacing/>
        <w:jc w:val="both"/>
        <w:rPr>
          <w:rFonts w:cs="Arial"/>
        </w:rPr>
      </w:pPr>
    </w:p>
    <w:p w:rsidR="00A95772" w:rsidRDefault="00A95772" w:rsidP="00A95772">
      <w:pPr>
        <w:contextualSpacing/>
        <w:jc w:val="both"/>
        <w:rPr>
          <w:rFonts w:cs="Arial"/>
        </w:rPr>
      </w:pPr>
      <w:r>
        <w:rPr>
          <w:rFonts w:cs="Arial"/>
        </w:rPr>
        <w:t xml:space="preserve">17.    </w:t>
      </w:r>
      <w:r w:rsidRPr="003958E6">
        <w:rPr>
          <w:rFonts w:cs="Arial"/>
        </w:rPr>
        <w:t>To assist with the management and administration of resources, hardware, software and</w:t>
      </w:r>
    </w:p>
    <w:p w:rsidR="00A95772" w:rsidRDefault="00A95772" w:rsidP="00A95772">
      <w:pPr>
        <w:contextualSpacing/>
        <w:jc w:val="both"/>
        <w:rPr>
          <w:rFonts w:cs="Arial"/>
        </w:rPr>
      </w:pPr>
      <w:r>
        <w:rPr>
          <w:rFonts w:cs="Arial"/>
        </w:rPr>
        <w:t xml:space="preserve">         </w:t>
      </w:r>
      <w:r w:rsidRPr="003958E6">
        <w:rPr>
          <w:rFonts w:cs="Arial"/>
        </w:rPr>
        <w:t>Systems</w:t>
      </w:r>
    </w:p>
    <w:p w:rsidR="00A95772" w:rsidRDefault="00A95772" w:rsidP="00A95772">
      <w:pPr>
        <w:contextualSpacing/>
        <w:jc w:val="both"/>
        <w:rPr>
          <w:rFonts w:cs="Arial"/>
        </w:rPr>
      </w:pPr>
    </w:p>
    <w:p w:rsidR="00A95772" w:rsidRDefault="00A95772" w:rsidP="00A95772">
      <w:pPr>
        <w:contextualSpacing/>
        <w:jc w:val="both"/>
        <w:rPr>
          <w:rFonts w:cs="Arial"/>
        </w:rPr>
      </w:pPr>
      <w:r>
        <w:rPr>
          <w:rFonts w:cs="Arial"/>
        </w:rPr>
        <w:t xml:space="preserve">18.    </w:t>
      </w:r>
      <w:r w:rsidRPr="003958E6">
        <w:rPr>
          <w:rFonts w:cs="Arial"/>
        </w:rPr>
        <w:t>To take on specialist roles on behal</w:t>
      </w:r>
      <w:r>
        <w:rPr>
          <w:rFonts w:cs="Arial"/>
        </w:rPr>
        <w:t>f of the Learning Resources team</w:t>
      </w:r>
    </w:p>
    <w:p w:rsidR="00A95772" w:rsidRDefault="00A95772" w:rsidP="00A95772">
      <w:pPr>
        <w:contextualSpacing/>
        <w:jc w:val="both"/>
        <w:rPr>
          <w:rFonts w:cs="Arial"/>
        </w:rPr>
      </w:pPr>
    </w:p>
    <w:p w:rsidR="00473E78" w:rsidRPr="00CA02FF" w:rsidRDefault="00473E78" w:rsidP="00473E78">
      <w:pPr>
        <w:spacing w:line="276" w:lineRule="auto"/>
        <w:rPr>
          <w:rFonts w:cs="Arial"/>
        </w:rPr>
      </w:pPr>
    </w:p>
    <w:p w:rsidR="00473E78" w:rsidRPr="00CA02FF" w:rsidRDefault="00473E78" w:rsidP="00473E78">
      <w:pPr>
        <w:pStyle w:val="Heading1"/>
        <w:spacing w:line="276" w:lineRule="auto"/>
        <w:rPr>
          <w:rFonts w:ascii="Arial" w:hAnsi="Arial" w:cs="Arial"/>
          <w:b/>
          <w:sz w:val="22"/>
          <w:szCs w:val="22"/>
        </w:rPr>
      </w:pPr>
      <w:r w:rsidRPr="00CA02FF">
        <w:rPr>
          <w:rFonts w:ascii="Arial" w:hAnsi="Arial" w:cs="Arial"/>
          <w:b/>
          <w:sz w:val="22"/>
          <w:szCs w:val="22"/>
        </w:rPr>
        <w:t>GENERAL</w:t>
      </w:r>
    </w:p>
    <w:p w:rsidR="00473E78" w:rsidRPr="00CA02FF" w:rsidRDefault="00473E78" w:rsidP="00473E78">
      <w:pPr>
        <w:spacing w:line="276" w:lineRule="auto"/>
        <w:rPr>
          <w:rFonts w:cs="Arial"/>
        </w:rPr>
      </w:pP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Take responsibility for one’s own professional development and continually update as necessary, participating in appropriate staff development activities as required including the Professional Development Review.</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Promote a positive image of the College and the work that is carried out across its various services.</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Comply with all legislative and regulatory requirements.</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Apply the College’s own Safeguarding Policy and practices and attend training as requested.</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Show a commitment to diversity, equal opportunities and anti-discriminatory practices. The post holder is expected to comply with and promote the College’s Equal Opportunities Policy in all aspects of their duties and responsibilities.</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Carry out any other reasonable duties within the overall function, commensurate with the grading and level of responsibility of the job.</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lastRenderedPageBreak/>
        <w:t>Take an active role in the health, safety and welfare of students and staff, attending training and carrying out health and safety related activities as appropriate to the role.</w:t>
      </w:r>
    </w:p>
    <w:p w:rsidR="00B5434D" w:rsidRPr="00CA02FF" w:rsidRDefault="00225AB3" w:rsidP="00CA02FF">
      <w:pPr>
        <w:spacing w:after="200" w:line="276" w:lineRule="auto"/>
        <w:rPr>
          <w:rFonts w:cs="Arial"/>
          <w:b/>
          <w:u w:val="single"/>
        </w:rPr>
      </w:pPr>
      <w:r w:rsidRPr="00CA02FF">
        <w:rPr>
          <w:rFonts w:cs="Arial"/>
          <w:b/>
          <w:u w:val="single"/>
        </w:rPr>
        <w:br w:type="page"/>
      </w:r>
    </w:p>
    <w:p w:rsidR="00586916" w:rsidRPr="0021427C" w:rsidRDefault="00586916" w:rsidP="00CA02FF">
      <w:pPr>
        <w:pStyle w:val="Title"/>
        <w:spacing w:line="276" w:lineRule="auto"/>
        <w:rPr>
          <w:rFonts w:ascii="Arial" w:hAnsi="Arial" w:cs="Arial"/>
          <w:sz w:val="22"/>
          <w:szCs w:val="22"/>
        </w:rPr>
      </w:pPr>
      <w:r w:rsidRPr="0021427C">
        <w:rPr>
          <w:rFonts w:ascii="Arial" w:hAnsi="Arial" w:cs="Arial"/>
          <w:sz w:val="22"/>
          <w:szCs w:val="22"/>
        </w:rPr>
        <w:lastRenderedPageBreak/>
        <w:t>Person Specification</w:t>
      </w:r>
    </w:p>
    <w:p w:rsidR="00586916" w:rsidRPr="0021427C" w:rsidRDefault="00586916" w:rsidP="00CA02FF">
      <w:pPr>
        <w:spacing w:line="276" w:lineRule="auto"/>
        <w:rPr>
          <w:rFonts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827"/>
        <w:gridCol w:w="1559"/>
        <w:gridCol w:w="3652"/>
      </w:tblGrid>
      <w:tr w:rsidR="00586916" w:rsidRPr="0021427C" w:rsidTr="00FB20D7">
        <w:trPr>
          <w:trHeight w:val="400"/>
        </w:trPr>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586916" w:rsidRPr="0021427C" w:rsidRDefault="00586916" w:rsidP="00CA02FF">
            <w:pPr>
              <w:spacing w:line="276" w:lineRule="auto"/>
              <w:rPr>
                <w:rFonts w:cs="Arial"/>
                <w:b/>
                <w:color w:val="FFFFFF"/>
              </w:rPr>
            </w:pPr>
            <w:r w:rsidRPr="0021427C">
              <w:rPr>
                <w:rFonts w:cs="Arial"/>
                <w:b/>
                <w:color w:val="FFFFFF"/>
              </w:rPr>
              <w:t>Post:</w:t>
            </w:r>
          </w:p>
        </w:tc>
        <w:tc>
          <w:tcPr>
            <w:tcW w:w="3827" w:type="dxa"/>
            <w:tcBorders>
              <w:top w:val="single" w:sz="4" w:space="0" w:color="auto"/>
              <w:left w:val="single" w:sz="4" w:space="0" w:color="auto"/>
              <w:bottom w:val="single" w:sz="4" w:space="0" w:color="auto"/>
              <w:right w:val="single" w:sz="4" w:space="0" w:color="auto"/>
            </w:tcBorders>
            <w:vAlign w:val="center"/>
          </w:tcPr>
          <w:p w:rsidR="00586916" w:rsidRPr="0021427C" w:rsidRDefault="00A95772" w:rsidP="00CA02FF">
            <w:pPr>
              <w:spacing w:line="276" w:lineRule="auto"/>
              <w:rPr>
                <w:rFonts w:cs="Arial"/>
              </w:rPr>
            </w:pPr>
            <w:r>
              <w:rPr>
                <w:rFonts w:cs="Arial"/>
              </w:rPr>
              <w:t>Learning Facilitator</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586916" w:rsidRPr="0021427C" w:rsidRDefault="00586916" w:rsidP="00CA02FF">
            <w:pPr>
              <w:spacing w:line="276" w:lineRule="auto"/>
              <w:rPr>
                <w:rFonts w:cs="Arial"/>
                <w:b/>
                <w:color w:val="FFFFFF"/>
              </w:rPr>
            </w:pPr>
            <w:r w:rsidRPr="0021427C">
              <w:rPr>
                <w:rFonts w:cs="Arial"/>
                <w:b/>
                <w:color w:val="FFFFFF"/>
              </w:rPr>
              <w:t>Department:</w:t>
            </w:r>
          </w:p>
        </w:tc>
        <w:tc>
          <w:tcPr>
            <w:tcW w:w="3652" w:type="dxa"/>
            <w:tcBorders>
              <w:top w:val="single" w:sz="4" w:space="0" w:color="auto"/>
              <w:left w:val="single" w:sz="4" w:space="0" w:color="auto"/>
              <w:bottom w:val="single" w:sz="4" w:space="0" w:color="auto"/>
              <w:right w:val="single" w:sz="4" w:space="0" w:color="auto"/>
            </w:tcBorders>
            <w:vAlign w:val="center"/>
          </w:tcPr>
          <w:p w:rsidR="00586916" w:rsidRPr="0021427C" w:rsidRDefault="00A95772" w:rsidP="00CA02FF">
            <w:pPr>
              <w:spacing w:line="276" w:lineRule="auto"/>
              <w:rPr>
                <w:rFonts w:cs="Arial"/>
              </w:rPr>
            </w:pPr>
            <w:r>
              <w:rPr>
                <w:rFonts w:cs="Arial"/>
              </w:rPr>
              <w:t>Learning Resources &amp; TEL</w:t>
            </w:r>
          </w:p>
        </w:tc>
      </w:tr>
    </w:tbl>
    <w:p w:rsidR="00586916" w:rsidRPr="0021427C" w:rsidRDefault="00586916" w:rsidP="00CA02FF">
      <w:pPr>
        <w:spacing w:line="276" w:lineRule="auto"/>
        <w:rPr>
          <w:rFonts w:cs="Arial"/>
          <w: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9"/>
        <w:gridCol w:w="1276"/>
        <w:gridCol w:w="1276"/>
      </w:tblGrid>
      <w:tr w:rsidR="00586916" w:rsidRPr="0021427C" w:rsidTr="00FB20D7">
        <w:tc>
          <w:tcPr>
            <w:tcW w:w="7479" w:type="dxa"/>
            <w:tcBorders>
              <w:top w:val="nil"/>
              <w:left w:val="nil"/>
              <w:bottom w:val="single" w:sz="4" w:space="0" w:color="000000"/>
              <w:right w:val="single" w:sz="4" w:space="0" w:color="000000"/>
            </w:tcBorders>
          </w:tcPr>
          <w:p w:rsidR="00586916" w:rsidRPr="0021427C" w:rsidRDefault="00586916" w:rsidP="00CA02FF">
            <w:pPr>
              <w:spacing w:line="276" w:lineRule="auto"/>
              <w:rPr>
                <w:rFonts w:cs="Arial"/>
                <w:b/>
              </w:rPr>
            </w:pPr>
            <w:r w:rsidRPr="0021427C">
              <w:rPr>
                <w:rFonts w:cs="Arial"/>
                <w:b/>
              </w:rPr>
              <w:t>Key Requirements:</w:t>
            </w:r>
          </w:p>
        </w:tc>
        <w:tc>
          <w:tcPr>
            <w:tcW w:w="127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586916" w:rsidRPr="0021427C" w:rsidRDefault="00586916" w:rsidP="004C00E9">
            <w:pPr>
              <w:spacing w:line="276" w:lineRule="auto"/>
              <w:jc w:val="center"/>
              <w:rPr>
                <w:rFonts w:cs="Arial"/>
                <w:b/>
                <w:color w:val="FFFFFF"/>
              </w:rPr>
            </w:pPr>
            <w:r w:rsidRPr="0021427C">
              <w:rPr>
                <w:rFonts w:cs="Arial"/>
                <w:b/>
                <w:color w:val="FFFFFF"/>
              </w:rPr>
              <w:t>Essential/</w:t>
            </w:r>
          </w:p>
          <w:p w:rsidR="00586916" w:rsidRPr="0021427C" w:rsidRDefault="00586916" w:rsidP="004C00E9">
            <w:pPr>
              <w:spacing w:line="276" w:lineRule="auto"/>
              <w:jc w:val="center"/>
              <w:rPr>
                <w:rFonts w:cs="Arial"/>
                <w:b/>
                <w:color w:val="FFFFFF"/>
              </w:rPr>
            </w:pPr>
            <w:r w:rsidRPr="0021427C">
              <w:rPr>
                <w:rFonts w:cs="Arial"/>
                <w:b/>
                <w:color w:val="FFFFFF"/>
              </w:rPr>
              <w:t>Desirable</w:t>
            </w:r>
          </w:p>
        </w:tc>
        <w:tc>
          <w:tcPr>
            <w:tcW w:w="127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586916" w:rsidRPr="0021427C" w:rsidRDefault="00586916" w:rsidP="004C00E9">
            <w:pPr>
              <w:spacing w:line="276" w:lineRule="auto"/>
              <w:jc w:val="center"/>
              <w:rPr>
                <w:rFonts w:cs="Arial"/>
                <w:b/>
                <w:color w:val="FFFFFF"/>
              </w:rPr>
            </w:pPr>
            <w:r w:rsidRPr="0021427C">
              <w:rPr>
                <w:rFonts w:cs="Arial"/>
                <w:b/>
                <w:color w:val="FFFFFF"/>
              </w:rPr>
              <w:t>Assessed</w:t>
            </w:r>
          </w:p>
        </w:tc>
      </w:tr>
      <w:tr w:rsidR="00586916" w:rsidRPr="0021427C" w:rsidTr="00FB20D7">
        <w:trPr>
          <w:trHeight w:val="342"/>
        </w:trPr>
        <w:tc>
          <w:tcPr>
            <w:tcW w:w="7479" w:type="dxa"/>
            <w:tcBorders>
              <w:top w:val="single" w:sz="4" w:space="0" w:color="000000"/>
              <w:left w:val="single" w:sz="4" w:space="0" w:color="000000"/>
              <w:bottom w:val="single" w:sz="4" w:space="0" w:color="000000"/>
              <w:right w:val="single" w:sz="4" w:space="0" w:color="000000"/>
            </w:tcBorders>
            <w:shd w:val="clear" w:color="auto" w:fill="92D050"/>
          </w:tcPr>
          <w:p w:rsidR="00586916" w:rsidRPr="0021427C" w:rsidRDefault="00586916" w:rsidP="00CA02FF">
            <w:pPr>
              <w:spacing w:before="120" w:after="120" w:line="276" w:lineRule="auto"/>
              <w:rPr>
                <w:rFonts w:cs="Arial"/>
                <w:color w:val="FFFFFF"/>
              </w:rPr>
            </w:pPr>
            <w:r w:rsidRPr="0021427C">
              <w:rPr>
                <w:rFonts w:cs="Arial"/>
                <w:b/>
                <w:color w:val="FFFFFF"/>
              </w:rPr>
              <w:t>Qualifications:</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Pr>
          <w:p w:rsidR="00586916" w:rsidRPr="0021427C" w:rsidRDefault="00586916" w:rsidP="00CA02FF">
            <w:pPr>
              <w:spacing w:before="120" w:after="120" w:line="276" w:lineRule="auto"/>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2D050"/>
          </w:tcPr>
          <w:p w:rsidR="00586916" w:rsidRPr="0021427C" w:rsidRDefault="00586916" w:rsidP="00CA02FF">
            <w:pPr>
              <w:spacing w:before="120" w:after="120" w:line="276" w:lineRule="auto"/>
              <w:rPr>
                <w:rFonts w:cs="Arial"/>
                <w:b/>
                <w:color w:val="FFFFFF"/>
              </w:rPr>
            </w:pPr>
          </w:p>
        </w:tc>
      </w:tr>
      <w:tr w:rsidR="00A95772" w:rsidRPr="0021427C" w:rsidTr="006A0512">
        <w:tc>
          <w:tcPr>
            <w:tcW w:w="7479"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rPr>
                <w:rFonts w:cs="Arial"/>
              </w:rPr>
            </w:pPr>
            <w:r w:rsidRPr="002C1DF9">
              <w:rPr>
                <w:rFonts w:cs="Arial"/>
              </w:rPr>
              <w:t>Possess, or willingness to work towards, L4/5 professional qualification</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E</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A/I</w:t>
            </w:r>
          </w:p>
        </w:tc>
      </w:tr>
      <w:tr w:rsidR="00A95772" w:rsidRPr="0021427C" w:rsidTr="006A0512">
        <w:tc>
          <w:tcPr>
            <w:tcW w:w="7479"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rPr>
                <w:rFonts w:cs="Arial"/>
              </w:rPr>
            </w:pPr>
            <w:r w:rsidRPr="002C1DF9">
              <w:rPr>
                <w:rFonts w:cs="Arial"/>
              </w:rPr>
              <w:t>Level 3 or 4 qualifications in a vocational subject (s)</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D</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A/I</w:t>
            </w:r>
          </w:p>
        </w:tc>
      </w:tr>
      <w:tr w:rsidR="00A95772" w:rsidRPr="0021427C" w:rsidTr="006A0512">
        <w:tc>
          <w:tcPr>
            <w:tcW w:w="7479"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rPr>
                <w:rFonts w:cs="Arial"/>
              </w:rPr>
            </w:pPr>
            <w:r w:rsidRPr="002C1DF9">
              <w:rPr>
                <w:rFonts w:cs="Arial"/>
              </w:rPr>
              <w:t>Possess, or willingness to work towards, an initial teaching qualification and/or coaching and mentoring qualification</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E</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A/I</w:t>
            </w:r>
          </w:p>
        </w:tc>
      </w:tr>
      <w:tr w:rsidR="00A95772" w:rsidRPr="0021427C" w:rsidTr="006A0512">
        <w:tc>
          <w:tcPr>
            <w:tcW w:w="7479"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rPr>
                <w:rFonts w:cs="Arial"/>
              </w:rPr>
            </w:pPr>
            <w:r w:rsidRPr="002C1DF9">
              <w:rPr>
                <w:rFonts w:cs="Arial"/>
              </w:rPr>
              <w:t>Assessor/TAQA Awards</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D</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A/I</w:t>
            </w:r>
          </w:p>
        </w:tc>
      </w:tr>
      <w:tr w:rsidR="00A95772" w:rsidRPr="0021427C" w:rsidTr="006A0512">
        <w:tc>
          <w:tcPr>
            <w:tcW w:w="7479"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rPr>
                <w:rFonts w:cs="Arial"/>
              </w:rPr>
            </w:pPr>
            <w:r w:rsidRPr="002C1DF9">
              <w:rPr>
                <w:rFonts w:cs="Arial"/>
              </w:rPr>
              <w:t>CEOP – e-Safety training</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D</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A</w:t>
            </w:r>
          </w:p>
        </w:tc>
      </w:tr>
      <w:tr w:rsidR="00A95772" w:rsidRPr="0021427C" w:rsidTr="006A0512">
        <w:tc>
          <w:tcPr>
            <w:tcW w:w="7479"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rPr>
                <w:rFonts w:cs="Arial"/>
              </w:rPr>
            </w:pPr>
            <w:r w:rsidRPr="002C1DF9">
              <w:rPr>
                <w:rFonts w:cs="Arial"/>
              </w:rPr>
              <w:t xml:space="preserve">Possess, or willingness to work towards, level 2 Customer Service </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E</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A/I</w:t>
            </w:r>
          </w:p>
        </w:tc>
      </w:tr>
      <w:tr w:rsidR="00A95772" w:rsidRPr="0021427C" w:rsidTr="006A0512">
        <w:tc>
          <w:tcPr>
            <w:tcW w:w="7479"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rPr>
                <w:rFonts w:cs="Arial"/>
              </w:rPr>
            </w:pPr>
            <w:r w:rsidRPr="002C1DF9">
              <w:rPr>
                <w:rFonts w:cs="Arial"/>
              </w:rPr>
              <w:t>Level 2 or equivalent qualification in maths and English e.g. GCSE or equivalent grades A – C</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E</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A/I</w:t>
            </w:r>
          </w:p>
        </w:tc>
      </w:tr>
      <w:tr w:rsidR="00CA02FF" w:rsidRPr="0021427C" w:rsidTr="00FB20D7">
        <w:tc>
          <w:tcPr>
            <w:tcW w:w="7479" w:type="dxa"/>
            <w:tcBorders>
              <w:top w:val="single" w:sz="4" w:space="0" w:color="000000"/>
              <w:left w:val="single" w:sz="4" w:space="0" w:color="000000"/>
              <w:bottom w:val="single" w:sz="4" w:space="0" w:color="000000"/>
              <w:right w:val="single" w:sz="4" w:space="0" w:color="000000"/>
            </w:tcBorders>
            <w:shd w:val="clear" w:color="auto" w:fill="92D050"/>
          </w:tcPr>
          <w:p w:rsidR="00CA02FF" w:rsidRPr="0021427C" w:rsidRDefault="00CA02FF" w:rsidP="00CA02FF">
            <w:pPr>
              <w:spacing w:before="120" w:after="120" w:line="276" w:lineRule="auto"/>
              <w:rPr>
                <w:rFonts w:cs="Arial"/>
                <w:b/>
                <w:color w:val="FFFFFF"/>
              </w:rPr>
            </w:pPr>
            <w:r w:rsidRPr="0021427C">
              <w:rPr>
                <w:rFonts w:cs="Arial"/>
                <w:b/>
                <w:color w:val="FFFFFF"/>
              </w:rPr>
              <w:t>Experience:</w:t>
            </w:r>
          </w:p>
        </w:tc>
        <w:tc>
          <w:tcPr>
            <w:tcW w:w="1276"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CA02FF" w:rsidRPr="0021427C" w:rsidRDefault="00CA02FF" w:rsidP="00CA02FF">
            <w:pPr>
              <w:spacing w:before="120" w:after="120" w:line="276" w:lineRule="auto"/>
              <w:jc w:val="center"/>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CA02FF" w:rsidRPr="0021427C" w:rsidRDefault="00CA02FF" w:rsidP="00CA02FF">
            <w:pPr>
              <w:spacing w:before="120" w:after="120" w:line="276" w:lineRule="auto"/>
              <w:jc w:val="center"/>
              <w:rPr>
                <w:rFonts w:cs="Arial"/>
                <w:b/>
                <w:color w:val="FFFFFF"/>
              </w:rPr>
            </w:pPr>
          </w:p>
        </w:tc>
      </w:tr>
      <w:tr w:rsidR="00A95772" w:rsidRPr="0021427C" w:rsidTr="00C40D7B">
        <w:tc>
          <w:tcPr>
            <w:tcW w:w="7479"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rPr>
                <w:rFonts w:cs="Arial"/>
              </w:rPr>
            </w:pPr>
            <w:r w:rsidRPr="002C1DF9">
              <w:rPr>
                <w:rFonts w:cs="Arial"/>
              </w:rPr>
              <w:t>Provided excellent customer service ideally working in an educational setting</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E</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A/I</w:t>
            </w:r>
          </w:p>
        </w:tc>
      </w:tr>
      <w:tr w:rsidR="00A95772" w:rsidRPr="0021427C" w:rsidTr="00C40D7B">
        <w:tc>
          <w:tcPr>
            <w:tcW w:w="7479"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pStyle w:val="Footer"/>
              <w:tabs>
                <w:tab w:val="left" w:pos="720"/>
              </w:tabs>
              <w:rPr>
                <w:rFonts w:cs="Arial"/>
              </w:rPr>
            </w:pPr>
            <w:r w:rsidRPr="002C1DF9">
              <w:rPr>
                <w:rFonts w:cs="Arial"/>
              </w:rPr>
              <w:t>Teaching or training experience through either face to face delivery or online support</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D</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A/I</w:t>
            </w:r>
          </w:p>
        </w:tc>
      </w:tr>
      <w:tr w:rsidR="00A95772" w:rsidRPr="0021427C" w:rsidTr="00C40D7B">
        <w:tc>
          <w:tcPr>
            <w:tcW w:w="7479"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pStyle w:val="Footer"/>
              <w:tabs>
                <w:tab w:val="left" w:pos="720"/>
              </w:tabs>
              <w:rPr>
                <w:rFonts w:cs="Arial"/>
              </w:rPr>
            </w:pPr>
            <w:r w:rsidRPr="002C1DF9">
              <w:rPr>
                <w:rFonts w:cs="Arial"/>
              </w:rPr>
              <w:t>Coaching and mentoring to support the development and independent study skills of learners both at college and remote</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D</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A/I</w:t>
            </w:r>
          </w:p>
        </w:tc>
      </w:tr>
      <w:tr w:rsidR="00A95772" w:rsidRPr="0021427C" w:rsidTr="00C40D7B">
        <w:tc>
          <w:tcPr>
            <w:tcW w:w="7479"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pStyle w:val="Footer"/>
              <w:tabs>
                <w:tab w:val="left" w:pos="720"/>
              </w:tabs>
              <w:rPr>
                <w:rFonts w:cs="Arial"/>
                <w:bCs/>
              </w:rPr>
            </w:pPr>
            <w:r w:rsidRPr="002C1DF9">
              <w:rPr>
                <w:rFonts w:cs="Arial"/>
                <w:bCs/>
              </w:rPr>
              <w:t>Experience of using different learning technologies</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E</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A/I</w:t>
            </w:r>
          </w:p>
        </w:tc>
      </w:tr>
      <w:tr w:rsidR="00A95772" w:rsidRPr="0021427C" w:rsidTr="00FB20D7">
        <w:tc>
          <w:tcPr>
            <w:tcW w:w="7479" w:type="dxa"/>
            <w:tcBorders>
              <w:top w:val="single" w:sz="4" w:space="0" w:color="000000"/>
              <w:left w:val="single" w:sz="4" w:space="0" w:color="000000"/>
              <w:bottom w:val="single" w:sz="4" w:space="0" w:color="000000"/>
              <w:right w:val="single" w:sz="4" w:space="0" w:color="000000"/>
            </w:tcBorders>
            <w:shd w:val="clear" w:color="auto" w:fill="92D050"/>
          </w:tcPr>
          <w:p w:rsidR="00A95772" w:rsidRPr="0021427C" w:rsidRDefault="00A95772" w:rsidP="00CA02FF">
            <w:pPr>
              <w:spacing w:before="120" w:after="120" w:line="276" w:lineRule="auto"/>
              <w:rPr>
                <w:rFonts w:cs="Arial"/>
                <w:b/>
                <w:color w:val="FFFFFF"/>
              </w:rPr>
            </w:pPr>
            <w:r w:rsidRPr="0021427C">
              <w:rPr>
                <w:rFonts w:cs="Arial"/>
                <w:b/>
                <w:color w:val="FFFFFF"/>
              </w:rPr>
              <w:t>Skills/Knowledge:</w:t>
            </w:r>
          </w:p>
        </w:tc>
        <w:tc>
          <w:tcPr>
            <w:tcW w:w="1276"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A95772" w:rsidRPr="0021427C" w:rsidRDefault="00A95772" w:rsidP="00CA02FF">
            <w:pPr>
              <w:spacing w:before="120" w:after="120" w:line="276" w:lineRule="auto"/>
              <w:jc w:val="center"/>
              <w:rPr>
                <w:rFonts w:cs="Arial"/>
                <w:b/>
              </w:rPr>
            </w:pPr>
          </w:p>
        </w:tc>
        <w:tc>
          <w:tcPr>
            <w:tcW w:w="1276" w:type="dxa"/>
            <w:tcBorders>
              <w:top w:val="single" w:sz="4" w:space="0" w:color="000000"/>
              <w:left w:val="single" w:sz="4" w:space="0" w:color="000000"/>
              <w:bottom w:val="single" w:sz="4" w:space="0" w:color="000000"/>
              <w:right w:val="single" w:sz="4" w:space="0" w:color="000000"/>
            </w:tcBorders>
            <w:shd w:val="clear" w:color="auto" w:fill="92D050"/>
            <w:vAlign w:val="bottom"/>
          </w:tcPr>
          <w:p w:rsidR="00A95772" w:rsidRPr="0021427C" w:rsidRDefault="00A95772" w:rsidP="00CA02FF">
            <w:pPr>
              <w:spacing w:before="120" w:after="120" w:line="276" w:lineRule="auto"/>
              <w:jc w:val="center"/>
              <w:rPr>
                <w:rFonts w:cs="Arial"/>
                <w:b/>
                <w:color w:val="FFFFFF"/>
              </w:rPr>
            </w:pPr>
          </w:p>
        </w:tc>
      </w:tr>
      <w:tr w:rsidR="00A95772" w:rsidRPr="0021427C" w:rsidTr="007762BC">
        <w:tc>
          <w:tcPr>
            <w:tcW w:w="7479"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rPr>
                <w:rFonts w:cs="Arial"/>
              </w:rPr>
            </w:pPr>
            <w:r w:rsidRPr="002C1DF9">
              <w:rPr>
                <w:rFonts w:cs="Arial"/>
              </w:rPr>
              <w:t>Excellent interpersonal and communication skills with the ability to influence in a positive manner</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E</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I</w:t>
            </w:r>
          </w:p>
        </w:tc>
      </w:tr>
      <w:tr w:rsidR="00A95772" w:rsidRPr="0021427C" w:rsidTr="007762BC">
        <w:tc>
          <w:tcPr>
            <w:tcW w:w="7479"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rPr>
                <w:rFonts w:cs="Arial"/>
              </w:rPr>
            </w:pPr>
            <w:r w:rsidRPr="002C1DF9">
              <w:rPr>
                <w:rFonts w:cs="Arial"/>
              </w:rPr>
              <w:t>ICT and learning resources to provide online support for remote learners</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E</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A/I</w:t>
            </w:r>
          </w:p>
        </w:tc>
      </w:tr>
      <w:tr w:rsidR="00A95772" w:rsidRPr="0021427C" w:rsidTr="007762BC">
        <w:tc>
          <w:tcPr>
            <w:tcW w:w="7479"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rPr>
                <w:rFonts w:cs="Arial"/>
              </w:rPr>
            </w:pPr>
            <w:r w:rsidRPr="002C1DF9">
              <w:rPr>
                <w:rFonts w:cs="Arial"/>
              </w:rPr>
              <w:t xml:space="preserve">Strong curriculum knowledge of at least one vocational area and its relevant learning resources, both physical and virtual/digital </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E</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A/I</w:t>
            </w:r>
          </w:p>
        </w:tc>
      </w:tr>
      <w:tr w:rsidR="00A95772" w:rsidRPr="0021427C" w:rsidTr="007762BC">
        <w:tc>
          <w:tcPr>
            <w:tcW w:w="7479"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rPr>
                <w:rFonts w:cs="Arial"/>
              </w:rPr>
            </w:pPr>
            <w:r w:rsidRPr="002C1DF9">
              <w:rPr>
                <w:rFonts w:cs="Arial"/>
              </w:rPr>
              <w:t>Knowledge of initial assessment processes</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D</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I</w:t>
            </w:r>
          </w:p>
        </w:tc>
      </w:tr>
      <w:tr w:rsidR="00A95772" w:rsidRPr="0021427C" w:rsidTr="00FB20D7">
        <w:tc>
          <w:tcPr>
            <w:tcW w:w="7479" w:type="dxa"/>
            <w:tcBorders>
              <w:top w:val="single" w:sz="4" w:space="0" w:color="000000"/>
              <w:left w:val="single" w:sz="4" w:space="0" w:color="000000"/>
              <w:bottom w:val="single" w:sz="4" w:space="0" w:color="000000"/>
              <w:right w:val="single" w:sz="4" w:space="0" w:color="000000"/>
            </w:tcBorders>
          </w:tcPr>
          <w:p w:rsidR="00A95772" w:rsidRPr="00182CAC" w:rsidRDefault="00182CAC" w:rsidP="00CA02FF">
            <w:pPr>
              <w:spacing w:line="276" w:lineRule="auto"/>
              <w:rPr>
                <w:rFonts w:cs="Arial"/>
              </w:rPr>
            </w:pPr>
            <w:r>
              <w:rPr>
                <w:rFonts w:cs="Arial"/>
              </w:rPr>
              <w:t>Experience of popular and emerging learning resources and technologies</w:t>
            </w:r>
          </w:p>
        </w:tc>
        <w:tc>
          <w:tcPr>
            <w:tcW w:w="1276" w:type="dxa"/>
            <w:tcBorders>
              <w:top w:val="single" w:sz="4" w:space="0" w:color="000000"/>
              <w:left w:val="single" w:sz="4" w:space="0" w:color="000000"/>
              <w:bottom w:val="single" w:sz="4" w:space="0" w:color="000000"/>
              <w:right w:val="single" w:sz="4" w:space="0" w:color="000000"/>
            </w:tcBorders>
            <w:vAlign w:val="bottom"/>
          </w:tcPr>
          <w:p w:rsidR="00A95772" w:rsidRPr="0021427C" w:rsidRDefault="00182CAC" w:rsidP="00CA02FF">
            <w:pPr>
              <w:spacing w:line="276" w:lineRule="auto"/>
              <w:jc w:val="center"/>
              <w:rPr>
                <w:rFonts w:cs="Arial"/>
              </w:rPr>
            </w:pPr>
            <w:r>
              <w:rPr>
                <w:rFonts w:cs="Arial"/>
              </w:rPr>
              <w:t>D</w:t>
            </w:r>
          </w:p>
        </w:tc>
        <w:tc>
          <w:tcPr>
            <w:tcW w:w="1276" w:type="dxa"/>
            <w:tcBorders>
              <w:top w:val="single" w:sz="4" w:space="0" w:color="000000"/>
              <w:left w:val="single" w:sz="4" w:space="0" w:color="000000"/>
              <w:bottom w:val="single" w:sz="4" w:space="0" w:color="000000"/>
              <w:right w:val="single" w:sz="4" w:space="0" w:color="000000"/>
            </w:tcBorders>
            <w:vAlign w:val="bottom"/>
          </w:tcPr>
          <w:p w:rsidR="00A95772" w:rsidRPr="00182CAC" w:rsidRDefault="00182CAC" w:rsidP="00182CAC">
            <w:pPr>
              <w:spacing w:line="276" w:lineRule="auto"/>
              <w:jc w:val="center"/>
              <w:rPr>
                <w:rFonts w:cs="Arial"/>
              </w:rPr>
            </w:pPr>
            <w:r>
              <w:rPr>
                <w:rFonts w:cs="Arial"/>
              </w:rPr>
              <w:t>A/I</w:t>
            </w:r>
          </w:p>
        </w:tc>
      </w:tr>
      <w:tr w:rsidR="00A95772" w:rsidRPr="0021427C" w:rsidTr="00FB20D7">
        <w:tc>
          <w:tcPr>
            <w:tcW w:w="7479" w:type="dxa"/>
            <w:tcBorders>
              <w:top w:val="single" w:sz="4" w:space="0" w:color="000000"/>
              <w:left w:val="single" w:sz="4" w:space="0" w:color="000000"/>
              <w:bottom w:val="single" w:sz="4" w:space="0" w:color="000000"/>
              <w:right w:val="single" w:sz="4" w:space="0" w:color="000000"/>
            </w:tcBorders>
            <w:shd w:val="clear" w:color="auto" w:fill="92D050"/>
          </w:tcPr>
          <w:p w:rsidR="00A95772" w:rsidRPr="0021427C" w:rsidRDefault="00A95772" w:rsidP="00CA02FF">
            <w:pPr>
              <w:spacing w:before="120" w:after="120" w:line="276" w:lineRule="auto"/>
              <w:rPr>
                <w:rFonts w:cs="Arial"/>
                <w:b/>
                <w:color w:val="FFFFFF"/>
              </w:rPr>
            </w:pPr>
            <w:r w:rsidRPr="0021427C">
              <w:rPr>
                <w:rFonts w:cs="Arial"/>
                <w:b/>
                <w:color w:val="FFFFFF"/>
              </w:rPr>
              <w:t>Qualities:</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Pr>
          <w:p w:rsidR="00A95772" w:rsidRPr="0021427C" w:rsidRDefault="00A95772" w:rsidP="00CA02FF">
            <w:pPr>
              <w:spacing w:before="120" w:after="120" w:line="276" w:lineRule="auto"/>
              <w:jc w:val="center"/>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2D050"/>
          </w:tcPr>
          <w:p w:rsidR="00A95772" w:rsidRPr="0021427C" w:rsidRDefault="00A95772" w:rsidP="00CA02FF">
            <w:pPr>
              <w:spacing w:before="120" w:after="120" w:line="276" w:lineRule="auto"/>
              <w:jc w:val="center"/>
              <w:rPr>
                <w:rFonts w:cs="Arial"/>
                <w:b/>
                <w:color w:val="FFFFFF"/>
              </w:rPr>
            </w:pPr>
          </w:p>
        </w:tc>
      </w:tr>
      <w:tr w:rsidR="00A95772" w:rsidRPr="0021427C" w:rsidTr="00FB20D7">
        <w:tc>
          <w:tcPr>
            <w:tcW w:w="7479"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rPr>
                <w:rFonts w:cs="Arial"/>
              </w:rPr>
            </w:pPr>
            <w:r w:rsidRPr="002C1DF9">
              <w:rPr>
                <w:rFonts w:cs="Arial"/>
              </w:rPr>
              <w:t>Be able to work effectively as a team member</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E</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I</w:t>
            </w:r>
          </w:p>
        </w:tc>
      </w:tr>
      <w:tr w:rsidR="00A95772" w:rsidRPr="0021427C" w:rsidTr="00FB20D7">
        <w:tc>
          <w:tcPr>
            <w:tcW w:w="7479"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rPr>
                <w:rFonts w:cs="Arial"/>
              </w:rPr>
            </w:pPr>
            <w:r w:rsidRPr="002C1DF9">
              <w:rPr>
                <w:rFonts w:cs="Arial"/>
              </w:rPr>
              <w:t>To be responsive to customers in planned and spontaneous learning opportunities</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E</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I</w:t>
            </w:r>
          </w:p>
        </w:tc>
      </w:tr>
      <w:tr w:rsidR="00A95772" w:rsidRPr="0021427C" w:rsidTr="00FB20D7">
        <w:tc>
          <w:tcPr>
            <w:tcW w:w="7479"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rPr>
                <w:rFonts w:cs="Arial"/>
              </w:rPr>
            </w:pPr>
            <w:r w:rsidRPr="002C1DF9">
              <w:rPr>
                <w:rFonts w:cs="Arial"/>
              </w:rPr>
              <w:t xml:space="preserve">Able to use own initiative </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E</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I</w:t>
            </w:r>
          </w:p>
        </w:tc>
      </w:tr>
      <w:tr w:rsidR="00A95772" w:rsidRPr="0021427C" w:rsidTr="00FB20D7">
        <w:tc>
          <w:tcPr>
            <w:tcW w:w="7479"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rPr>
                <w:rFonts w:cs="Arial"/>
              </w:rPr>
            </w:pPr>
            <w:r w:rsidRPr="002C1DF9">
              <w:rPr>
                <w:rFonts w:cs="Arial"/>
              </w:rPr>
              <w:t>Active in own professional development</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E</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I</w:t>
            </w:r>
          </w:p>
        </w:tc>
      </w:tr>
      <w:tr w:rsidR="00A95772" w:rsidRPr="0021427C" w:rsidTr="00FB20D7">
        <w:tc>
          <w:tcPr>
            <w:tcW w:w="7479"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rPr>
                <w:rFonts w:cs="Arial"/>
              </w:rPr>
            </w:pPr>
            <w:r w:rsidRPr="002C1DF9">
              <w:rPr>
                <w:rFonts w:cs="Arial"/>
              </w:rPr>
              <w:t>Must be able to demonstrate a flexible approach</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E</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I</w:t>
            </w:r>
          </w:p>
        </w:tc>
      </w:tr>
      <w:tr w:rsidR="00A95772" w:rsidRPr="0021427C" w:rsidTr="00FB20D7">
        <w:tc>
          <w:tcPr>
            <w:tcW w:w="7479"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rPr>
                <w:rFonts w:cs="Arial"/>
                <w:bCs/>
              </w:rPr>
            </w:pPr>
            <w:r w:rsidRPr="002C1DF9">
              <w:rPr>
                <w:rFonts w:cs="Arial"/>
                <w:bCs/>
              </w:rPr>
              <w:t>Have an enthusiastic and flexible approach to their work</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E</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I</w:t>
            </w:r>
          </w:p>
        </w:tc>
      </w:tr>
      <w:tr w:rsidR="00A95772" w:rsidRPr="0021427C" w:rsidTr="00FB20D7">
        <w:tc>
          <w:tcPr>
            <w:tcW w:w="7479"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rPr>
                <w:rFonts w:cs="Arial"/>
                <w:bCs/>
              </w:rPr>
            </w:pPr>
            <w:r w:rsidRPr="002C1DF9">
              <w:rPr>
                <w:rFonts w:cs="Arial"/>
                <w:bCs/>
              </w:rPr>
              <w:t>Must accept and actively support the College’s core values and mission</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E</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rPr>
            </w:pPr>
            <w:r w:rsidRPr="002C1DF9">
              <w:rPr>
                <w:rFonts w:cs="Arial"/>
              </w:rPr>
              <w:t>I</w:t>
            </w:r>
          </w:p>
        </w:tc>
      </w:tr>
      <w:tr w:rsidR="00A95772" w:rsidRPr="0021427C" w:rsidTr="00FB20D7">
        <w:tc>
          <w:tcPr>
            <w:tcW w:w="7479" w:type="dxa"/>
            <w:tcBorders>
              <w:top w:val="single" w:sz="4" w:space="0" w:color="000000"/>
              <w:left w:val="single" w:sz="4" w:space="0" w:color="000000"/>
              <w:bottom w:val="single" w:sz="4" w:space="0" w:color="000000"/>
              <w:right w:val="single" w:sz="4" w:space="0" w:color="000000"/>
            </w:tcBorders>
            <w:shd w:val="clear" w:color="auto" w:fill="92D050"/>
          </w:tcPr>
          <w:p w:rsidR="00A95772" w:rsidRPr="0021427C" w:rsidRDefault="00A95772" w:rsidP="00CA02FF">
            <w:pPr>
              <w:spacing w:before="120" w:after="120" w:line="276" w:lineRule="auto"/>
              <w:rPr>
                <w:rFonts w:cs="Arial"/>
                <w:b/>
                <w:color w:val="FFFFFF"/>
              </w:rPr>
            </w:pPr>
            <w:r w:rsidRPr="0021427C">
              <w:rPr>
                <w:rFonts w:cs="Arial"/>
                <w:b/>
                <w:color w:val="FFFFFF"/>
              </w:rPr>
              <w:t>Other Requirements:</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Pr>
          <w:p w:rsidR="00A95772" w:rsidRPr="0021427C" w:rsidRDefault="00A95772" w:rsidP="00CA02FF">
            <w:pPr>
              <w:spacing w:before="120" w:after="120" w:line="276" w:lineRule="auto"/>
              <w:jc w:val="center"/>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2D050"/>
          </w:tcPr>
          <w:p w:rsidR="00A95772" w:rsidRPr="0021427C" w:rsidRDefault="00A95772" w:rsidP="00CA02FF">
            <w:pPr>
              <w:spacing w:before="120" w:after="120" w:line="276" w:lineRule="auto"/>
              <w:jc w:val="center"/>
              <w:rPr>
                <w:rFonts w:cs="Arial"/>
                <w:b/>
                <w:color w:val="FFFFFF"/>
              </w:rPr>
            </w:pPr>
          </w:p>
        </w:tc>
      </w:tr>
      <w:tr w:rsidR="00A95772" w:rsidRPr="0021427C" w:rsidTr="00FB20D7">
        <w:tc>
          <w:tcPr>
            <w:tcW w:w="7479"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rPr>
                <w:rFonts w:cs="Arial"/>
                <w:b/>
                <w:bCs/>
              </w:rPr>
            </w:pPr>
            <w:r w:rsidRPr="002C1DF9">
              <w:rPr>
                <w:rFonts w:cs="Arial"/>
              </w:rPr>
              <w:t>An understanding of Safeguarding of Children &amp; Vulnerable Adults within the workplace</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bCs/>
              </w:rPr>
            </w:pPr>
            <w:r w:rsidRPr="002C1DF9">
              <w:rPr>
                <w:rFonts w:cs="Arial"/>
                <w:bCs/>
              </w:rPr>
              <w:t>E</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bCs/>
              </w:rPr>
            </w:pPr>
            <w:r w:rsidRPr="002C1DF9">
              <w:rPr>
                <w:rFonts w:cs="Arial"/>
                <w:bCs/>
              </w:rPr>
              <w:t>I</w:t>
            </w:r>
          </w:p>
        </w:tc>
      </w:tr>
      <w:tr w:rsidR="00A95772" w:rsidRPr="0021427C" w:rsidTr="00FB20D7">
        <w:tc>
          <w:tcPr>
            <w:tcW w:w="7479"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rPr>
                <w:rFonts w:cs="Arial"/>
              </w:rPr>
            </w:pPr>
            <w:r w:rsidRPr="002C1DF9">
              <w:rPr>
                <w:rFonts w:cs="Arial"/>
              </w:rPr>
              <w:t>Your previous work/life history provides evidence that you are safe to work with children and vulnerable adults</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bCs/>
              </w:rPr>
            </w:pPr>
            <w:r w:rsidRPr="002C1DF9">
              <w:rPr>
                <w:rFonts w:cs="Arial"/>
                <w:bCs/>
              </w:rPr>
              <w:t>E</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bCs/>
              </w:rPr>
            </w:pPr>
            <w:r w:rsidRPr="002C1DF9">
              <w:rPr>
                <w:rFonts w:cs="Arial"/>
                <w:bCs/>
              </w:rPr>
              <w:t>A/I</w:t>
            </w:r>
          </w:p>
        </w:tc>
      </w:tr>
      <w:tr w:rsidR="00A95772" w:rsidRPr="0021427C" w:rsidTr="00FB20D7">
        <w:tc>
          <w:tcPr>
            <w:tcW w:w="7479"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rPr>
                <w:rFonts w:cs="Arial"/>
                <w:b/>
                <w:bCs/>
              </w:rPr>
            </w:pPr>
            <w:r w:rsidRPr="002C1DF9">
              <w:rPr>
                <w:rFonts w:cs="Arial"/>
              </w:rPr>
              <w:t>Full commitment to Equal Opportunities and anti-discriminatory working practices</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bCs/>
              </w:rPr>
            </w:pPr>
            <w:r w:rsidRPr="002C1DF9">
              <w:rPr>
                <w:rFonts w:cs="Arial"/>
                <w:bCs/>
              </w:rPr>
              <w:t>E</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bCs/>
              </w:rPr>
            </w:pPr>
            <w:r w:rsidRPr="002C1DF9">
              <w:rPr>
                <w:rFonts w:cs="Arial"/>
                <w:bCs/>
              </w:rPr>
              <w:t>I</w:t>
            </w:r>
          </w:p>
        </w:tc>
      </w:tr>
      <w:tr w:rsidR="00A95772" w:rsidRPr="0021427C" w:rsidTr="00FB20D7">
        <w:tc>
          <w:tcPr>
            <w:tcW w:w="7479"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rPr>
                <w:rFonts w:cs="Arial"/>
              </w:rPr>
            </w:pPr>
            <w:r w:rsidRPr="002C1DF9">
              <w:rPr>
                <w:rFonts w:cs="Arial"/>
              </w:rPr>
              <w:t>Demonstrate a commitment to self-development</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bCs/>
              </w:rPr>
            </w:pPr>
            <w:r w:rsidRPr="002C1DF9">
              <w:rPr>
                <w:rFonts w:cs="Arial"/>
                <w:bCs/>
              </w:rPr>
              <w:t>E</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bCs/>
              </w:rPr>
            </w:pPr>
            <w:r w:rsidRPr="002C1DF9">
              <w:rPr>
                <w:rFonts w:cs="Arial"/>
                <w:bCs/>
              </w:rPr>
              <w:t>I</w:t>
            </w:r>
          </w:p>
        </w:tc>
      </w:tr>
      <w:tr w:rsidR="00A95772" w:rsidRPr="0021427C" w:rsidTr="00FB20D7">
        <w:tc>
          <w:tcPr>
            <w:tcW w:w="7479"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rPr>
                <w:rFonts w:cs="Arial"/>
              </w:rPr>
            </w:pPr>
            <w:r w:rsidRPr="002C1DF9">
              <w:rPr>
                <w:rFonts w:cs="Arial"/>
              </w:rPr>
              <w:t>Be prepared to use own vehicle or public transport to travel to different locations</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bCs/>
              </w:rPr>
            </w:pPr>
            <w:r w:rsidRPr="002C1DF9">
              <w:rPr>
                <w:rFonts w:cs="Arial"/>
                <w:bCs/>
              </w:rPr>
              <w:t>E</w:t>
            </w:r>
          </w:p>
        </w:tc>
        <w:tc>
          <w:tcPr>
            <w:tcW w:w="1276" w:type="dxa"/>
            <w:tcBorders>
              <w:top w:val="single" w:sz="4" w:space="0" w:color="000000"/>
              <w:left w:val="single" w:sz="4" w:space="0" w:color="000000"/>
              <w:bottom w:val="single" w:sz="4" w:space="0" w:color="000000"/>
              <w:right w:val="single" w:sz="4" w:space="0" w:color="000000"/>
            </w:tcBorders>
          </w:tcPr>
          <w:p w:rsidR="00A95772" w:rsidRPr="002C1DF9" w:rsidRDefault="00A95772" w:rsidP="00463C6A">
            <w:pPr>
              <w:jc w:val="center"/>
              <w:rPr>
                <w:rFonts w:cs="Arial"/>
                <w:bCs/>
              </w:rPr>
            </w:pPr>
            <w:r w:rsidRPr="002C1DF9">
              <w:rPr>
                <w:rFonts w:cs="Arial"/>
                <w:bCs/>
              </w:rPr>
              <w:t>I</w:t>
            </w:r>
          </w:p>
        </w:tc>
      </w:tr>
    </w:tbl>
    <w:p w:rsidR="00A95772" w:rsidRDefault="00A95772" w:rsidP="00FB20D7">
      <w:pPr>
        <w:jc w:val="both"/>
        <w:rPr>
          <w:rFonts w:cs="Arial"/>
          <w:b/>
        </w:rPr>
      </w:pPr>
    </w:p>
    <w:p w:rsidR="00586916" w:rsidRDefault="00586916" w:rsidP="00FB20D7">
      <w:pPr>
        <w:jc w:val="both"/>
        <w:rPr>
          <w:rFonts w:cs="Arial"/>
          <w:b/>
        </w:rPr>
      </w:pPr>
      <w:r w:rsidRPr="0021427C">
        <w:rPr>
          <w:rFonts w:cs="Arial"/>
          <w:b/>
        </w:rPr>
        <w:t>E = Essential</w:t>
      </w:r>
      <w:r w:rsidRPr="0021427C">
        <w:rPr>
          <w:rFonts w:cs="Arial"/>
          <w:b/>
        </w:rPr>
        <w:tab/>
      </w:r>
      <w:r w:rsidRPr="0021427C">
        <w:rPr>
          <w:rFonts w:cs="Arial"/>
          <w:b/>
        </w:rPr>
        <w:tab/>
        <w:t>D = Desirable</w:t>
      </w:r>
      <w:r w:rsidR="00A95772">
        <w:rPr>
          <w:rFonts w:cs="Arial"/>
          <w:b/>
        </w:rPr>
        <w:t xml:space="preserve">  </w:t>
      </w:r>
      <w:r w:rsidR="00A95772">
        <w:rPr>
          <w:rFonts w:cs="Arial"/>
          <w:b/>
        </w:rPr>
        <w:tab/>
      </w:r>
      <w:r w:rsidRPr="0021427C">
        <w:rPr>
          <w:rFonts w:cs="Arial"/>
          <w:b/>
        </w:rPr>
        <w:t>A = Application</w:t>
      </w:r>
      <w:r w:rsidRPr="0021427C">
        <w:rPr>
          <w:rFonts w:cs="Arial"/>
          <w:b/>
        </w:rPr>
        <w:tab/>
        <w:t>I = Interview</w:t>
      </w:r>
      <w:r w:rsidRPr="0021427C">
        <w:rPr>
          <w:rFonts w:cs="Arial"/>
          <w:b/>
        </w:rPr>
        <w:tab/>
      </w:r>
      <w:r w:rsidRPr="0021427C">
        <w:rPr>
          <w:rFonts w:cs="Arial"/>
          <w:b/>
        </w:rPr>
        <w:tab/>
        <w:t>T = Test</w:t>
      </w:r>
    </w:p>
    <w:p w:rsidR="00A95772" w:rsidRPr="0021427C" w:rsidRDefault="00A95772" w:rsidP="00FB20D7">
      <w:pPr>
        <w:jc w:val="both"/>
        <w:rPr>
          <w:rFonts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943"/>
        <w:gridCol w:w="1704"/>
        <w:gridCol w:w="3541"/>
      </w:tblGrid>
      <w:tr w:rsidR="00586916" w:rsidRPr="0021427C" w:rsidTr="004C00E9">
        <w:trPr>
          <w:trHeight w:val="424"/>
        </w:trPr>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586916" w:rsidRPr="0021427C" w:rsidRDefault="00586916" w:rsidP="00FB20D7">
            <w:pPr>
              <w:rPr>
                <w:rFonts w:cs="Arial"/>
                <w:b/>
                <w:color w:val="FFFFFF"/>
              </w:rPr>
            </w:pPr>
            <w:r w:rsidRPr="0021427C">
              <w:rPr>
                <w:rFonts w:cs="Arial"/>
                <w:b/>
                <w:color w:val="FFFFFF"/>
              </w:rPr>
              <w:t>Produced by:</w:t>
            </w:r>
          </w:p>
        </w:tc>
        <w:tc>
          <w:tcPr>
            <w:tcW w:w="2943" w:type="dxa"/>
            <w:tcBorders>
              <w:top w:val="single" w:sz="4" w:space="0" w:color="auto"/>
              <w:left w:val="single" w:sz="4" w:space="0" w:color="auto"/>
              <w:bottom w:val="single" w:sz="4" w:space="0" w:color="auto"/>
              <w:right w:val="single" w:sz="4" w:space="0" w:color="auto"/>
            </w:tcBorders>
            <w:vAlign w:val="center"/>
          </w:tcPr>
          <w:p w:rsidR="00586916" w:rsidRPr="0021427C" w:rsidRDefault="00182CAC" w:rsidP="00FB20D7">
            <w:pPr>
              <w:rPr>
                <w:rFonts w:cs="Arial"/>
              </w:rPr>
            </w:pPr>
            <w:r>
              <w:rPr>
                <w:rFonts w:cs="Arial"/>
              </w:rPr>
              <w:t>Colin Sawers</w:t>
            </w:r>
          </w:p>
        </w:tc>
        <w:tc>
          <w:tcPr>
            <w:tcW w:w="1704" w:type="dxa"/>
            <w:tcBorders>
              <w:top w:val="single" w:sz="4" w:space="0" w:color="auto"/>
              <w:left w:val="single" w:sz="4" w:space="0" w:color="auto"/>
              <w:bottom w:val="single" w:sz="4" w:space="0" w:color="auto"/>
              <w:right w:val="single" w:sz="4" w:space="0" w:color="auto"/>
            </w:tcBorders>
            <w:shd w:val="clear" w:color="auto" w:fill="92D050"/>
            <w:vAlign w:val="center"/>
          </w:tcPr>
          <w:p w:rsidR="00586916" w:rsidRPr="0021427C" w:rsidRDefault="00586916" w:rsidP="00FB20D7">
            <w:pPr>
              <w:rPr>
                <w:rFonts w:cs="Arial"/>
                <w:b/>
                <w:color w:val="FFFFFF"/>
              </w:rPr>
            </w:pPr>
            <w:r w:rsidRPr="0021427C">
              <w:rPr>
                <w:rFonts w:cs="Arial"/>
                <w:b/>
                <w:color w:val="FFFFFF"/>
              </w:rPr>
              <w:t>Date Produced:</w:t>
            </w:r>
          </w:p>
        </w:tc>
        <w:tc>
          <w:tcPr>
            <w:tcW w:w="3541" w:type="dxa"/>
            <w:tcBorders>
              <w:top w:val="single" w:sz="4" w:space="0" w:color="auto"/>
              <w:left w:val="single" w:sz="4" w:space="0" w:color="auto"/>
              <w:bottom w:val="single" w:sz="4" w:space="0" w:color="auto"/>
              <w:right w:val="single" w:sz="4" w:space="0" w:color="auto"/>
            </w:tcBorders>
            <w:vAlign w:val="center"/>
          </w:tcPr>
          <w:p w:rsidR="00586916" w:rsidRPr="0021427C" w:rsidRDefault="00182CAC" w:rsidP="00FB20D7">
            <w:pPr>
              <w:rPr>
                <w:rFonts w:cs="Arial"/>
              </w:rPr>
            </w:pPr>
            <w:r>
              <w:rPr>
                <w:rFonts w:cs="Arial"/>
              </w:rPr>
              <w:t>29 August 2017</w:t>
            </w:r>
            <w:bookmarkStart w:id="0" w:name="_GoBack"/>
            <w:bookmarkEnd w:id="0"/>
          </w:p>
        </w:tc>
      </w:tr>
    </w:tbl>
    <w:p w:rsidR="003857A7" w:rsidRPr="0021427C" w:rsidRDefault="003857A7" w:rsidP="00FB20D7">
      <w:pPr>
        <w:spacing w:line="276" w:lineRule="auto"/>
        <w:rPr>
          <w:rFonts w:cs="Arial"/>
        </w:rPr>
      </w:pPr>
    </w:p>
    <w:p w:rsidR="00FB20D7" w:rsidRPr="0021427C" w:rsidRDefault="00FB20D7" w:rsidP="00FB20D7">
      <w:pPr>
        <w:spacing w:line="276" w:lineRule="auto"/>
        <w:rPr>
          <w:rFonts w:cs="Arial"/>
        </w:rPr>
      </w:pPr>
    </w:p>
    <w:sectPr w:rsidR="00FB20D7" w:rsidRPr="0021427C" w:rsidSect="00FB20D7">
      <w:footerReference w:type="default" r:id="rId9"/>
      <w:headerReference w:type="first" r:id="rId10"/>
      <w:footerReference w:type="first" r:id="rId11"/>
      <w:pgSz w:w="11906" w:h="16838"/>
      <w:pgMar w:top="709" w:right="1133" w:bottom="284" w:left="993" w:header="426" w:footer="3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82" w:rsidRDefault="00640E82" w:rsidP="00222D8D">
      <w:r>
        <w:separator/>
      </w:r>
    </w:p>
  </w:endnote>
  <w:endnote w:type="continuationSeparator" w:id="0">
    <w:p w:rsidR="00640E82" w:rsidRDefault="00640E82" w:rsidP="0022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14354817"/>
      <w:docPartObj>
        <w:docPartGallery w:val="Page Numbers (Bottom of Page)"/>
        <w:docPartUnique/>
      </w:docPartObj>
    </w:sdtPr>
    <w:sdtEndPr/>
    <w:sdtContent>
      <w:sdt>
        <w:sdtPr>
          <w:rPr>
            <w:sz w:val="18"/>
            <w:szCs w:val="18"/>
          </w:rPr>
          <w:id w:val="-1305149263"/>
          <w:docPartObj>
            <w:docPartGallery w:val="Page Numbers (Top of Page)"/>
            <w:docPartUnique/>
          </w:docPartObj>
        </w:sdtPr>
        <w:sdtEndPr/>
        <w:sdtContent>
          <w:p w:rsidR="00CA02FF" w:rsidRPr="00CA02FF" w:rsidRDefault="00CA02FF" w:rsidP="00CA02FF">
            <w:pPr>
              <w:pStyle w:val="Footer"/>
              <w:tabs>
                <w:tab w:val="clear" w:pos="4153"/>
                <w:tab w:val="clear" w:pos="8306"/>
              </w:tabs>
              <w:rPr>
                <w:sz w:val="18"/>
                <w:szCs w:val="18"/>
              </w:rPr>
            </w:pPr>
            <w:r w:rsidRPr="00CA02FF">
              <w:rPr>
                <w:sz w:val="18"/>
                <w:szCs w:val="18"/>
              </w:rPr>
              <w:tab/>
            </w:r>
            <w:r w:rsidRPr="00CA02FF">
              <w:rPr>
                <w:sz w:val="18"/>
                <w:szCs w:val="18"/>
              </w:rPr>
              <w:tab/>
            </w:r>
            <w:r w:rsidRPr="00CA02FF">
              <w:rPr>
                <w:sz w:val="18"/>
                <w:szCs w:val="18"/>
              </w:rPr>
              <w:tab/>
            </w:r>
            <w:r w:rsidRPr="00CA02FF">
              <w:rPr>
                <w:sz w:val="18"/>
                <w:szCs w:val="18"/>
              </w:rPr>
              <w:tab/>
            </w:r>
            <w:r w:rsidRPr="00CA02FF">
              <w:rPr>
                <w:sz w:val="18"/>
                <w:szCs w:val="18"/>
              </w:rPr>
              <w:tab/>
            </w:r>
            <w:r w:rsidRPr="00CA02FF">
              <w:rPr>
                <w:sz w:val="18"/>
                <w:szCs w:val="18"/>
              </w:rPr>
              <w:tab/>
            </w:r>
            <w:r w:rsidRPr="00CA02FF">
              <w:rPr>
                <w:sz w:val="18"/>
                <w:szCs w:val="18"/>
              </w:rPr>
              <w:tab/>
            </w:r>
            <w:r w:rsidRPr="00CA02FF">
              <w:rPr>
                <w:sz w:val="18"/>
                <w:szCs w:val="18"/>
              </w:rPr>
              <w:tab/>
            </w:r>
            <w:r w:rsidRPr="00CA02FF">
              <w:rPr>
                <w:sz w:val="18"/>
                <w:szCs w:val="18"/>
              </w:rPr>
              <w:tab/>
            </w:r>
            <w:r w:rsidRPr="00CA02FF">
              <w:rPr>
                <w:sz w:val="18"/>
                <w:szCs w:val="18"/>
              </w:rPr>
              <w:tab/>
            </w:r>
            <w:r w:rsidRPr="00CA02FF">
              <w:rPr>
                <w:sz w:val="18"/>
                <w:szCs w:val="18"/>
              </w:rPr>
              <w:tab/>
              <w:t xml:space="preserve">Page </w:t>
            </w:r>
            <w:r w:rsidRPr="00CA02FF">
              <w:rPr>
                <w:b/>
                <w:bCs/>
                <w:sz w:val="18"/>
                <w:szCs w:val="18"/>
              </w:rPr>
              <w:fldChar w:fldCharType="begin"/>
            </w:r>
            <w:r w:rsidRPr="00CA02FF">
              <w:rPr>
                <w:b/>
                <w:bCs/>
                <w:sz w:val="18"/>
                <w:szCs w:val="18"/>
              </w:rPr>
              <w:instrText xml:space="preserve"> PAGE </w:instrText>
            </w:r>
            <w:r w:rsidRPr="00CA02FF">
              <w:rPr>
                <w:b/>
                <w:bCs/>
                <w:sz w:val="18"/>
                <w:szCs w:val="18"/>
              </w:rPr>
              <w:fldChar w:fldCharType="separate"/>
            </w:r>
            <w:r w:rsidR="00182CAC">
              <w:rPr>
                <w:b/>
                <w:bCs/>
                <w:noProof/>
                <w:sz w:val="18"/>
                <w:szCs w:val="18"/>
              </w:rPr>
              <w:t>5</w:t>
            </w:r>
            <w:r w:rsidRPr="00CA02FF">
              <w:rPr>
                <w:b/>
                <w:bCs/>
                <w:sz w:val="18"/>
                <w:szCs w:val="18"/>
              </w:rPr>
              <w:fldChar w:fldCharType="end"/>
            </w:r>
            <w:r w:rsidRPr="00CA02FF">
              <w:rPr>
                <w:sz w:val="18"/>
                <w:szCs w:val="18"/>
              </w:rPr>
              <w:t xml:space="preserve"> of </w:t>
            </w:r>
            <w:r w:rsidRPr="00CA02FF">
              <w:rPr>
                <w:b/>
                <w:bCs/>
                <w:sz w:val="18"/>
                <w:szCs w:val="18"/>
              </w:rPr>
              <w:fldChar w:fldCharType="begin"/>
            </w:r>
            <w:r w:rsidRPr="00CA02FF">
              <w:rPr>
                <w:b/>
                <w:bCs/>
                <w:sz w:val="18"/>
                <w:szCs w:val="18"/>
              </w:rPr>
              <w:instrText xml:space="preserve"> NUMPAGES  </w:instrText>
            </w:r>
            <w:r w:rsidRPr="00CA02FF">
              <w:rPr>
                <w:b/>
                <w:bCs/>
                <w:sz w:val="18"/>
                <w:szCs w:val="18"/>
              </w:rPr>
              <w:fldChar w:fldCharType="separate"/>
            </w:r>
            <w:r w:rsidR="00182CAC">
              <w:rPr>
                <w:b/>
                <w:bCs/>
                <w:noProof/>
                <w:sz w:val="18"/>
                <w:szCs w:val="18"/>
              </w:rPr>
              <w:t>5</w:t>
            </w:r>
            <w:r w:rsidRPr="00CA02FF">
              <w:rPr>
                <w:b/>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217572"/>
      <w:docPartObj>
        <w:docPartGallery w:val="Page Numbers (Bottom of Page)"/>
        <w:docPartUnique/>
      </w:docPartObj>
    </w:sdtPr>
    <w:sdtEndPr/>
    <w:sdtContent>
      <w:sdt>
        <w:sdtPr>
          <w:id w:val="860082579"/>
          <w:docPartObj>
            <w:docPartGallery w:val="Page Numbers (Top of Page)"/>
            <w:docPartUnique/>
          </w:docPartObj>
        </w:sdtPr>
        <w:sdtEndPr/>
        <w:sdtContent>
          <w:p w:rsidR="00CA02FF" w:rsidRDefault="00CA02FF" w:rsidP="00CA02FF">
            <w:pPr>
              <w:pStyle w:val="Footer"/>
              <w:tabs>
                <w:tab w:val="left" w:pos="285"/>
                <w:tab w:val="right" w:pos="9780"/>
              </w:tabs>
            </w:pPr>
          </w:p>
          <w:p w:rsidR="00CA02FF" w:rsidRDefault="00CA02FF" w:rsidP="00CA02FF">
            <w:pPr>
              <w:pStyle w:val="Footer"/>
              <w:tabs>
                <w:tab w:val="left" w:pos="285"/>
                <w:tab w:val="right" w:pos="9780"/>
              </w:tabs>
            </w:pPr>
            <w:r>
              <w:tab/>
            </w:r>
            <w:r w:rsidR="00BA64EE">
              <w:rPr>
                <w:sz w:val="18"/>
                <w:szCs w:val="18"/>
              </w:rPr>
              <w:t>CS– Aug 17</w:t>
            </w:r>
            <w:r>
              <w:tab/>
            </w:r>
            <w:r>
              <w:tab/>
            </w:r>
            <w:r w:rsidRPr="00CA02FF">
              <w:rPr>
                <w:sz w:val="18"/>
                <w:szCs w:val="18"/>
              </w:rPr>
              <w:tab/>
              <w:t xml:space="preserve">Page </w:t>
            </w:r>
            <w:r w:rsidRPr="00CA02FF">
              <w:rPr>
                <w:b/>
                <w:bCs/>
                <w:sz w:val="18"/>
                <w:szCs w:val="18"/>
              </w:rPr>
              <w:fldChar w:fldCharType="begin"/>
            </w:r>
            <w:r w:rsidRPr="00CA02FF">
              <w:rPr>
                <w:b/>
                <w:bCs/>
                <w:sz w:val="18"/>
                <w:szCs w:val="18"/>
              </w:rPr>
              <w:instrText xml:space="preserve"> PAGE </w:instrText>
            </w:r>
            <w:r w:rsidRPr="00CA02FF">
              <w:rPr>
                <w:b/>
                <w:bCs/>
                <w:sz w:val="18"/>
                <w:szCs w:val="18"/>
              </w:rPr>
              <w:fldChar w:fldCharType="separate"/>
            </w:r>
            <w:r w:rsidR="00182CAC">
              <w:rPr>
                <w:b/>
                <w:bCs/>
                <w:noProof/>
                <w:sz w:val="18"/>
                <w:szCs w:val="18"/>
              </w:rPr>
              <w:t>1</w:t>
            </w:r>
            <w:r w:rsidRPr="00CA02FF">
              <w:rPr>
                <w:b/>
                <w:bCs/>
                <w:sz w:val="18"/>
                <w:szCs w:val="18"/>
              </w:rPr>
              <w:fldChar w:fldCharType="end"/>
            </w:r>
            <w:r w:rsidRPr="00CA02FF">
              <w:rPr>
                <w:sz w:val="18"/>
                <w:szCs w:val="18"/>
              </w:rPr>
              <w:t xml:space="preserve"> of </w:t>
            </w:r>
            <w:r w:rsidRPr="00CA02FF">
              <w:rPr>
                <w:b/>
                <w:bCs/>
                <w:sz w:val="18"/>
                <w:szCs w:val="18"/>
              </w:rPr>
              <w:fldChar w:fldCharType="begin"/>
            </w:r>
            <w:r w:rsidRPr="00CA02FF">
              <w:rPr>
                <w:b/>
                <w:bCs/>
                <w:sz w:val="18"/>
                <w:szCs w:val="18"/>
              </w:rPr>
              <w:instrText xml:space="preserve"> NUMPAGES  </w:instrText>
            </w:r>
            <w:r w:rsidRPr="00CA02FF">
              <w:rPr>
                <w:b/>
                <w:bCs/>
                <w:sz w:val="18"/>
                <w:szCs w:val="18"/>
              </w:rPr>
              <w:fldChar w:fldCharType="separate"/>
            </w:r>
            <w:r w:rsidR="00182CAC">
              <w:rPr>
                <w:b/>
                <w:bCs/>
                <w:noProof/>
                <w:sz w:val="18"/>
                <w:szCs w:val="18"/>
              </w:rPr>
              <w:t>5</w:t>
            </w:r>
            <w:r w:rsidRPr="00CA02FF">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82" w:rsidRDefault="00640E82" w:rsidP="00222D8D">
      <w:r>
        <w:separator/>
      </w:r>
    </w:p>
  </w:footnote>
  <w:footnote w:type="continuationSeparator" w:id="0">
    <w:p w:rsidR="00640E82" w:rsidRDefault="00640E82" w:rsidP="00222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BE" w:rsidRDefault="00673348" w:rsidP="00673348">
    <w:pPr>
      <w:pStyle w:val="Header"/>
      <w:ind w:left="-567" w:hanging="142"/>
    </w:pPr>
    <w:r>
      <w:rPr>
        <w:noProof/>
        <w:lang w:eastAsia="en-GB"/>
      </w:rPr>
      <w:drawing>
        <wp:inline distT="0" distB="0" distL="0" distR="0" wp14:anchorId="388C2B6F" wp14:editId="746B1DDC">
          <wp:extent cx="2638425" cy="895350"/>
          <wp:effectExtent l="0" t="0" r="9525" b="0"/>
          <wp:docPr id="4" name="Picture 4" descr="C:\Users\brownl\AppData\Local\Microsoft\Windows\Temporary Internet Files\Content.Outlook\WUPIATCD\Chesterfield College Logo 1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ownl\AppData\Local\Microsoft\Windows\Temporary Internet Files\Content.Outlook\WUPIATCD\Chesterfield College Logo 16-0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1065" cy="8962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3BAD"/>
    <w:multiLevelType w:val="hybridMultilevel"/>
    <w:tmpl w:val="2BDC1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CE30A7"/>
    <w:multiLevelType w:val="hybridMultilevel"/>
    <w:tmpl w:val="84CE3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F17C6D"/>
    <w:multiLevelType w:val="hybridMultilevel"/>
    <w:tmpl w:val="873CA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C2501B"/>
    <w:multiLevelType w:val="hybridMultilevel"/>
    <w:tmpl w:val="A3800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F97A31"/>
    <w:multiLevelType w:val="hybridMultilevel"/>
    <w:tmpl w:val="E9641D6A"/>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5">
    <w:nsid w:val="444666F9"/>
    <w:multiLevelType w:val="hybridMultilevel"/>
    <w:tmpl w:val="5D98F7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513785"/>
    <w:multiLevelType w:val="hybridMultilevel"/>
    <w:tmpl w:val="48320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AC04A7"/>
    <w:multiLevelType w:val="hybridMultilevel"/>
    <w:tmpl w:val="2E8E48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4E4EBB"/>
    <w:multiLevelType w:val="hybridMultilevel"/>
    <w:tmpl w:val="4B30C7B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75209EF"/>
    <w:multiLevelType w:val="hybridMultilevel"/>
    <w:tmpl w:val="A7249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83F7AB2"/>
    <w:multiLevelType w:val="hybridMultilevel"/>
    <w:tmpl w:val="60B8D8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4"/>
  </w:num>
  <w:num w:numId="3">
    <w:abstractNumId w:val="9"/>
  </w:num>
  <w:num w:numId="4">
    <w:abstractNumId w:val="3"/>
  </w:num>
  <w:num w:numId="5">
    <w:abstractNumId w:val="7"/>
  </w:num>
  <w:num w:numId="6">
    <w:abstractNumId w:val="8"/>
  </w:num>
  <w:num w:numId="7">
    <w:abstractNumId w:val="2"/>
  </w:num>
  <w:num w:numId="8">
    <w:abstractNumId w:val="6"/>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AC3"/>
    <w:rsid w:val="0005019B"/>
    <w:rsid w:val="000550F4"/>
    <w:rsid w:val="00077D15"/>
    <w:rsid w:val="000B1F2A"/>
    <w:rsid w:val="000C3063"/>
    <w:rsid w:val="000E1DAE"/>
    <w:rsid w:val="000E3682"/>
    <w:rsid w:val="00112138"/>
    <w:rsid w:val="00117829"/>
    <w:rsid w:val="00147E97"/>
    <w:rsid w:val="001552AF"/>
    <w:rsid w:val="001561A4"/>
    <w:rsid w:val="00182CAC"/>
    <w:rsid w:val="001A6FEA"/>
    <w:rsid w:val="001B052A"/>
    <w:rsid w:val="001F6917"/>
    <w:rsid w:val="0021427C"/>
    <w:rsid w:val="00222D8D"/>
    <w:rsid w:val="00224FCF"/>
    <w:rsid w:val="00225AB3"/>
    <w:rsid w:val="00251489"/>
    <w:rsid w:val="00262932"/>
    <w:rsid w:val="002807FF"/>
    <w:rsid w:val="002A114F"/>
    <w:rsid w:val="002B1B48"/>
    <w:rsid w:val="002E791D"/>
    <w:rsid w:val="0030369F"/>
    <w:rsid w:val="00306A13"/>
    <w:rsid w:val="003259AF"/>
    <w:rsid w:val="00346273"/>
    <w:rsid w:val="00366916"/>
    <w:rsid w:val="00382D9A"/>
    <w:rsid w:val="003857A7"/>
    <w:rsid w:val="003B348D"/>
    <w:rsid w:val="003B7C1C"/>
    <w:rsid w:val="003D1181"/>
    <w:rsid w:val="0041024F"/>
    <w:rsid w:val="00473E78"/>
    <w:rsid w:val="00482329"/>
    <w:rsid w:val="0049199D"/>
    <w:rsid w:val="00497AC3"/>
    <w:rsid w:val="004C00E9"/>
    <w:rsid w:val="004E2CF5"/>
    <w:rsid w:val="00503E93"/>
    <w:rsid w:val="0054339A"/>
    <w:rsid w:val="00563746"/>
    <w:rsid w:val="00586916"/>
    <w:rsid w:val="005953B9"/>
    <w:rsid w:val="00620F6F"/>
    <w:rsid w:val="00640E82"/>
    <w:rsid w:val="00660B2C"/>
    <w:rsid w:val="00667609"/>
    <w:rsid w:val="00673348"/>
    <w:rsid w:val="006C5120"/>
    <w:rsid w:val="00742877"/>
    <w:rsid w:val="00774F82"/>
    <w:rsid w:val="007A07A1"/>
    <w:rsid w:val="007A3CC7"/>
    <w:rsid w:val="007B60FE"/>
    <w:rsid w:val="007C1F90"/>
    <w:rsid w:val="007C205B"/>
    <w:rsid w:val="007E6152"/>
    <w:rsid w:val="007F3CAF"/>
    <w:rsid w:val="00807B13"/>
    <w:rsid w:val="00873D7A"/>
    <w:rsid w:val="00876BBE"/>
    <w:rsid w:val="008A6962"/>
    <w:rsid w:val="008B65D9"/>
    <w:rsid w:val="008D5C8B"/>
    <w:rsid w:val="008D7961"/>
    <w:rsid w:val="00911119"/>
    <w:rsid w:val="0092330F"/>
    <w:rsid w:val="009367F9"/>
    <w:rsid w:val="00944E29"/>
    <w:rsid w:val="00962A1D"/>
    <w:rsid w:val="00963087"/>
    <w:rsid w:val="009C3455"/>
    <w:rsid w:val="009C6C35"/>
    <w:rsid w:val="009C6E4C"/>
    <w:rsid w:val="009F235C"/>
    <w:rsid w:val="00A2595E"/>
    <w:rsid w:val="00A44EFB"/>
    <w:rsid w:val="00A57F20"/>
    <w:rsid w:val="00A72D9F"/>
    <w:rsid w:val="00A91340"/>
    <w:rsid w:val="00A937BE"/>
    <w:rsid w:val="00A94230"/>
    <w:rsid w:val="00A95772"/>
    <w:rsid w:val="00AA2DE0"/>
    <w:rsid w:val="00B114B1"/>
    <w:rsid w:val="00B5434D"/>
    <w:rsid w:val="00B6456C"/>
    <w:rsid w:val="00B9500F"/>
    <w:rsid w:val="00BA64EE"/>
    <w:rsid w:val="00BC7265"/>
    <w:rsid w:val="00BE6727"/>
    <w:rsid w:val="00BE6A80"/>
    <w:rsid w:val="00C2696A"/>
    <w:rsid w:val="00C7146E"/>
    <w:rsid w:val="00C77CF8"/>
    <w:rsid w:val="00C95BB9"/>
    <w:rsid w:val="00CA02FF"/>
    <w:rsid w:val="00CB1C35"/>
    <w:rsid w:val="00CD74F3"/>
    <w:rsid w:val="00CF0622"/>
    <w:rsid w:val="00D12521"/>
    <w:rsid w:val="00D23CC2"/>
    <w:rsid w:val="00D243AF"/>
    <w:rsid w:val="00D63AFB"/>
    <w:rsid w:val="00D94AEF"/>
    <w:rsid w:val="00DC35F3"/>
    <w:rsid w:val="00E317AE"/>
    <w:rsid w:val="00E62060"/>
    <w:rsid w:val="00E82595"/>
    <w:rsid w:val="00EB5B9E"/>
    <w:rsid w:val="00F01C1C"/>
    <w:rsid w:val="00F75A74"/>
    <w:rsid w:val="00F83873"/>
    <w:rsid w:val="00F93F0A"/>
    <w:rsid w:val="00FB20D7"/>
    <w:rsid w:val="00FB34EF"/>
    <w:rsid w:val="00FC4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C3"/>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B5434D"/>
    <w:pPr>
      <w:keepNext/>
      <w:tabs>
        <w:tab w:val="left" w:pos="-720"/>
      </w:tabs>
      <w:suppressAutoHyphens/>
      <w:spacing w:after="120"/>
      <w:outlineLvl w:val="0"/>
    </w:pPr>
    <w:rPr>
      <w:rFonts w:ascii="Times New Roman" w:eastAsia="Arial Unicode MS" w:hAnsi="Times New Roman"/>
      <w:spacing w:val="-3"/>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7AC3"/>
    <w:pPr>
      <w:tabs>
        <w:tab w:val="center" w:pos="4153"/>
        <w:tab w:val="right" w:pos="8306"/>
      </w:tabs>
    </w:pPr>
  </w:style>
  <w:style w:type="character" w:customStyle="1" w:styleId="FooterChar">
    <w:name w:val="Footer Char"/>
    <w:basedOn w:val="DefaultParagraphFont"/>
    <w:link w:val="Footer"/>
    <w:uiPriority w:val="99"/>
    <w:rsid w:val="00497AC3"/>
    <w:rPr>
      <w:rFonts w:ascii="Arial" w:eastAsia="Times New Roman" w:hAnsi="Arial" w:cs="Times New Roman"/>
    </w:rPr>
  </w:style>
  <w:style w:type="paragraph" w:styleId="Header">
    <w:name w:val="header"/>
    <w:basedOn w:val="Normal"/>
    <w:link w:val="HeaderChar"/>
    <w:uiPriority w:val="99"/>
    <w:rsid w:val="00497AC3"/>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uiPriority w:val="99"/>
    <w:rsid w:val="00497AC3"/>
    <w:rPr>
      <w:rFonts w:ascii="Times New Roman" w:eastAsia="Times New Roman" w:hAnsi="Times New Roman" w:cs="Times New Roman"/>
      <w:sz w:val="24"/>
      <w:szCs w:val="24"/>
    </w:rPr>
  </w:style>
  <w:style w:type="table" w:styleId="TableGrid">
    <w:name w:val="Table Grid"/>
    <w:basedOn w:val="TableNormal"/>
    <w:uiPriority w:val="59"/>
    <w:rsid w:val="004102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07FF"/>
    <w:rPr>
      <w:rFonts w:ascii="Tahoma" w:hAnsi="Tahoma" w:cs="Tahoma"/>
      <w:sz w:val="16"/>
      <w:szCs w:val="16"/>
    </w:rPr>
  </w:style>
  <w:style w:type="character" w:customStyle="1" w:styleId="BalloonTextChar">
    <w:name w:val="Balloon Text Char"/>
    <w:basedOn w:val="DefaultParagraphFont"/>
    <w:link w:val="BalloonText"/>
    <w:uiPriority w:val="99"/>
    <w:semiHidden/>
    <w:rsid w:val="002807FF"/>
    <w:rPr>
      <w:rFonts w:ascii="Tahoma" w:eastAsia="Times New Roman" w:hAnsi="Tahoma" w:cs="Tahoma"/>
      <w:sz w:val="16"/>
      <w:szCs w:val="16"/>
    </w:rPr>
  </w:style>
  <w:style w:type="character" w:customStyle="1" w:styleId="Heading1Char">
    <w:name w:val="Heading 1 Char"/>
    <w:basedOn w:val="DefaultParagraphFont"/>
    <w:link w:val="Heading1"/>
    <w:rsid w:val="00B5434D"/>
    <w:rPr>
      <w:rFonts w:ascii="Times New Roman" w:eastAsia="Arial Unicode MS" w:hAnsi="Times New Roman" w:cs="Times New Roman"/>
      <w:spacing w:val="-3"/>
      <w:sz w:val="20"/>
      <w:szCs w:val="24"/>
      <w:u w:val="single"/>
    </w:rPr>
  </w:style>
  <w:style w:type="paragraph" w:styleId="Title">
    <w:name w:val="Title"/>
    <w:basedOn w:val="Normal"/>
    <w:link w:val="TitleChar"/>
    <w:qFormat/>
    <w:rsid w:val="00B5434D"/>
    <w:pPr>
      <w:jc w:val="center"/>
    </w:pPr>
    <w:rPr>
      <w:rFonts w:ascii="Times New Roman" w:hAnsi="Times New Roman"/>
      <w:b/>
      <w:bCs/>
      <w:sz w:val="24"/>
      <w:szCs w:val="24"/>
    </w:rPr>
  </w:style>
  <w:style w:type="character" w:customStyle="1" w:styleId="TitleChar">
    <w:name w:val="Title Char"/>
    <w:basedOn w:val="DefaultParagraphFont"/>
    <w:link w:val="Title"/>
    <w:rsid w:val="00B5434D"/>
    <w:rPr>
      <w:rFonts w:ascii="Times New Roman" w:eastAsia="Times New Roman" w:hAnsi="Times New Roman" w:cs="Times New Roman"/>
      <w:b/>
      <w:bCs/>
      <w:sz w:val="24"/>
      <w:szCs w:val="24"/>
    </w:rPr>
  </w:style>
  <w:style w:type="paragraph" w:styleId="BodyText">
    <w:name w:val="Body Text"/>
    <w:basedOn w:val="Normal"/>
    <w:link w:val="BodyTextChar"/>
    <w:semiHidden/>
    <w:rsid w:val="00B5434D"/>
    <w:rPr>
      <w:rFonts w:ascii="Times New Roman" w:hAnsi="Times New Roman"/>
      <w:szCs w:val="24"/>
    </w:rPr>
  </w:style>
  <w:style w:type="character" w:customStyle="1" w:styleId="BodyTextChar">
    <w:name w:val="Body Text Char"/>
    <w:basedOn w:val="DefaultParagraphFont"/>
    <w:link w:val="BodyText"/>
    <w:semiHidden/>
    <w:rsid w:val="00B5434D"/>
    <w:rPr>
      <w:rFonts w:ascii="Times New Roman" w:eastAsia="Times New Roman" w:hAnsi="Times New Roman" w:cs="Times New Roman"/>
      <w:szCs w:val="24"/>
    </w:rPr>
  </w:style>
  <w:style w:type="paragraph" w:styleId="ListParagraph">
    <w:name w:val="List Paragraph"/>
    <w:basedOn w:val="Normal"/>
    <w:uiPriority w:val="34"/>
    <w:qFormat/>
    <w:rsid w:val="00251489"/>
    <w:pPr>
      <w:spacing w:after="200" w:line="276" w:lineRule="auto"/>
      <w:ind w:left="720"/>
    </w:pPr>
    <w:rPr>
      <w:rFonts w:ascii="Calibri" w:hAnsi="Calibri"/>
    </w:rPr>
  </w:style>
  <w:style w:type="table" w:styleId="ColorfulGrid-Accent6">
    <w:name w:val="Colorful Grid Accent 6"/>
    <w:basedOn w:val="TableNormal"/>
    <w:uiPriority w:val="73"/>
    <w:rsid w:val="00A937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C3"/>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B5434D"/>
    <w:pPr>
      <w:keepNext/>
      <w:tabs>
        <w:tab w:val="left" w:pos="-720"/>
      </w:tabs>
      <w:suppressAutoHyphens/>
      <w:spacing w:after="120"/>
      <w:outlineLvl w:val="0"/>
    </w:pPr>
    <w:rPr>
      <w:rFonts w:ascii="Times New Roman" w:eastAsia="Arial Unicode MS" w:hAnsi="Times New Roman"/>
      <w:spacing w:val="-3"/>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7AC3"/>
    <w:pPr>
      <w:tabs>
        <w:tab w:val="center" w:pos="4153"/>
        <w:tab w:val="right" w:pos="8306"/>
      </w:tabs>
    </w:pPr>
  </w:style>
  <w:style w:type="character" w:customStyle="1" w:styleId="FooterChar">
    <w:name w:val="Footer Char"/>
    <w:basedOn w:val="DefaultParagraphFont"/>
    <w:link w:val="Footer"/>
    <w:uiPriority w:val="99"/>
    <w:rsid w:val="00497AC3"/>
    <w:rPr>
      <w:rFonts w:ascii="Arial" w:eastAsia="Times New Roman" w:hAnsi="Arial" w:cs="Times New Roman"/>
    </w:rPr>
  </w:style>
  <w:style w:type="paragraph" w:styleId="Header">
    <w:name w:val="header"/>
    <w:basedOn w:val="Normal"/>
    <w:link w:val="HeaderChar"/>
    <w:uiPriority w:val="99"/>
    <w:rsid w:val="00497AC3"/>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uiPriority w:val="99"/>
    <w:rsid w:val="00497AC3"/>
    <w:rPr>
      <w:rFonts w:ascii="Times New Roman" w:eastAsia="Times New Roman" w:hAnsi="Times New Roman" w:cs="Times New Roman"/>
      <w:sz w:val="24"/>
      <w:szCs w:val="24"/>
    </w:rPr>
  </w:style>
  <w:style w:type="table" w:styleId="TableGrid">
    <w:name w:val="Table Grid"/>
    <w:basedOn w:val="TableNormal"/>
    <w:uiPriority w:val="59"/>
    <w:rsid w:val="004102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07FF"/>
    <w:rPr>
      <w:rFonts w:ascii="Tahoma" w:hAnsi="Tahoma" w:cs="Tahoma"/>
      <w:sz w:val="16"/>
      <w:szCs w:val="16"/>
    </w:rPr>
  </w:style>
  <w:style w:type="character" w:customStyle="1" w:styleId="BalloonTextChar">
    <w:name w:val="Balloon Text Char"/>
    <w:basedOn w:val="DefaultParagraphFont"/>
    <w:link w:val="BalloonText"/>
    <w:uiPriority w:val="99"/>
    <w:semiHidden/>
    <w:rsid w:val="002807FF"/>
    <w:rPr>
      <w:rFonts w:ascii="Tahoma" w:eastAsia="Times New Roman" w:hAnsi="Tahoma" w:cs="Tahoma"/>
      <w:sz w:val="16"/>
      <w:szCs w:val="16"/>
    </w:rPr>
  </w:style>
  <w:style w:type="character" w:customStyle="1" w:styleId="Heading1Char">
    <w:name w:val="Heading 1 Char"/>
    <w:basedOn w:val="DefaultParagraphFont"/>
    <w:link w:val="Heading1"/>
    <w:rsid w:val="00B5434D"/>
    <w:rPr>
      <w:rFonts w:ascii="Times New Roman" w:eastAsia="Arial Unicode MS" w:hAnsi="Times New Roman" w:cs="Times New Roman"/>
      <w:spacing w:val="-3"/>
      <w:sz w:val="20"/>
      <w:szCs w:val="24"/>
      <w:u w:val="single"/>
    </w:rPr>
  </w:style>
  <w:style w:type="paragraph" w:styleId="Title">
    <w:name w:val="Title"/>
    <w:basedOn w:val="Normal"/>
    <w:link w:val="TitleChar"/>
    <w:qFormat/>
    <w:rsid w:val="00B5434D"/>
    <w:pPr>
      <w:jc w:val="center"/>
    </w:pPr>
    <w:rPr>
      <w:rFonts w:ascii="Times New Roman" w:hAnsi="Times New Roman"/>
      <w:b/>
      <w:bCs/>
      <w:sz w:val="24"/>
      <w:szCs w:val="24"/>
    </w:rPr>
  </w:style>
  <w:style w:type="character" w:customStyle="1" w:styleId="TitleChar">
    <w:name w:val="Title Char"/>
    <w:basedOn w:val="DefaultParagraphFont"/>
    <w:link w:val="Title"/>
    <w:rsid w:val="00B5434D"/>
    <w:rPr>
      <w:rFonts w:ascii="Times New Roman" w:eastAsia="Times New Roman" w:hAnsi="Times New Roman" w:cs="Times New Roman"/>
      <w:b/>
      <w:bCs/>
      <w:sz w:val="24"/>
      <w:szCs w:val="24"/>
    </w:rPr>
  </w:style>
  <w:style w:type="paragraph" w:styleId="BodyText">
    <w:name w:val="Body Text"/>
    <w:basedOn w:val="Normal"/>
    <w:link w:val="BodyTextChar"/>
    <w:semiHidden/>
    <w:rsid w:val="00B5434D"/>
    <w:rPr>
      <w:rFonts w:ascii="Times New Roman" w:hAnsi="Times New Roman"/>
      <w:szCs w:val="24"/>
    </w:rPr>
  </w:style>
  <w:style w:type="character" w:customStyle="1" w:styleId="BodyTextChar">
    <w:name w:val="Body Text Char"/>
    <w:basedOn w:val="DefaultParagraphFont"/>
    <w:link w:val="BodyText"/>
    <w:semiHidden/>
    <w:rsid w:val="00B5434D"/>
    <w:rPr>
      <w:rFonts w:ascii="Times New Roman" w:eastAsia="Times New Roman" w:hAnsi="Times New Roman" w:cs="Times New Roman"/>
      <w:szCs w:val="24"/>
    </w:rPr>
  </w:style>
  <w:style w:type="paragraph" w:styleId="ListParagraph">
    <w:name w:val="List Paragraph"/>
    <w:basedOn w:val="Normal"/>
    <w:uiPriority w:val="34"/>
    <w:qFormat/>
    <w:rsid w:val="00251489"/>
    <w:pPr>
      <w:spacing w:after="200" w:line="276" w:lineRule="auto"/>
      <w:ind w:left="720"/>
    </w:pPr>
    <w:rPr>
      <w:rFonts w:ascii="Calibri" w:hAnsi="Calibri"/>
    </w:rPr>
  </w:style>
  <w:style w:type="table" w:styleId="ColorfulGrid-Accent6">
    <w:name w:val="Colorful Grid Accent 6"/>
    <w:basedOn w:val="TableNormal"/>
    <w:uiPriority w:val="73"/>
    <w:rsid w:val="00A937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190501">
      <w:bodyDiv w:val="1"/>
      <w:marLeft w:val="0"/>
      <w:marRight w:val="0"/>
      <w:marTop w:val="0"/>
      <w:marBottom w:val="0"/>
      <w:divBdr>
        <w:top w:val="none" w:sz="0" w:space="0" w:color="auto"/>
        <w:left w:val="none" w:sz="0" w:space="0" w:color="auto"/>
        <w:bottom w:val="none" w:sz="0" w:space="0" w:color="auto"/>
        <w:right w:val="none" w:sz="0" w:space="0" w:color="auto"/>
      </w:divBdr>
    </w:div>
    <w:div w:id="133052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03D1E07-8A82-40CA-8DB7-78A6976E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Chesterfield College</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boultons</dc:creator>
  <cp:lastModifiedBy>Green, Melanie</cp:lastModifiedBy>
  <cp:revision>4</cp:revision>
  <cp:lastPrinted>2015-06-25T09:46:00Z</cp:lastPrinted>
  <dcterms:created xsi:type="dcterms:W3CDTF">2017-08-25T13:57:00Z</dcterms:created>
  <dcterms:modified xsi:type="dcterms:W3CDTF">2017-08-30T08:14:00Z</dcterms:modified>
</cp:coreProperties>
</file>