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A7" w:rsidRDefault="00ED135E">
      <w:pPr>
        <w:jc w:val="center"/>
        <w:rPr>
          <w:b/>
        </w:rPr>
      </w:pPr>
      <w:r>
        <w:rPr>
          <w:b/>
        </w:rPr>
        <w:t>NORTH RIDGE COMMUNITY SCHOOL</w:t>
      </w:r>
    </w:p>
    <w:p w:rsidR="00B811A7" w:rsidRDefault="005D5BE3">
      <w:pPr>
        <w:jc w:val="center"/>
        <w:rPr>
          <w:b/>
        </w:rPr>
      </w:pPr>
      <w:r>
        <w:rPr>
          <w:b/>
        </w:rPr>
        <w:t xml:space="preserve"> HEADTEACHER</w:t>
      </w:r>
    </w:p>
    <w:p w:rsidR="00B811A7" w:rsidRDefault="005D5BE3">
      <w:pPr>
        <w:jc w:val="center"/>
        <w:rPr>
          <w:b/>
        </w:rPr>
      </w:pPr>
      <w:r>
        <w:rPr>
          <w:b/>
        </w:rPr>
        <w:t xml:space="preserve"> PERSON SPECIFICATION</w:t>
      </w:r>
    </w:p>
    <w:p w:rsidR="00B811A7" w:rsidRDefault="00B811A7">
      <w:pPr>
        <w:ind w:left="-567"/>
        <w:jc w:val="both"/>
        <w:rPr>
          <w:b/>
        </w:rPr>
      </w:pPr>
    </w:p>
    <w:p w:rsidR="00B811A7" w:rsidRDefault="005D5BE3">
      <w:pPr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QUALIFICATIONS AND TRAINING</w:t>
      </w:r>
    </w:p>
    <w:p w:rsidR="00B811A7" w:rsidRDefault="00B811A7">
      <w:pPr>
        <w:jc w:val="both"/>
      </w:pPr>
    </w:p>
    <w:tbl>
      <w:tblPr>
        <w:tblW w:w="0" w:type="auto"/>
        <w:tblInd w:w="-8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710"/>
        <w:gridCol w:w="1530"/>
      </w:tblGrid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40" w:after="40"/>
              <w:jc w:val="both"/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1A7" w:rsidRDefault="005D5B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1A7" w:rsidRDefault="005D5B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Qualified teacher status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Degree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Higher degree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Management qualification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" w:char="F0FC"/>
            </w: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 xml:space="preserve">National Professional Qualification for Headship (NPQH) or </w:t>
            </w:r>
            <w:r>
              <w:t>equivalent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Recent participation in a range of relevant In-service training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</w:tr>
    </w:tbl>
    <w:p w:rsidR="00B811A7" w:rsidRDefault="00B811A7">
      <w:pPr>
        <w:jc w:val="both"/>
      </w:pPr>
    </w:p>
    <w:p w:rsidR="00B811A7" w:rsidRDefault="00B811A7">
      <w:pPr>
        <w:jc w:val="both"/>
      </w:pPr>
    </w:p>
    <w:p w:rsidR="00B811A7" w:rsidRDefault="005D5BE3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rPr>
          <w:b/>
        </w:rPr>
        <w:t>TEACHING AND MANAGEMENT EXPERIENCE</w:t>
      </w:r>
    </w:p>
    <w:p w:rsidR="00B811A7" w:rsidRDefault="00B811A7">
      <w:pPr>
        <w:jc w:val="both"/>
        <w:rPr>
          <w:b/>
        </w:rPr>
      </w:pPr>
    </w:p>
    <w:tbl>
      <w:tblPr>
        <w:tblW w:w="0" w:type="auto"/>
        <w:tblInd w:w="-8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710"/>
        <w:gridCol w:w="1530"/>
      </w:tblGrid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40" w:after="40"/>
              <w:jc w:val="both"/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1A7" w:rsidRDefault="005D5B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1A7" w:rsidRDefault="005D5B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 xml:space="preserve">Leadership experience at </w:t>
            </w:r>
            <w:proofErr w:type="spellStart"/>
            <w:r>
              <w:t>headteacher</w:t>
            </w:r>
            <w:proofErr w:type="spellEnd"/>
            <w:r>
              <w:t xml:space="preserve"> level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40" w:after="40"/>
              <w:jc w:val="center"/>
            </w:pPr>
            <w:r>
              <w:sym w:font="Wingdings 2" w:char="F050"/>
            </w: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Leadership experience at deputy head level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40" w:after="40"/>
              <w:jc w:val="center"/>
            </w:pPr>
            <w:r>
              <w:sym w:font="Wingdings 2" w:char="F050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40" w:after="40"/>
              <w:jc w:val="center"/>
            </w:pP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 xml:space="preserve">Experience of </w:t>
            </w:r>
            <w:r>
              <w:t>management in a multi-professional environment required for post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40" w:after="40"/>
              <w:jc w:val="center"/>
            </w:pPr>
            <w:r>
              <w:sym w:font="Wingdings 2" w:char="F050"/>
            </w: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Experience in more than one school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40" w:after="40"/>
              <w:jc w:val="center"/>
            </w:pPr>
            <w:r>
              <w:sym w:font="Wingdings" w:char="F0FC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40" w:after="40"/>
              <w:jc w:val="center"/>
            </w:pPr>
          </w:p>
        </w:tc>
      </w:tr>
    </w:tbl>
    <w:p w:rsidR="00B811A7" w:rsidRDefault="00B811A7">
      <w:pPr>
        <w:jc w:val="both"/>
        <w:rPr>
          <w:b/>
        </w:rPr>
      </w:pPr>
    </w:p>
    <w:p w:rsidR="00B811A7" w:rsidRDefault="00B811A7">
      <w:pPr>
        <w:jc w:val="both"/>
        <w:rPr>
          <w:b/>
        </w:rPr>
      </w:pPr>
    </w:p>
    <w:p w:rsidR="00B811A7" w:rsidRDefault="005D5BE3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rPr>
          <w:b/>
        </w:rPr>
        <w:t xml:space="preserve">  PROFESSIONAL KNOWLEDGE AND UNDERSTANDING</w:t>
      </w:r>
    </w:p>
    <w:p w:rsidR="00B811A7" w:rsidRDefault="00B811A7">
      <w:pPr>
        <w:jc w:val="both"/>
        <w:rPr>
          <w:b/>
        </w:rPr>
      </w:pPr>
    </w:p>
    <w:tbl>
      <w:tblPr>
        <w:tblW w:w="0" w:type="auto"/>
        <w:tblInd w:w="-8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710"/>
        <w:gridCol w:w="1530"/>
      </w:tblGrid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40" w:after="40"/>
              <w:jc w:val="both"/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1A7" w:rsidRDefault="005D5B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1A7" w:rsidRDefault="005D5B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Educational development of pupils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School leadership and management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School curriculum and assessment particularly in relation to pupils with Learning difficulties, disabilities and a range of other needs.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 xml:space="preserve">Effective teaching and learning strategies in special school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School improvement strategies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</w:tr>
      <w:tr w:rsidR="00B811A7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 xml:space="preserve">Budget </w:t>
            </w:r>
            <w:r>
              <w:t>Management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" w:char="F0FC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center"/>
            </w:pPr>
          </w:p>
        </w:tc>
      </w:tr>
    </w:tbl>
    <w:p w:rsidR="00B811A7" w:rsidRDefault="00B811A7">
      <w:pPr>
        <w:jc w:val="both"/>
        <w:rPr>
          <w:b/>
          <w:noProof/>
        </w:rPr>
      </w:pPr>
    </w:p>
    <w:p w:rsidR="00B811A7" w:rsidRDefault="005D5BE3">
      <w:pPr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4.</w:t>
      </w:r>
      <w:r>
        <w:rPr>
          <w:b/>
        </w:rPr>
        <w:tab/>
        <w:t>PERSONAL SKILLS AND QUALITIES</w:t>
      </w:r>
    </w:p>
    <w:p w:rsidR="00B811A7" w:rsidRDefault="00B811A7">
      <w:pPr>
        <w:jc w:val="both"/>
        <w:rPr>
          <w:b/>
        </w:rPr>
      </w:pPr>
    </w:p>
    <w:tbl>
      <w:tblPr>
        <w:tblW w:w="10008" w:type="dxa"/>
        <w:tblInd w:w="-8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8"/>
        <w:gridCol w:w="1530"/>
        <w:gridCol w:w="1620"/>
      </w:tblGrid>
      <w:tr w:rsidR="00B811A7">
        <w:trPr>
          <w:trHeight w:val="429"/>
        </w:trPr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40" w:after="40"/>
              <w:jc w:val="both"/>
            </w:pPr>
            <w:r>
              <w:t>A very high standard should be demonstrated in the following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1A7" w:rsidRDefault="005D5B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1A7" w:rsidRDefault="005D5B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811A7"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Communication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both"/>
            </w:pPr>
          </w:p>
        </w:tc>
      </w:tr>
      <w:tr w:rsidR="00B811A7"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Interpersonal skills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both"/>
            </w:pPr>
          </w:p>
        </w:tc>
      </w:tr>
      <w:tr w:rsidR="00B811A7"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tabs>
                <w:tab w:val="left" w:pos="360"/>
              </w:tabs>
              <w:spacing w:before="80" w:after="80"/>
              <w:jc w:val="both"/>
            </w:pPr>
            <w:r>
              <w:t>Confidence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both"/>
            </w:pPr>
          </w:p>
        </w:tc>
      </w:tr>
      <w:tr w:rsidR="00B811A7"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Dynamism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both"/>
            </w:pPr>
          </w:p>
        </w:tc>
      </w:tr>
      <w:tr w:rsidR="00B811A7"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Commitment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both"/>
            </w:pPr>
          </w:p>
        </w:tc>
      </w:tr>
    </w:tbl>
    <w:p w:rsidR="00B811A7" w:rsidRDefault="00B811A7">
      <w:pPr>
        <w:jc w:val="both"/>
        <w:rPr>
          <w:b/>
        </w:rPr>
      </w:pPr>
    </w:p>
    <w:p w:rsidR="00B811A7" w:rsidRDefault="00B811A7">
      <w:pPr>
        <w:jc w:val="both"/>
        <w:rPr>
          <w:b/>
        </w:rPr>
      </w:pPr>
    </w:p>
    <w:p w:rsidR="00B811A7" w:rsidRDefault="005D5BE3">
      <w:pPr>
        <w:numPr>
          <w:ilvl w:val="0"/>
          <w:numId w:val="2"/>
        </w:numPr>
        <w:tabs>
          <w:tab w:val="left" w:pos="360"/>
        </w:tabs>
        <w:jc w:val="both"/>
        <w:rPr>
          <w:b/>
        </w:rPr>
      </w:pPr>
      <w:r>
        <w:rPr>
          <w:b/>
        </w:rPr>
        <w:tab/>
        <w:t>FURTHER REQUIREMENTS</w:t>
      </w:r>
    </w:p>
    <w:p w:rsidR="00B811A7" w:rsidRDefault="00B811A7">
      <w:pPr>
        <w:jc w:val="both"/>
        <w:rPr>
          <w:b/>
        </w:rPr>
      </w:pPr>
    </w:p>
    <w:tbl>
      <w:tblPr>
        <w:tblW w:w="0" w:type="auto"/>
        <w:tblInd w:w="-8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8"/>
        <w:gridCol w:w="1530"/>
        <w:gridCol w:w="1620"/>
      </w:tblGrid>
      <w:tr w:rsidR="00B811A7"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40" w:after="40"/>
              <w:jc w:val="both"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1A7" w:rsidRDefault="005D5B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1A7" w:rsidRDefault="005D5B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811A7"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Application forms should be completed in full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both"/>
            </w:pPr>
          </w:p>
        </w:tc>
      </w:tr>
      <w:tr w:rsidR="00B811A7"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Letters should be clear and concise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both"/>
            </w:pPr>
          </w:p>
        </w:tc>
      </w:tr>
      <w:tr w:rsidR="00B811A7"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Clear educational philosophy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both"/>
            </w:pPr>
          </w:p>
        </w:tc>
      </w:tr>
      <w:tr w:rsidR="00B811A7"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both"/>
            </w:pPr>
            <w:r>
              <w:t>Should address the criteria identified in the person specification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5D5BE3">
            <w:pPr>
              <w:spacing w:before="80" w:after="80"/>
              <w:jc w:val="center"/>
            </w:pPr>
            <w:r>
              <w:sym w:font="Wingdings 2" w:char="F050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A7" w:rsidRDefault="00B811A7">
            <w:pPr>
              <w:spacing w:before="80" w:after="80"/>
              <w:jc w:val="both"/>
            </w:pPr>
          </w:p>
        </w:tc>
      </w:tr>
    </w:tbl>
    <w:p w:rsidR="00B811A7" w:rsidRDefault="00B811A7">
      <w:pPr>
        <w:jc w:val="both"/>
        <w:rPr>
          <w:b/>
        </w:rPr>
      </w:pPr>
    </w:p>
    <w:p w:rsidR="00B811A7" w:rsidRDefault="00B811A7">
      <w:pPr>
        <w:jc w:val="both"/>
        <w:rPr>
          <w:b/>
        </w:rPr>
      </w:pPr>
    </w:p>
    <w:p w:rsidR="00B811A7" w:rsidRDefault="005D5BE3">
      <w:pPr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REQUIREMENTS FROM CONFIDENTIAL REFERENCES</w:t>
      </w:r>
    </w:p>
    <w:tbl>
      <w:tblPr>
        <w:tblpPr w:leftFromText="180" w:rightFromText="180" w:vertAnchor="text" w:horzAnchor="margin" w:tblpXSpec="right" w:tblpY="420"/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126"/>
      </w:tblGrid>
      <w:tr w:rsidR="005D5BE3" w:rsidTr="005D5BE3">
        <w:trPr>
          <w:cantSplit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 w:rsidP="005D5BE3">
            <w:pPr>
              <w:spacing w:before="40" w:after="40"/>
              <w:ind w:left="-993"/>
              <w:jc w:val="both"/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BE3" w:rsidRDefault="005D5BE3" w:rsidP="005D5BE3">
            <w:pPr>
              <w:pStyle w:val="Heading1"/>
              <w:keepNext w:val="0"/>
              <w:spacing w:before="120" w:after="12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Essential</w:t>
            </w:r>
          </w:p>
        </w:tc>
      </w:tr>
      <w:tr w:rsidR="005D5BE3" w:rsidTr="005D5BE3">
        <w:trPr>
          <w:cantSplit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 w:rsidP="005D5BE3">
            <w:pPr>
              <w:spacing w:before="80" w:after="80"/>
              <w:jc w:val="both"/>
            </w:pPr>
            <w:r>
              <w:t>Written reference(s) only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 w:rsidP="005D5BE3">
            <w:pPr>
              <w:spacing w:before="80" w:after="80"/>
              <w:jc w:val="center"/>
            </w:pPr>
            <w:r>
              <w:sym w:font="Wingdings 2" w:char="F050"/>
            </w:r>
          </w:p>
        </w:tc>
      </w:tr>
      <w:tr w:rsidR="005D5BE3" w:rsidTr="005D5BE3">
        <w:trPr>
          <w:cantSplit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 w:rsidP="005D5BE3">
            <w:pPr>
              <w:spacing w:before="80" w:after="80"/>
              <w:jc w:val="both"/>
            </w:pPr>
            <w:r>
              <w:t>Confirmation of professional and personal knowledge, skills and abilities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 w:rsidP="005D5BE3">
            <w:pPr>
              <w:spacing w:before="80" w:after="80"/>
              <w:jc w:val="center"/>
            </w:pPr>
            <w:r>
              <w:sym w:font="Wingdings 2" w:char="F050"/>
            </w:r>
          </w:p>
        </w:tc>
      </w:tr>
      <w:tr w:rsidR="005D5BE3" w:rsidTr="005D5BE3">
        <w:trPr>
          <w:cantSplit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 w:rsidP="005D5BE3">
            <w:pPr>
              <w:spacing w:before="80" w:after="80"/>
              <w:jc w:val="both"/>
            </w:pPr>
            <w:r>
              <w:t>Positive recommendation from current employer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 w:rsidP="005D5BE3">
            <w:pPr>
              <w:spacing w:before="80" w:after="80"/>
              <w:jc w:val="center"/>
            </w:pPr>
            <w:r>
              <w:sym w:font="Wingdings 2" w:char="F050"/>
            </w:r>
          </w:p>
        </w:tc>
      </w:tr>
      <w:tr w:rsidR="005D5BE3" w:rsidTr="005D5BE3">
        <w:trPr>
          <w:cantSplit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 w:rsidP="005D5BE3">
            <w:pPr>
              <w:spacing w:before="80" w:after="80"/>
              <w:jc w:val="both"/>
            </w:pPr>
            <w:r>
              <w:t>Good health and attendance record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 w:rsidP="005D5BE3">
            <w:pPr>
              <w:spacing w:before="80" w:after="80"/>
              <w:jc w:val="center"/>
            </w:pPr>
            <w:r>
              <w:sym w:font="Wingdings 2" w:char="F050"/>
            </w:r>
          </w:p>
        </w:tc>
      </w:tr>
    </w:tbl>
    <w:p w:rsidR="00B811A7" w:rsidRDefault="00B811A7">
      <w:pPr>
        <w:jc w:val="both"/>
        <w:rPr>
          <w:b/>
        </w:rPr>
      </w:pPr>
    </w:p>
    <w:p w:rsidR="00B811A7" w:rsidRDefault="00B811A7">
      <w:pPr>
        <w:jc w:val="both"/>
      </w:pPr>
    </w:p>
    <w:p w:rsidR="00B811A7" w:rsidRDefault="00B811A7">
      <w:pPr>
        <w:jc w:val="both"/>
      </w:pPr>
    </w:p>
    <w:p w:rsidR="00B811A7" w:rsidRDefault="00B811A7"/>
    <w:sectPr w:rsidR="00B81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1BE"/>
    <w:multiLevelType w:val="singleLevel"/>
    <w:tmpl w:val="415A7060"/>
    <w:lvl w:ilvl="0">
      <w:start w:val="2"/>
      <w:numFmt w:val="decimal"/>
      <w:lvlText w:val="%1."/>
      <w:legacy w:legacy="1" w:legacySpace="120" w:legacyIndent="720"/>
      <w:lvlJc w:val="left"/>
      <w:pPr>
        <w:ind w:left="720" w:hanging="720"/>
      </w:pPr>
    </w:lvl>
  </w:abstractNum>
  <w:abstractNum w:abstractNumId="1">
    <w:nsid w:val="592F303C"/>
    <w:multiLevelType w:val="singleLevel"/>
    <w:tmpl w:val="55A6539A"/>
    <w:lvl w:ilvl="0">
      <w:start w:val="5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A7"/>
    <w:rsid w:val="005D5BE3"/>
    <w:rsid w:val="00B811A7"/>
    <w:rsid w:val="00E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b/>
      <w:color w:val="000080"/>
      <w:sz w:val="4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b/>
      <w:color w:val="000080"/>
      <w:sz w:val="4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Frogson</dc:creator>
  <cp:lastModifiedBy>Joyce Chattin</cp:lastModifiedBy>
  <cp:revision>3</cp:revision>
  <dcterms:created xsi:type="dcterms:W3CDTF">2017-05-02T14:18:00Z</dcterms:created>
  <dcterms:modified xsi:type="dcterms:W3CDTF">2017-11-15T16:15:00Z</dcterms:modified>
</cp:coreProperties>
</file>