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2F2" w:rsidRDefault="005252F2" w:rsidP="005252F2">
      <w:pPr>
        <w:tabs>
          <w:tab w:val="left" w:pos="-1440"/>
          <w:tab w:val="left" w:pos="-720"/>
          <w:tab w:val="left" w:pos="720"/>
        </w:tabs>
        <w:suppressAutoHyphens/>
        <w:rPr>
          <w:rFonts w:ascii="Verdana" w:hAnsi="Verdana" w:cs="Tahoma"/>
          <w:b/>
          <w:szCs w:val="24"/>
          <w:u w:val="single"/>
        </w:rPr>
      </w:pPr>
      <w:r w:rsidRPr="005A2D4A">
        <w:rPr>
          <w:rFonts w:ascii="Verdana" w:hAnsi="Verdana" w:cs="Tahoma"/>
          <w:b/>
          <w:szCs w:val="24"/>
          <w:u w:val="single"/>
        </w:rPr>
        <w:t>SOUTHBOROUGH HIGH SCHOOL</w:t>
      </w:r>
    </w:p>
    <w:p w:rsidR="005252F2" w:rsidRPr="005A2D4A" w:rsidRDefault="005252F2" w:rsidP="005252F2">
      <w:pPr>
        <w:tabs>
          <w:tab w:val="left" w:pos="-1440"/>
          <w:tab w:val="left" w:pos="-720"/>
          <w:tab w:val="left" w:pos="720"/>
        </w:tabs>
        <w:suppressAutoHyphens/>
        <w:rPr>
          <w:rFonts w:ascii="Verdana" w:hAnsi="Verdana" w:cs="Tahoma"/>
          <w:b/>
          <w:szCs w:val="24"/>
          <w:u w:val="double"/>
        </w:rPr>
      </w:pPr>
    </w:p>
    <w:p w:rsidR="005252F2" w:rsidRPr="005A2D4A" w:rsidRDefault="005252F2" w:rsidP="005252F2">
      <w:pPr>
        <w:tabs>
          <w:tab w:val="left" w:pos="-1440"/>
          <w:tab w:val="left" w:pos="-720"/>
          <w:tab w:val="left" w:pos="720"/>
        </w:tabs>
        <w:suppressAutoHyphens/>
        <w:rPr>
          <w:rFonts w:ascii="Verdana" w:hAnsi="Verdana" w:cs="Tahoma"/>
          <w:szCs w:val="24"/>
          <w:u w:val="single"/>
        </w:rPr>
      </w:pPr>
      <w:r w:rsidRPr="005A2D4A">
        <w:rPr>
          <w:rFonts w:ascii="Verdana" w:hAnsi="Verdana" w:cs="Tahoma"/>
          <w:b/>
          <w:szCs w:val="24"/>
          <w:u w:val="single"/>
        </w:rPr>
        <w:t>INFORMATION FOR APPLICANTS</w:t>
      </w:r>
      <w:r w:rsidRPr="005A2D4A">
        <w:rPr>
          <w:rFonts w:ascii="Verdana" w:hAnsi="Verdana" w:cs="Tahoma"/>
          <w:szCs w:val="24"/>
          <w:u w:val="single"/>
        </w:rPr>
        <w:fldChar w:fldCharType="begin"/>
      </w:r>
      <w:r w:rsidRPr="005A2D4A">
        <w:rPr>
          <w:rFonts w:ascii="Verdana" w:hAnsi="Verdana" w:cs="Tahoma"/>
          <w:szCs w:val="24"/>
          <w:u w:val="single"/>
        </w:rPr>
        <w:instrText xml:space="preserve">PRIVATE </w:instrText>
      </w:r>
      <w:r w:rsidRPr="005A2D4A">
        <w:rPr>
          <w:rFonts w:ascii="Verdana" w:hAnsi="Verdana" w:cs="Tahoma"/>
          <w:szCs w:val="24"/>
          <w:u w:val="single"/>
        </w:rPr>
      </w:r>
      <w:r w:rsidRPr="005A2D4A">
        <w:rPr>
          <w:rFonts w:ascii="Verdana" w:hAnsi="Verdana" w:cs="Tahoma"/>
          <w:szCs w:val="24"/>
          <w:u w:val="single"/>
        </w:rPr>
        <w:fldChar w:fldCharType="end"/>
      </w:r>
    </w:p>
    <w:p w:rsidR="005252F2" w:rsidRPr="00723D97" w:rsidRDefault="005252F2" w:rsidP="005252F2">
      <w:pPr>
        <w:tabs>
          <w:tab w:val="left" w:pos="-1440"/>
          <w:tab w:val="left" w:pos="-720"/>
          <w:tab w:val="left" w:pos="720"/>
        </w:tabs>
        <w:suppressAutoHyphens/>
        <w:rPr>
          <w:rFonts w:ascii="Verdana" w:hAnsi="Verdana" w:cs="Tahoma"/>
          <w:sz w:val="20"/>
        </w:rPr>
      </w:pPr>
    </w:p>
    <w:p w:rsidR="005252F2" w:rsidRPr="00723D97" w:rsidRDefault="005252F2" w:rsidP="005252F2">
      <w:pPr>
        <w:tabs>
          <w:tab w:val="left" w:pos="-1440"/>
          <w:tab w:val="left" w:pos="-720"/>
          <w:tab w:val="left" w:pos="720"/>
        </w:tabs>
        <w:suppressAutoHyphens/>
        <w:rPr>
          <w:rFonts w:ascii="Verdana" w:hAnsi="Verdana" w:cs="Tahoma"/>
          <w:sz w:val="20"/>
        </w:rPr>
      </w:pPr>
    </w:p>
    <w:p w:rsidR="005252F2" w:rsidRPr="005A2D4A" w:rsidRDefault="005252F2" w:rsidP="005A2D4A">
      <w:pPr>
        <w:tabs>
          <w:tab w:val="left" w:pos="-1440"/>
          <w:tab w:val="left" w:pos="-720"/>
          <w:tab w:val="left" w:pos="720"/>
        </w:tabs>
        <w:suppressAutoHyphens/>
        <w:jc w:val="both"/>
        <w:rPr>
          <w:rFonts w:ascii="Verdana" w:hAnsi="Verdana" w:cs="Tahoma"/>
          <w:b/>
          <w:sz w:val="22"/>
          <w:szCs w:val="22"/>
          <w:u w:val="single"/>
        </w:rPr>
      </w:pPr>
      <w:r w:rsidRPr="005A2D4A">
        <w:rPr>
          <w:rFonts w:ascii="Verdana" w:hAnsi="Verdana" w:cs="Tahoma"/>
          <w:b/>
          <w:sz w:val="22"/>
          <w:szCs w:val="22"/>
          <w:u w:val="single"/>
        </w:rPr>
        <w:t>The School</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sz w:val="22"/>
          <w:szCs w:val="22"/>
        </w:rPr>
        <w:t xml:space="preserve">Southborough High </w:t>
      </w:r>
      <w:r w:rsidR="00985AF9" w:rsidRPr="005A2D4A">
        <w:rPr>
          <w:rFonts w:ascii="Verdana" w:hAnsi="Verdana" w:cs="Tahoma"/>
          <w:sz w:val="22"/>
          <w:szCs w:val="22"/>
        </w:rPr>
        <w:t xml:space="preserve">School </w:t>
      </w:r>
      <w:r w:rsidRPr="005A2D4A">
        <w:rPr>
          <w:rFonts w:ascii="Verdana" w:hAnsi="Verdana" w:cs="Tahoma"/>
          <w:sz w:val="22"/>
          <w:szCs w:val="22"/>
        </w:rPr>
        <w:t>is a non-selective academy school for boys between the ages of 11 and 16, and boys and girls po</w:t>
      </w:r>
      <w:r w:rsidR="00985AF9" w:rsidRPr="005A2D4A">
        <w:rPr>
          <w:rFonts w:ascii="Verdana" w:hAnsi="Verdana" w:cs="Tahoma"/>
          <w:sz w:val="22"/>
          <w:szCs w:val="22"/>
        </w:rPr>
        <w:t>st 16.  The roll is just over 78</w:t>
      </w:r>
      <w:r w:rsidRPr="005A2D4A">
        <w:rPr>
          <w:rFonts w:ascii="Verdana" w:hAnsi="Verdana" w:cs="Tahoma"/>
          <w:sz w:val="22"/>
          <w:szCs w:val="22"/>
        </w:rPr>
        <w:t>0, over 1</w:t>
      </w:r>
      <w:r w:rsidR="00985AF9" w:rsidRPr="005A2D4A">
        <w:rPr>
          <w:rFonts w:ascii="Verdana" w:hAnsi="Verdana" w:cs="Tahoma"/>
          <w:sz w:val="22"/>
          <w:szCs w:val="22"/>
        </w:rPr>
        <w:t>9</w:t>
      </w:r>
      <w:r w:rsidRPr="005A2D4A">
        <w:rPr>
          <w:rFonts w:ascii="Verdana" w:hAnsi="Verdana" w:cs="Tahoma"/>
          <w:sz w:val="22"/>
          <w:szCs w:val="22"/>
        </w:rPr>
        <w:t xml:space="preserve">0 of </w:t>
      </w:r>
      <w:proofErr w:type="gramStart"/>
      <w:r w:rsidRPr="005A2D4A">
        <w:rPr>
          <w:rFonts w:ascii="Verdana" w:hAnsi="Verdana" w:cs="Tahoma"/>
          <w:sz w:val="22"/>
          <w:szCs w:val="22"/>
        </w:rPr>
        <w:t>whom</w:t>
      </w:r>
      <w:proofErr w:type="gramEnd"/>
      <w:r w:rsidRPr="005A2D4A">
        <w:rPr>
          <w:rFonts w:ascii="Verdana" w:hAnsi="Verdana" w:cs="Tahoma"/>
          <w:sz w:val="22"/>
          <w:szCs w:val="22"/>
        </w:rPr>
        <w:t xml:space="preserve"> are in the sixth form.  </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sz w:val="22"/>
          <w:szCs w:val="22"/>
        </w:rPr>
        <w:t xml:space="preserve">Southborough High is a thriving school which </w:t>
      </w:r>
      <w:r w:rsidR="00985AF9" w:rsidRPr="005A2D4A">
        <w:rPr>
          <w:rFonts w:ascii="Verdana" w:hAnsi="Verdana" w:cs="Tahoma"/>
          <w:sz w:val="22"/>
          <w:szCs w:val="22"/>
        </w:rPr>
        <w:t xml:space="preserve">provides a high quality of education in a happy and purposeful atmosphere. It </w:t>
      </w:r>
      <w:r w:rsidRPr="005A2D4A">
        <w:rPr>
          <w:rFonts w:ascii="Verdana" w:hAnsi="Verdana" w:cs="Tahoma"/>
          <w:sz w:val="22"/>
          <w:szCs w:val="22"/>
        </w:rPr>
        <w:t>is continually developing and improving and has a very good reputation locally.</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sz w:val="22"/>
          <w:szCs w:val="22"/>
        </w:rPr>
        <w:t>Our OFSTED Inspection in December 2013 was very successful and catalogues a range of high achievement by pupils and staff.  All applicants are invited to read the full Ofsted Report which is available on our school website.</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606"/>
      </w:tblGrid>
      <w:tr w:rsidR="005252F2" w:rsidRPr="005A2D4A" w:rsidTr="0051139E">
        <w:tblPrEx>
          <w:tblCellMar>
            <w:top w:w="0" w:type="dxa"/>
            <w:bottom w:w="0" w:type="dxa"/>
          </w:tblCellMar>
        </w:tblPrEx>
        <w:tc>
          <w:tcPr>
            <w:tcW w:w="9606" w:type="dxa"/>
          </w:tcPr>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sz w:val="22"/>
                <w:szCs w:val="22"/>
              </w:rPr>
              <w:t xml:space="preserve">Southborough High has a reputation for innovation which will attract teachers who are both enthusiastic and ambitious.  There is a real welcome for new staff </w:t>
            </w:r>
            <w:proofErr w:type="gramStart"/>
            <w:r w:rsidRPr="005A2D4A">
              <w:rPr>
                <w:rFonts w:ascii="Verdana" w:hAnsi="Verdana" w:cs="Tahoma"/>
                <w:sz w:val="22"/>
                <w:szCs w:val="22"/>
              </w:rPr>
              <w:t>who</w:t>
            </w:r>
            <w:proofErr w:type="gramEnd"/>
            <w:r w:rsidRPr="005A2D4A">
              <w:rPr>
                <w:rFonts w:ascii="Verdana" w:hAnsi="Verdana" w:cs="Tahoma"/>
                <w:sz w:val="22"/>
                <w:szCs w:val="22"/>
              </w:rPr>
              <w:t xml:space="preserve"> bring new ideas, commitment, energy and professionalism to our school in order to help every student realise their true potential.</w:t>
            </w:r>
          </w:p>
        </w:tc>
      </w:tr>
    </w:tbl>
    <w:p w:rsidR="005252F2" w:rsidRPr="005A2D4A" w:rsidRDefault="005252F2" w:rsidP="005A2D4A">
      <w:pPr>
        <w:tabs>
          <w:tab w:val="left" w:pos="-1440"/>
          <w:tab w:val="left" w:pos="-720"/>
          <w:tab w:val="left" w:pos="720"/>
        </w:tabs>
        <w:suppressAutoHyphens/>
        <w:jc w:val="both"/>
        <w:rPr>
          <w:rFonts w:ascii="Verdana" w:hAnsi="Verdana" w:cs="Tahoma"/>
          <w:sz w:val="22"/>
          <w:szCs w:val="22"/>
        </w:rPr>
      </w:pPr>
    </w:p>
    <w:p w:rsidR="005252F2" w:rsidRPr="005A2D4A" w:rsidRDefault="005252F2" w:rsidP="005A2D4A">
      <w:pPr>
        <w:tabs>
          <w:tab w:val="left" w:pos="-1440"/>
          <w:tab w:val="left" w:pos="-720"/>
          <w:tab w:val="left" w:pos="720"/>
        </w:tabs>
        <w:suppressAutoHyphens/>
        <w:jc w:val="both"/>
        <w:rPr>
          <w:rFonts w:ascii="Verdana" w:hAnsi="Verdana" w:cs="Tahoma"/>
          <w:b/>
          <w:sz w:val="22"/>
          <w:szCs w:val="22"/>
          <w:u w:val="single"/>
        </w:rPr>
      </w:pPr>
      <w:r w:rsidRPr="005A2D4A">
        <w:rPr>
          <w:rFonts w:ascii="Verdana" w:hAnsi="Verdana" w:cs="Tahoma"/>
          <w:b/>
          <w:sz w:val="22"/>
          <w:szCs w:val="22"/>
          <w:u w:val="single"/>
        </w:rPr>
        <w:t>The Location</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sz w:val="22"/>
          <w:szCs w:val="22"/>
        </w:rPr>
        <w:t xml:space="preserve">The school is situated on the Hook Road (A243), south of Surbiton, close to the roundabout above the A3 Hook Underpass, known locally as the Ace of Spades.  It is served by buses from Kingston, Surbiton, Tolworth, New Malden, </w:t>
      </w:r>
      <w:proofErr w:type="spellStart"/>
      <w:r w:rsidRPr="005A2D4A">
        <w:rPr>
          <w:rFonts w:ascii="Verdana" w:hAnsi="Verdana" w:cs="Tahoma"/>
          <w:sz w:val="22"/>
          <w:szCs w:val="22"/>
        </w:rPr>
        <w:t>Chessington</w:t>
      </w:r>
      <w:proofErr w:type="spellEnd"/>
      <w:r w:rsidRPr="005A2D4A">
        <w:rPr>
          <w:rFonts w:ascii="Verdana" w:hAnsi="Verdana" w:cs="Tahoma"/>
          <w:sz w:val="22"/>
          <w:szCs w:val="22"/>
        </w:rPr>
        <w:t xml:space="preserve">, Epsom and Leatherhead.  Junction 9 of the M25 is only a few miles to the south.  The school is surrounded by pre and post war suburban housing estates with local parks and </w:t>
      </w:r>
      <w:proofErr w:type="gramStart"/>
      <w:r w:rsidRPr="005A2D4A">
        <w:rPr>
          <w:rFonts w:ascii="Verdana" w:hAnsi="Verdana" w:cs="Tahoma"/>
          <w:sz w:val="22"/>
          <w:szCs w:val="22"/>
        </w:rPr>
        <w:t>recreation</w:t>
      </w:r>
      <w:proofErr w:type="gramEnd"/>
      <w:r w:rsidRPr="005A2D4A">
        <w:rPr>
          <w:rFonts w:ascii="Verdana" w:hAnsi="Verdana" w:cs="Tahoma"/>
          <w:sz w:val="22"/>
          <w:szCs w:val="22"/>
        </w:rPr>
        <w:t xml:space="preserve"> grounds making a pleasant environment.  There is a parade of shops near to the school and 'business park' alongside the nearby A3.  </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sz w:val="22"/>
          <w:szCs w:val="22"/>
        </w:rPr>
        <w:t>The school has a positive and improving reputation.  It enjoys strong relationships with the local community and excellent links with local industry.  There is community use of the school in that our Sports facilities, hall, canteen and classrooms are let regularly.</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p>
    <w:p w:rsidR="005252F2" w:rsidRPr="005A2D4A" w:rsidRDefault="005252F2" w:rsidP="005A2D4A">
      <w:pPr>
        <w:tabs>
          <w:tab w:val="left" w:pos="-1440"/>
          <w:tab w:val="left" w:pos="-720"/>
          <w:tab w:val="left" w:pos="720"/>
        </w:tabs>
        <w:suppressAutoHyphens/>
        <w:jc w:val="both"/>
        <w:rPr>
          <w:rFonts w:ascii="Verdana" w:hAnsi="Verdana" w:cs="Tahoma"/>
          <w:b/>
          <w:sz w:val="22"/>
          <w:szCs w:val="22"/>
          <w:u w:val="single"/>
        </w:rPr>
      </w:pPr>
      <w:r w:rsidRPr="005A2D4A">
        <w:rPr>
          <w:rFonts w:ascii="Verdana" w:hAnsi="Verdana" w:cs="Tahoma"/>
          <w:b/>
          <w:sz w:val="22"/>
          <w:szCs w:val="22"/>
          <w:u w:val="single"/>
        </w:rPr>
        <w:t>The Buildings and Facilities</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sz w:val="22"/>
          <w:szCs w:val="22"/>
        </w:rPr>
        <w:t xml:space="preserve">Most of the school was built in the early 'sixties' and exists in one integrated building servicing the needs of the whole curriculum.  There is a large hall (with stage) and a separate cafeteria facility.  There are two large gymnasia with changing rooms and associated facilities.  We have six Music laboratories a Food Technology room and three more specialist Design Technology rooms including a preparation workshop.  There are three remodelled Art Studios to provide an improved pottery facility and Sixth Form independent study area for Art.  There is a Music Suite </w:t>
      </w:r>
      <w:r w:rsidR="00985AF9" w:rsidRPr="005A2D4A">
        <w:rPr>
          <w:rFonts w:ascii="Verdana" w:hAnsi="Verdana" w:cs="Tahoma"/>
          <w:sz w:val="22"/>
          <w:szCs w:val="22"/>
        </w:rPr>
        <w:t>offering</w:t>
      </w:r>
      <w:r w:rsidRPr="005A2D4A">
        <w:rPr>
          <w:rFonts w:ascii="Verdana" w:hAnsi="Verdana" w:cs="Tahoma"/>
          <w:sz w:val="22"/>
          <w:szCs w:val="22"/>
        </w:rPr>
        <w:t xml:space="preserve"> 20 Apple Mac computers and specialist rooms for Media Studies and Information Technology.  The Information Communication Technology facilities have been recently refurbished.  There is a full range of online resources, including a Virtual Desktop Interface, which enables staff and students to access the school’s servers from anywhere in the world.  There are interactive whiteboards in every classroom and a state of the art </w:t>
      </w:r>
      <w:proofErr w:type="spellStart"/>
      <w:r w:rsidRPr="005A2D4A">
        <w:rPr>
          <w:rFonts w:ascii="Verdana" w:hAnsi="Verdana" w:cs="Tahoma"/>
          <w:sz w:val="22"/>
          <w:szCs w:val="22"/>
        </w:rPr>
        <w:t>wi-fi</w:t>
      </w:r>
      <w:proofErr w:type="spellEnd"/>
      <w:r w:rsidRPr="005A2D4A">
        <w:rPr>
          <w:rFonts w:ascii="Verdana" w:hAnsi="Verdana" w:cs="Tahoma"/>
          <w:sz w:val="22"/>
          <w:szCs w:val="22"/>
        </w:rPr>
        <w:t xml:space="preserve"> network available for all staff and student to use. We encourage BYOD. </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sz w:val="22"/>
          <w:szCs w:val="22"/>
        </w:rPr>
        <w:lastRenderedPageBreak/>
        <w:t>Outside, the site includes two large play areas and parking for staff and visitor cars.  We have nine acres of playing fields and all weather surface tennis courts about 4 minutes</w:t>
      </w:r>
      <w:r w:rsidR="00985AF9" w:rsidRPr="005A2D4A">
        <w:rPr>
          <w:rFonts w:ascii="Verdana" w:hAnsi="Verdana" w:cs="Tahoma"/>
          <w:sz w:val="22"/>
          <w:szCs w:val="22"/>
        </w:rPr>
        <w:t>’</w:t>
      </w:r>
      <w:r w:rsidRPr="005A2D4A">
        <w:rPr>
          <w:rFonts w:ascii="Verdana" w:hAnsi="Verdana" w:cs="Tahoma"/>
          <w:sz w:val="22"/>
          <w:szCs w:val="22"/>
        </w:rPr>
        <w:t xml:space="preserve"> walk from the school across the Hook Road.  We are also pleased with our recently installed Astro</w:t>
      </w:r>
      <w:r w:rsidR="00985AF9" w:rsidRPr="005A2D4A">
        <w:rPr>
          <w:rFonts w:ascii="Verdana" w:hAnsi="Verdana" w:cs="Tahoma"/>
          <w:sz w:val="22"/>
          <w:szCs w:val="22"/>
        </w:rPr>
        <w:t>turf</w:t>
      </w:r>
      <w:r w:rsidRPr="005A2D4A">
        <w:rPr>
          <w:rFonts w:ascii="Verdana" w:hAnsi="Verdana" w:cs="Tahoma"/>
          <w:sz w:val="22"/>
          <w:szCs w:val="22"/>
        </w:rPr>
        <w:t xml:space="preserve"> and cricket nets. The school owns two 16-seater minibuses which are regularly used by sports teams, school journeys and to help our links with our local feeder Primary schools.</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p>
    <w:p w:rsidR="005252F2" w:rsidRPr="005A2D4A" w:rsidRDefault="005252F2" w:rsidP="005A2D4A">
      <w:pPr>
        <w:tabs>
          <w:tab w:val="left" w:pos="-1440"/>
          <w:tab w:val="left" w:pos="-720"/>
          <w:tab w:val="left" w:pos="720"/>
        </w:tabs>
        <w:suppressAutoHyphens/>
        <w:jc w:val="both"/>
        <w:rPr>
          <w:rFonts w:ascii="Verdana" w:hAnsi="Verdana" w:cs="Tahoma"/>
          <w:b/>
          <w:sz w:val="22"/>
          <w:szCs w:val="22"/>
          <w:u w:val="single"/>
        </w:rPr>
      </w:pPr>
      <w:r w:rsidRPr="005A2D4A">
        <w:rPr>
          <w:rFonts w:ascii="Verdana" w:hAnsi="Verdana" w:cs="Tahoma"/>
          <w:b/>
          <w:sz w:val="22"/>
          <w:szCs w:val="22"/>
          <w:u w:val="single"/>
        </w:rPr>
        <w:t>The Staff</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sz w:val="22"/>
          <w:szCs w:val="22"/>
        </w:rPr>
        <w:t xml:space="preserve">There are over 48 teachers, </w:t>
      </w:r>
      <w:r w:rsidR="00985AF9" w:rsidRPr="005A2D4A">
        <w:rPr>
          <w:rFonts w:ascii="Verdana" w:hAnsi="Verdana" w:cs="Tahoma"/>
          <w:sz w:val="22"/>
          <w:szCs w:val="22"/>
        </w:rPr>
        <w:t xml:space="preserve">more than </w:t>
      </w:r>
      <w:r w:rsidRPr="005A2D4A">
        <w:rPr>
          <w:rFonts w:ascii="Verdana" w:hAnsi="Verdana" w:cs="Tahoma"/>
          <w:sz w:val="22"/>
          <w:szCs w:val="22"/>
        </w:rPr>
        <w:t xml:space="preserve">a third of whom are women.  With the increase in pupil numbers there has been an influx of new staff, creating a positive blend of more experienced colleagues with youth.  Both Ofsted and Investors in People remarked upon the happy working atmosphere which is both supportive and collaborative. There is an active </w:t>
      </w:r>
      <w:r w:rsidR="00776ACF">
        <w:rPr>
          <w:rFonts w:ascii="Verdana" w:hAnsi="Verdana" w:cs="Tahoma"/>
          <w:sz w:val="22"/>
          <w:szCs w:val="22"/>
        </w:rPr>
        <w:t xml:space="preserve">and experienced </w:t>
      </w:r>
      <w:r w:rsidRPr="005A2D4A">
        <w:rPr>
          <w:rFonts w:ascii="Verdana" w:hAnsi="Verdana" w:cs="Tahoma"/>
          <w:sz w:val="22"/>
          <w:szCs w:val="22"/>
        </w:rPr>
        <w:t xml:space="preserve">Senior </w:t>
      </w:r>
      <w:r w:rsidR="00985AF9" w:rsidRPr="005A2D4A">
        <w:rPr>
          <w:rFonts w:ascii="Verdana" w:hAnsi="Verdana" w:cs="Tahoma"/>
          <w:sz w:val="22"/>
          <w:szCs w:val="22"/>
        </w:rPr>
        <w:t xml:space="preserve">Leadership </w:t>
      </w:r>
      <w:r w:rsidRPr="005A2D4A">
        <w:rPr>
          <w:rFonts w:ascii="Verdana" w:hAnsi="Verdana" w:cs="Tahoma"/>
          <w:sz w:val="22"/>
          <w:szCs w:val="22"/>
        </w:rPr>
        <w:t>Team</w:t>
      </w:r>
      <w:r w:rsidR="00776ACF">
        <w:rPr>
          <w:rFonts w:ascii="Verdana" w:hAnsi="Verdana" w:cs="Tahoma"/>
          <w:sz w:val="22"/>
          <w:szCs w:val="22"/>
        </w:rPr>
        <w:t>,</w:t>
      </w:r>
      <w:r w:rsidRPr="005A2D4A">
        <w:rPr>
          <w:rFonts w:ascii="Verdana" w:hAnsi="Verdana" w:cs="Tahoma"/>
          <w:sz w:val="22"/>
          <w:szCs w:val="22"/>
        </w:rPr>
        <w:t xml:space="preserve"> comprising of the Head, two Deputy Heads and two Assistant Heads.  Academic and pastoral matters are viewed coherently and the roles of the tutor, Head of Year and Pastoral Support Officers are pivotal to the process of developing the whole child.  </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sz w:val="22"/>
          <w:szCs w:val="22"/>
        </w:rPr>
        <w:t xml:space="preserve">Heads of </w:t>
      </w:r>
      <w:r w:rsidR="00985AF9" w:rsidRPr="005A2D4A">
        <w:rPr>
          <w:rFonts w:ascii="Verdana" w:hAnsi="Verdana" w:cs="Tahoma"/>
          <w:sz w:val="22"/>
          <w:szCs w:val="22"/>
        </w:rPr>
        <w:t>Faculty</w:t>
      </w:r>
      <w:r w:rsidRPr="005A2D4A">
        <w:rPr>
          <w:rFonts w:ascii="Verdana" w:hAnsi="Verdana" w:cs="Tahoma"/>
          <w:sz w:val="22"/>
          <w:szCs w:val="22"/>
        </w:rPr>
        <w:t xml:space="preserve"> lead curriculum areas along with the support of specialist subject teams.  Heads of Year and Pastoral Support Officers provide a focus for personal development and academic progress.  We are also fortunate to be served by an excellent Learning Support Team, led by our SENCO, which includes a School Counsellor and many teaching assistants.  There are also peripatetic tutors for </w:t>
      </w:r>
      <w:r w:rsidR="00E02D82">
        <w:rPr>
          <w:rFonts w:ascii="Verdana" w:hAnsi="Verdana" w:cs="Tahoma"/>
          <w:sz w:val="22"/>
          <w:szCs w:val="22"/>
        </w:rPr>
        <w:t>a range of</w:t>
      </w:r>
      <w:r w:rsidRPr="005A2D4A">
        <w:rPr>
          <w:rFonts w:ascii="Verdana" w:hAnsi="Verdana" w:cs="Tahoma"/>
          <w:sz w:val="22"/>
          <w:szCs w:val="22"/>
        </w:rPr>
        <w:t xml:space="preserve"> musical instruments.</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sz w:val="22"/>
          <w:szCs w:val="22"/>
        </w:rPr>
        <w:t xml:space="preserve">The Support Staff play a crucial role in the organisation.  There is the Head’s PA, PA to Deputy Heads/Clerk to Governors, a receptionist, a bursar, a finance assistant and clerical assistants (all of whom work in the main school office), a librarian and library assistant, two laboratory assistants, an ICT technician, two Technology/Art technicians and a resources assistant who provides a comprehensive reprographics service to support learning.  There is also a Site Manager and his assistant who maintain the good appearance and cleanliness of our site and buildings.  </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sz w:val="22"/>
          <w:szCs w:val="22"/>
        </w:rPr>
        <w:t xml:space="preserve">There is a great emphasis placed upon staff development. An </w:t>
      </w:r>
      <w:r w:rsidR="00985AF9" w:rsidRPr="005A2D4A">
        <w:rPr>
          <w:rFonts w:ascii="Verdana" w:hAnsi="Verdana" w:cs="Tahoma"/>
          <w:sz w:val="22"/>
          <w:szCs w:val="22"/>
        </w:rPr>
        <w:t>up to date</w:t>
      </w:r>
      <w:r w:rsidRPr="005A2D4A">
        <w:rPr>
          <w:rFonts w:ascii="Verdana" w:hAnsi="Verdana" w:cs="Tahoma"/>
          <w:sz w:val="22"/>
          <w:szCs w:val="22"/>
        </w:rPr>
        <w:t xml:space="preserve"> induction programme exists for all new staff (including newly qualified teachers).</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p>
    <w:p w:rsidR="005252F2" w:rsidRPr="005A2D4A" w:rsidRDefault="00985AF9" w:rsidP="005A2D4A">
      <w:pPr>
        <w:tabs>
          <w:tab w:val="left" w:pos="-1440"/>
          <w:tab w:val="left" w:pos="-720"/>
          <w:tab w:val="left" w:pos="720"/>
        </w:tabs>
        <w:suppressAutoHyphens/>
        <w:jc w:val="both"/>
        <w:rPr>
          <w:rFonts w:ascii="Verdana" w:hAnsi="Verdana" w:cs="Tahoma"/>
          <w:sz w:val="22"/>
          <w:szCs w:val="22"/>
        </w:rPr>
      </w:pPr>
      <w:proofErr w:type="gramStart"/>
      <w:r w:rsidRPr="005A2D4A">
        <w:rPr>
          <w:rFonts w:ascii="Verdana" w:hAnsi="Verdana" w:cs="Tahoma"/>
          <w:sz w:val="22"/>
          <w:szCs w:val="22"/>
        </w:rPr>
        <w:t xml:space="preserve">Staff </w:t>
      </w:r>
      <w:r w:rsidR="005252F2" w:rsidRPr="005A2D4A">
        <w:rPr>
          <w:rFonts w:ascii="Verdana" w:hAnsi="Verdana" w:cs="Tahoma"/>
          <w:sz w:val="22"/>
          <w:szCs w:val="22"/>
        </w:rPr>
        <w:t>are</w:t>
      </w:r>
      <w:proofErr w:type="gramEnd"/>
      <w:r w:rsidR="005252F2" w:rsidRPr="005A2D4A">
        <w:rPr>
          <w:rFonts w:ascii="Verdana" w:hAnsi="Verdana" w:cs="Tahoma"/>
          <w:sz w:val="22"/>
          <w:szCs w:val="22"/>
        </w:rPr>
        <w:t xml:space="preserve"> also encouraged to contribute to the development of the school by joining taskforces in support of Priorities on the School Improvement Plan.  Appraisal is fully operational in the school involving all staff.  There is also an active staff social committee.  Our supportive Governing Body includes two teacher representatives.  There are three Governor Committees – Curriculum and Achievement, Children Families and Community, Resources Personnel and Finance.  A Staff Handbook is published each year on line.  It provides ‘everyday’ guidance on school policy. There is also a ‘School Policy File’ which is continually under review.  All staff </w:t>
      </w:r>
      <w:proofErr w:type="gramStart"/>
      <w:r w:rsidR="005252F2" w:rsidRPr="005A2D4A">
        <w:rPr>
          <w:rFonts w:ascii="Verdana" w:hAnsi="Verdana" w:cs="Tahoma"/>
          <w:sz w:val="22"/>
          <w:szCs w:val="22"/>
        </w:rPr>
        <w:t>maintain</w:t>
      </w:r>
      <w:proofErr w:type="gramEnd"/>
      <w:r w:rsidR="005252F2" w:rsidRPr="005A2D4A">
        <w:rPr>
          <w:rFonts w:ascii="Verdana" w:hAnsi="Verdana" w:cs="Tahoma"/>
          <w:sz w:val="22"/>
          <w:szCs w:val="22"/>
        </w:rPr>
        <w:t xml:space="preserve"> and use a 'Teacher Planner' which is regularly monitored by line managers.</w:t>
      </w:r>
    </w:p>
    <w:p w:rsidR="005252F2" w:rsidRPr="005A2D4A" w:rsidRDefault="005252F2" w:rsidP="005A2D4A">
      <w:pPr>
        <w:tabs>
          <w:tab w:val="left" w:pos="-1440"/>
          <w:tab w:val="left" w:pos="-720"/>
          <w:tab w:val="left" w:pos="720"/>
        </w:tabs>
        <w:suppressAutoHyphens/>
        <w:jc w:val="both"/>
        <w:rPr>
          <w:rFonts w:ascii="Verdana" w:hAnsi="Verdana" w:cs="Tahoma"/>
          <w:b/>
          <w:sz w:val="22"/>
          <w:szCs w:val="22"/>
          <w:u w:val="single"/>
        </w:rPr>
      </w:pP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b/>
          <w:sz w:val="22"/>
          <w:szCs w:val="22"/>
          <w:u w:val="single"/>
        </w:rPr>
        <w:t>The Curriculum</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sz w:val="22"/>
          <w:szCs w:val="22"/>
        </w:rPr>
        <w:t xml:space="preserve">Southborough provides a wide range of learning opportunities to suit students of all interests and abilities.  The school places a high value on academic achievement whilst providing a challenging overall programme specifically designed to address the needs of boys.  Raising the performance of boys is a key objective of the school.  </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sz w:val="22"/>
          <w:szCs w:val="22"/>
        </w:rPr>
        <w:lastRenderedPageBreak/>
        <w:t xml:space="preserve">Teaching and learning takes place via </w:t>
      </w:r>
      <w:r w:rsidR="00985AF9" w:rsidRPr="005A2D4A">
        <w:rPr>
          <w:rFonts w:ascii="Verdana" w:hAnsi="Verdana" w:cs="Tahoma"/>
          <w:sz w:val="22"/>
          <w:szCs w:val="22"/>
        </w:rPr>
        <w:t>faculties</w:t>
      </w:r>
      <w:r w:rsidRPr="005A2D4A">
        <w:rPr>
          <w:rFonts w:ascii="Verdana" w:hAnsi="Verdana" w:cs="Tahoma"/>
          <w:sz w:val="22"/>
          <w:szCs w:val="22"/>
        </w:rPr>
        <w:t>: English</w:t>
      </w:r>
      <w:r w:rsidR="00985AF9" w:rsidRPr="005A2D4A">
        <w:rPr>
          <w:rFonts w:ascii="Verdana" w:hAnsi="Verdana" w:cs="Tahoma"/>
          <w:sz w:val="22"/>
          <w:szCs w:val="22"/>
        </w:rPr>
        <w:t xml:space="preserve"> &amp; Drama</w:t>
      </w:r>
      <w:r w:rsidRPr="005A2D4A">
        <w:rPr>
          <w:rFonts w:ascii="Verdana" w:hAnsi="Verdana" w:cs="Tahoma"/>
          <w:sz w:val="22"/>
          <w:szCs w:val="22"/>
        </w:rPr>
        <w:t>, Mathematics</w:t>
      </w:r>
      <w:r w:rsidR="00985AF9" w:rsidRPr="005A2D4A">
        <w:rPr>
          <w:rFonts w:ascii="Verdana" w:hAnsi="Verdana" w:cs="Tahoma"/>
          <w:sz w:val="22"/>
          <w:szCs w:val="22"/>
        </w:rPr>
        <w:t xml:space="preserve"> &amp; Computing</w:t>
      </w:r>
      <w:r w:rsidRPr="005A2D4A">
        <w:rPr>
          <w:rFonts w:ascii="Verdana" w:hAnsi="Verdana" w:cs="Tahoma"/>
          <w:sz w:val="22"/>
          <w:szCs w:val="22"/>
        </w:rPr>
        <w:t xml:space="preserve">, Science, </w:t>
      </w:r>
      <w:r w:rsidR="00985AF9" w:rsidRPr="005A2D4A">
        <w:rPr>
          <w:rFonts w:ascii="Verdana" w:hAnsi="Verdana" w:cs="Tahoma"/>
          <w:sz w:val="22"/>
          <w:szCs w:val="22"/>
        </w:rPr>
        <w:t>Music, Art &amp;</w:t>
      </w:r>
      <w:r w:rsidR="0097658C">
        <w:rPr>
          <w:rFonts w:ascii="Verdana" w:hAnsi="Verdana" w:cs="Tahoma"/>
          <w:sz w:val="22"/>
          <w:szCs w:val="22"/>
        </w:rPr>
        <w:t xml:space="preserve"> </w:t>
      </w:r>
      <w:r w:rsidRPr="005A2D4A">
        <w:rPr>
          <w:rFonts w:ascii="Verdana" w:hAnsi="Verdana" w:cs="Tahoma"/>
          <w:sz w:val="22"/>
          <w:szCs w:val="22"/>
        </w:rPr>
        <w:t xml:space="preserve">Technology, Humanities, Modern Foreign Languages, </w:t>
      </w:r>
      <w:r w:rsidR="00AC6E93">
        <w:rPr>
          <w:rFonts w:ascii="Verdana" w:hAnsi="Verdana" w:cs="Tahoma"/>
          <w:sz w:val="22"/>
          <w:szCs w:val="22"/>
        </w:rPr>
        <w:t xml:space="preserve">SEN, </w:t>
      </w:r>
      <w:r w:rsidRPr="005A2D4A">
        <w:rPr>
          <w:rFonts w:ascii="Verdana" w:hAnsi="Verdana" w:cs="Tahoma"/>
          <w:sz w:val="22"/>
          <w:szCs w:val="22"/>
        </w:rPr>
        <w:t xml:space="preserve">PE and </w:t>
      </w:r>
      <w:r w:rsidR="00985AF9" w:rsidRPr="005A2D4A">
        <w:rPr>
          <w:rFonts w:ascii="Verdana" w:hAnsi="Verdana" w:cs="Tahoma"/>
          <w:sz w:val="22"/>
          <w:szCs w:val="22"/>
        </w:rPr>
        <w:t>Business Studies.</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sz w:val="22"/>
          <w:szCs w:val="22"/>
        </w:rPr>
        <w:t>Homework is expected of all students according to a published p</w:t>
      </w:r>
      <w:r w:rsidR="00985AF9" w:rsidRPr="005A2D4A">
        <w:rPr>
          <w:rFonts w:ascii="Verdana" w:hAnsi="Verdana" w:cs="Tahoma"/>
          <w:sz w:val="22"/>
          <w:szCs w:val="22"/>
        </w:rPr>
        <w:t>olicy and annual schedule. The school uses the Show My Homework app to set and monitor homework.</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p>
    <w:p w:rsidR="005252F2" w:rsidRPr="005A2D4A" w:rsidRDefault="005A2D4A" w:rsidP="005A2D4A">
      <w:pPr>
        <w:tabs>
          <w:tab w:val="left" w:pos="-1440"/>
          <w:tab w:val="left" w:pos="-720"/>
          <w:tab w:val="left" w:pos="720"/>
        </w:tabs>
        <w:suppressAutoHyphens/>
        <w:jc w:val="both"/>
        <w:rPr>
          <w:rFonts w:ascii="Verdana" w:hAnsi="Verdana" w:cs="Tahoma"/>
          <w:sz w:val="22"/>
          <w:szCs w:val="22"/>
        </w:rPr>
      </w:pPr>
      <w:r>
        <w:rPr>
          <w:rFonts w:ascii="Verdana" w:hAnsi="Verdana" w:cs="Tahoma"/>
          <w:sz w:val="22"/>
          <w:szCs w:val="22"/>
        </w:rPr>
        <w:t>A wide variety of extra-</w:t>
      </w:r>
      <w:r w:rsidR="005252F2" w:rsidRPr="005A2D4A">
        <w:rPr>
          <w:rFonts w:ascii="Verdana" w:hAnsi="Verdana" w:cs="Tahoma"/>
          <w:sz w:val="22"/>
          <w:szCs w:val="22"/>
        </w:rPr>
        <w:t xml:space="preserve">curricular activities is on offer.  They are co-ordinated by teachers and all staff </w:t>
      </w:r>
      <w:proofErr w:type="gramStart"/>
      <w:r w:rsidR="005252F2" w:rsidRPr="005A2D4A">
        <w:rPr>
          <w:rFonts w:ascii="Verdana" w:hAnsi="Verdana" w:cs="Tahoma"/>
          <w:sz w:val="22"/>
          <w:szCs w:val="22"/>
        </w:rPr>
        <w:t>are</w:t>
      </w:r>
      <w:proofErr w:type="gramEnd"/>
      <w:r w:rsidR="005252F2" w:rsidRPr="005A2D4A">
        <w:rPr>
          <w:rFonts w:ascii="Verdana" w:hAnsi="Verdana" w:cs="Tahoma"/>
          <w:sz w:val="22"/>
          <w:szCs w:val="22"/>
        </w:rPr>
        <w:t xml:space="preserve"> expected to make a contribution according to their own interests and skills.  This aspect of school life is welcomed and valued highly by staff, students, parents and governors alike.</w:t>
      </w:r>
    </w:p>
    <w:p w:rsidR="0051139E" w:rsidRPr="005A2D4A" w:rsidRDefault="0051139E" w:rsidP="005A2D4A">
      <w:pPr>
        <w:tabs>
          <w:tab w:val="left" w:pos="-1440"/>
          <w:tab w:val="left" w:pos="-720"/>
          <w:tab w:val="left" w:pos="720"/>
        </w:tabs>
        <w:suppressAutoHyphens/>
        <w:jc w:val="both"/>
        <w:rPr>
          <w:rFonts w:ascii="Verdana" w:hAnsi="Verdana" w:cs="Tahoma"/>
          <w:b/>
          <w:sz w:val="22"/>
          <w:szCs w:val="22"/>
          <w:u w:val="single"/>
        </w:rPr>
      </w:pP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b/>
          <w:sz w:val="22"/>
          <w:szCs w:val="22"/>
          <w:u w:val="single"/>
        </w:rPr>
        <w:t>Organisation of Pupils</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b/>
          <w:sz w:val="22"/>
          <w:szCs w:val="22"/>
          <w:u w:val="single"/>
        </w:rPr>
        <w:t>Years 7-9</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sz w:val="22"/>
          <w:szCs w:val="22"/>
        </w:rPr>
        <w:t xml:space="preserve">We are a 5 form of entry school.  </w:t>
      </w:r>
      <w:r w:rsidR="00985AF9" w:rsidRPr="005A2D4A">
        <w:rPr>
          <w:rFonts w:ascii="Verdana" w:hAnsi="Verdana" w:cs="Tahoma"/>
          <w:sz w:val="22"/>
          <w:szCs w:val="22"/>
        </w:rPr>
        <w:t xml:space="preserve">The normal range of National Curriculum subjects </w:t>
      </w:r>
      <w:r w:rsidR="005A2D4A">
        <w:rPr>
          <w:rFonts w:ascii="Verdana" w:hAnsi="Verdana" w:cs="Tahoma"/>
          <w:sz w:val="22"/>
          <w:szCs w:val="22"/>
        </w:rPr>
        <w:t>is</w:t>
      </w:r>
      <w:r w:rsidR="00985AF9" w:rsidRPr="005A2D4A">
        <w:rPr>
          <w:rFonts w:ascii="Verdana" w:hAnsi="Verdana" w:cs="Tahoma"/>
          <w:sz w:val="22"/>
          <w:szCs w:val="22"/>
        </w:rPr>
        <w:t xml:space="preserve"> taught. Most teaching takes place in mixed ability groups. PSHCE is delivered via three PSHCE “Drop Days”. </w:t>
      </w:r>
      <w:r w:rsidRPr="005A2D4A">
        <w:rPr>
          <w:rFonts w:ascii="Verdana" w:hAnsi="Verdana" w:cs="Tahoma"/>
          <w:sz w:val="22"/>
          <w:szCs w:val="22"/>
        </w:rPr>
        <w:t xml:space="preserve">There are extended registrations/tutor periods during the week, </w:t>
      </w:r>
      <w:r w:rsidR="00985AF9" w:rsidRPr="005A2D4A">
        <w:rPr>
          <w:rFonts w:ascii="Verdana" w:hAnsi="Verdana" w:cs="Tahoma"/>
          <w:sz w:val="22"/>
          <w:szCs w:val="22"/>
        </w:rPr>
        <w:t>Year</w:t>
      </w:r>
      <w:r w:rsidRPr="005A2D4A">
        <w:rPr>
          <w:rFonts w:ascii="Verdana" w:hAnsi="Verdana" w:cs="Tahoma"/>
          <w:sz w:val="22"/>
          <w:szCs w:val="22"/>
        </w:rPr>
        <w:t xml:space="preserve"> assemblies and Key Stage assemblies.  </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b/>
          <w:sz w:val="22"/>
          <w:szCs w:val="22"/>
          <w:u w:val="single"/>
        </w:rPr>
        <w:t>Years 10-11</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sz w:val="22"/>
          <w:szCs w:val="22"/>
        </w:rPr>
        <w:t xml:space="preserve">All pupils take Maths, English, </w:t>
      </w:r>
      <w:r w:rsidR="00985AF9" w:rsidRPr="005A2D4A">
        <w:rPr>
          <w:rFonts w:ascii="Verdana" w:hAnsi="Verdana" w:cs="Tahoma"/>
          <w:sz w:val="22"/>
          <w:szCs w:val="22"/>
        </w:rPr>
        <w:t>Science</w:t>
      </w:r>
      <w:r w:rsidRPr="005A2D4A">
        <w:rPr>
          <w:rFonts w:ascii="Verdana" w:hAnsi="Verdana" w:cs="Tahoma"/>
          <w:sz w:val="22"/>
          <w:szCs w:val="22"/>
        </w:rPr>
        <w:t xml:space="preserve"> and Core </w:t>
      </w:r>
      <w:r w:rsidR="00985AF9" w:rsidRPr="005A2D4A">
        <w:rPr>
          <w:rFonts w:ascii="Verdana" w:hAnsi="Verdana" w:cs="Tahoma"/>
          <w:sz w:val="22"/>
          <w:szCs w:val="22"/>
        </w:rPr>
        <w:t>PE.</w:t>
      </w:r>
      <w:r w:rsidRPr="005A2D4A">
        <w:rPr>
          <w:rFonts w:ascii="Verdana" w:hAnsi="Verdana" w:cs="Tahoma"/>
          <w:sz w:val="22"/>
          <w:szCs w:val="22"/>
        </w:rPr>
        <w:t xml:space="preserve"> Students then make choices of a suitable curriculum involving a range of traditional GCSE subjects, BTECs and other non-GCSE courses which include the Prince’s Trust </w:t>
      </w:r>
      <w:proofErr w:type="gramStart"/>
      <w:r w:rsidRPr="005A2D4A">
        <w:rPr>
          <w:rFonts w:ascii="Verdana" w:hAnsi="Verdana" w:cs="Tahoma"/>
          <w:sz w:val="22"/>
          <w:szCs w:val="22"/>
        </w:rPr>
        <w:t>xl</w:t>
      </w:r>
      <w:proofErr w:type="gramEnd"/>
      <w:r w:rsidRPr="005A2D4A">
        <w:rPr>
          <w:rFonts w:ascii="Verdana" w:hAnsi="Verdana" w:cs="Tahoma"/>
          <w:sz w:val="22"/>
          <w:szCs w:val="22"/>
        </w:rPr>
        <w:t xml:space="preserve"> club.  GCSE results are steadily improving: </w:t>
      </w:r>
      <w:r w:rsidR="00985AF9" w:rsidRPr="005A2D4A">
        <w:rPr>
          <w:rFonts w:ascii="Verdana" w:hAnsi="Verdana" w:cs="Tahoma"/>
          <w:sz w:val="22"/>
          <w:szCs w:val="22"/>
        </w:rPr>
        <w:t>64</w:t>
      </w:r>
      <w:r w:rsidRPr="005A2D4A">
        <w:rPr>
          <w:rFonts w:ascii="Verdana" w:hAnsi="Verdana" w:cs="Tahoma"/>
          <w:sz w:val="22"/>
          <w:szCs w:val="22"/>
        </w:rPr>
        <w:t>% of boys gained 5+ A*-C grades (incl</w:t>
      </w:r>
      <w:r w:rsidR="00985AF9" w:rsidRPr="005A2D4A">
        <w:rPr>
          <w:rFonts w:ascii="Verdana" w:hAnsi="Verdana" w:cs="Tahoma"/>
          <w:sz w:val="22"/>
          <w:szCs w:val="22"/>
        </w:rPr>
        <w:t>uding English and Maths) in 2016</w:t>
      </w:r>
      <w:r w:rsidRPr="005A2D4A">
        <w:rPr>
          <w:rFonts w:ascii="Verdana" w:hAnsi="Verdana" w:cs="Tahoma"/>
          <w:sz w:val="22"/>
          <w:szCs w:val="22"/>
        </w:rPr>
        <w:t xml:space="preserve"> and </w:t>
      </w:r>
      <w:r w:rsidR="00985AF9" w:rsidRPr="005A2D4A">
        <w:rPr>
          <w:rFonts w:ascii="Verdana" w:hAnsi="Verdana" w:cs="Tahoma"/>
          <w:sz w:val="22"/>
          <w:szCs w:val="22"/>
        </w:rPr>
        <w:t>2016 Progress 8 score was +0.25.</w:t>
      </w:r>
    </w:p>
    <w:p w:rsidR="005252F2" w:rsidRPr="005A2D4A" w:rsidRDefault="005252F2" w:rsidP="005A2D4A">
      <w:pPr>
        <w:tabs>
          <w:tab w:val="left" w:pos="-1440"/>
          <w:tab w:val="left" w:pos="-720"/>
          <w:tab w:val="left" w:pos="720"/>
        </w:tabs>
        <w:suppressAutoHyphens/>
        <w:jc w:val="both"/>
        <w:rPr>
          <w:rFonts w:ascii="Verdana" w:hAnsi="Verdana" w:cs="Tahoma"/>
          <w:b/>
          <w:sz w:val="22"/>
          <w:szCs w:val="22"/>
          <w:u w:val="single"/>
        </w:rPr>
      </w:pP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b/>
          <w:sz w:val="22"/>
          <w:szCs w:val="22"/>
          <w:u w:val="single"/>
        </w:rPr>
        <w:t>Years 12-13</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sz w:val="22"/>
          <w:szCs w:val="22"/>
        </w:rPr>
        <w:t>The sixth form provides a stepping stone to Higher Education or work in a positive and supportive atmosphere.  It is regarded as a privileged section of the school community.  We are able to offer a wide range of AS and A2 level courses, and BTEC level 2 and 3 pathways in order to meet the range of abilities of students.  In addition all students participate in PSH</w:t>
      </w:r>
      <w:r w:rsidR="00B31002" w:rsidRPr="005A2D4A">
        <w:rPr>
          <w:rFonts w:ascii="Verdana" w:hAnsi="Verdana" w:cs="Tahoma"/>
          <w:sz w:val="22"/>
          <w:szCs w:val="22"/>
        </w:rPr>
        <w:t>C</w:t>
      </w:r>
      <w:r w:rsidRPr="005A2D4A">
        <w:rPr>
          <w:rFonts w:ascii="Verdana" w:hAnsi="Verdana" w:cs="Tahoma"/>
          <w:sz w:val="22"/>
          <w:szCs w:val="22"/>
        </w:rPr>
        <w:t>E (tutorial) and enrichment activities. Sixth Form Mentors carry out a range of duties including providing help for younger pupils.  In recent years all students wishing to move into Higher Education have been successful in achieving that aim</w:t>
      </w:r>
      <w:r w:rsidR="00B31002" w:rsidRPr="005A2D4A">
        <w:rPr>
          <w:rFonts w:ascii="Verdana" w:hAnsi="Verdana" w:cs="Tahoma"/>
          <w:sz w:val="22"/>
          <w:szCs w:val="22"/>
        </w:rPr>
        <w:t>; indeed, 64% of leavers in 2016 went on to Higher Education</w:t>
      </w:r>
      <w:r w:rsidR="005A2D4A">
        <w:rPr>
          <w:rFonts w:ascii="Verdana" w:hAnsi="Verdana" w:cs="Tahoma"/>
          <w:sz w:val="22"/>
          <w:szCs w:val="22"/>
        </w:rPr>
        <w:t>, while all other students went on to either further training or employment</w:t>
      </w:r>
      <w:r w:rsidRPr="005A2D4A">
        <w:rPr>
          <w:rFonts w:ascii="Verdana" w:hAnsi="Verdana" w:cs="Tahoma"/>
          <w:sz w:val="22"/>
          <w:szCs w:val="22"/>
        </w:rPr>
        <w:t>.</w:t>
      </w:r>
    </w:p>
    <w:p w:rsidR="005252F2" w:rsidRPr="005A2D4A" w:rsidRDefault="005252F2" w:rsidP="005A2D4A">
      <w:pPr>
        <w:tabs>
          <w:tab w:val="left" w:pos="-1440"/>
          <w:tab w:val="left" w:pos="-720"/>
          <w:tab w:val="left" w:pos="720"/>
        </w:tabs>
        <w:suppressAutoHyphens/>
        <w:jc w:val="both"/>
        <w:rPr>
          <w:rFonts w:ascii="Verdana" w:hAnsi="Verdana" w:cs="Tahoma"/>
          <w:b/>
          <w:sz w:val="22"/>
          <w:szCs w:val="22"/>
          <w:u w:val="single"/>
        </w:rPr>
      </w:pP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b/>
          <w:sz w:val="22"/>
          <w:szCs w:val="22"/>
          <w:u w:val="single"/>
        </w:rPr>
        <w:t>Communication</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sz w:val="22"/>
          <w:szCs w:val="22"/>
        </w:rPr>
        <w:t xml:space="preserve">All students have three interim reports, in addition to an important </w:t>
      </w:r>
      <w:r w:rsidR="00B31002" w:rsidRPr="005A2D4A">
        <w:rPr>
          <w:rFonts w:ascii="Verdana" w:hAnsi="Verdana" w:cs="Tahoma"/>
          <w:sz w:val="22"/>
          <w:szCs w:val="22"/>
        </w:rPr>
        <w:t>Aspirations</w:t>
      </w:r>
      <w:r w:rsidRPr="005A2D4A">
        <w:rPr>
          <w:rFonts w:ascii="Verdana" w:hAnsi="Verdana" w:cs="Tahoma"/>
          <w:sz w:val="22"/>
          <w:szCs w:val="22"/>
        </w:rPr>
        <w:t xml:space="preserve"> Day, and a main report each year.  Parental contact is encouraged at all levels starting with the tutor.  </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sz w:val="22"/>
          <w:szCs w:val="22"/>
        </w:rPr>
        <w:t>The school has an effective website and active Twitter and Facebook accounts.  There is also a weekly Griffin newsletter which serves to inform parents and pupils of more immediate events and activities for the forthcoming week.  There are also open evenings; the annual Arts Exhibition; termly concerts; frequent drama productions and special curriculum and informati</w:t>
      </w:r>
      <w:r w:rsidR="00B31002" w:rsidRPr="005A2D4A">
        <w:rPr>
          <w:rFonts w:ascii="Verdana" w:hAnsi="Verdana" w:cs="Tahoma"/>
          <w:sz w:val="22"/>
          <w:szCs w:val="22"/>
        </w:rPr>
        <w:t>on evenings.  There is also an a</w:t>
      </w:r>
      <w:r w:rsidRPr="005A2D4A">
        <w:rPr>
          <w:rFonts w:ascii="Verdana" w:hAnsi="Verdana" w:cs="Tahoma"/>
          <w:sz w:val="22"/>
          <w:szCs w:val="22"/>
        </w:rPr>
        <w:t xml:space="preserve">nnual </w:t>
      </w:r>
      <w:proofErr w:type="spellStart"/>
      <w:r w:rsidRPr="005A2D4A">
        <w:rPr>
          <w:rFonts w:ascii="Verdana" w:hAnsi="Verdana" w:cs="Tahoma"/>
          <w:sz w:val="22"/>
          <w:szCs w:val="22"/>
        </w:rPr>
        <w:t>Prizegiving</w:t>
      </w:r>
      <w:proofErr w:type="spellEnd"/>
      <w:r w:rsidRPr="005A2D4A">
        <w:rPr>
          <w:rFonts w:ascii="Verdana" w:hAnsi="Verdana" w:cs="Tahoma"/>
          <w:sz w:val="22"/>
          <w:szCs w:val="22"/>
        </w:rPr>
        <w:t xml:space="preserve"> and a school based awards scheme which credits pupils with Certificates for high levels of performance.  There is a lively PTA called FOSH, Friends of Southborough High.  The School Council is made up of student representatives from each tutor group</w:t>
      </w:r>
      <w:r w:rsidR="00B31002" w:rsidRPr="005A2D4A">
        <w:rPr>
          <w:rFonts w:ascii="Verdana" w:hAnsi="Verdana" w:cs="Tahoma"/>
          <w:sz w:val="22"/>
          <w:szCs w:val="22"/>
        </w:rPr>
        <w:t>, which</w:t>
      </w:r>
      <w:r w:rsidRPr="005A2D4A">
        <w:rPr>
          <w:rFonts w:ascii="Verdana" w:hAnsi="Verdana" w:cs="Tahoma"/>
          <w:sz w:val="22"/>
          <w:szCs w:val="22"/>
        </w:rPr>
        <w:t xml:space="preserve"> meets twice a term.</w:t>
      </w:r>
    </w:p>
    <w:p w:rsidR="005252F2" w:rsidRPr="005A2D4A" w:rsidRDefault="005252F2" w:rsidP="005A2D4A">
      <w:pPr>
        <w:tabs>
          <w:tab w:val="left" w:pos="-1440"/>
          <w:tab w:val="left" w:pos="-720"/>
          <w:tab w:val="left" w:pos="720"/>
        </w:tabs>
        <w:suppressAutoHyphens/>
        <w:jc w:val="both"/>
        <w:rPr>
          <w:rFonts w:ascii="Verdana" w:hAnsi="Verdana" w:cs="Tahoma"/>
          <w:b/>
          <w:sz w:val="22"/>
          <w:szCs w:val="22"/>
          <w:u w:val="single"/>
        </w:rPr>
      </w:pPr>
    </w:p>
    <w:p w:rsidR="005252F2" w:rsidRPr="005A2D4A" w:rsidRDefault="005252F2" w:rsidP="005A2D4A">
      <w:pPr>
        <w:tabs>
          <w:tab w:val="left" w:pos="-1440"/>
          <w:tab w:val="left" w:pos="-720"/>
          <w:tab w:val="left" w:pos="720"/>
        </w:tabs>
        <w:suppressAutoHyphens/>
        <w:jc w:val="both"/>
        <w:rPr>
          <w:rFonts w:ascii="Verdana" w:hAnsi="Verdana" w:cs="Tahoma"/>
          <w:b/>
          <w:sz w:val="22"/>
          <w:szCs w:val="22"/>
          <w:u w:val="single"/>
        </w:rPr>
      </w:pPr>
      <w:r w:rsidRPr="005A2D4A">
        <w:rPr>
          <w:rFonts w:ascii="Verdana" w:hAnsi="Verdana" w:cs="Tahoma"/>
          <w:b/>
          <w:sz w:val="22"/>
          <w:szCs w:val="22"/>
          <w:u w:val="single"/>
        </w:rPr>
        <w:lastRenderedPageBreak/>
        <w:t>Support</w:t>
      </w:r>
    </w:p>
    <w:p w:rsidR="005252F2" w:rsidRPr="005A2D4A" w:rsidRDefault="005252F2" w:rsidP="005A2D4A">
      <w:pPr>
        <w:tabs>
          <w:tab w:val="left" w:pos="-1440"/>
          <w:tab w:val="left" w:pos="-720"/>
          <w:tab w:val="left" w:pos="720"/>
        </w:tabs>
        <w:suppressAutoHyphens/>
        <w:jc w:val="both"/>
        <w:rPr>
          <w:rFonts w:ascii="Verdana" w:hAnsi="Verdana" w:cs="Tahoma"/>
          <w:sz w:val="22"/>
          <w:szCs w:val="22"/>
        </w:rPr>
      </w:pPr>
      <w:r w:rsidRPr="005A2D4A">
        <w:rPr>
          <w:rFonts w:ascii="Verdana" w:hAnsi="Verdana" w:cs="Tahoma"/>
          <w:sz w:val="22"/>
          <w:szCs w:val="22"/>
        </w:rPr>
        <w:t xml:space="preserve">The academic and pastoral system in the school will provide excellent support and guidance.  </w:t>
      </w:r>
      <w:r w:rsidR="005A2D4A">
        <w:rPr>
          <w:rFonts w:ascii="Verdana" w:hAnsi="Verdana" w:cs="Tahoma"/>
          <w:sz w:val="22"/>
          <w:szCs w:val="22"/>
        </w:rPr>
        <w:t>In addition,</w:t>
      </w:r>
      <w:r w:rsidRPr="005A2D4A">
        <w:rPr>
          <w:rFonts w:ascii="Verdana" w:hAnsi="Verdana" w:cs="Tahoma"/>
          <w:sz w:val="22"/>
          <w:szCs w:val="22"/>
        </w:rPr>
        <w:t xml:space="preserve"> we are assisted by the services of an Education Welfare Officer, </w:t>
      </w:r>
      <w:r w:rsidR="00B31002" w:rsidRPr="005A2D4A">
        <w:rPr>
          <w:rFonts w:ascii="Verdana" w:hAnsi="Verdana" w:cs="Tahoma"/>
          <w:sz w:val="22"/>
          <w:szCs w:val="22"/>
        </w:rPr>
        <w:t xml:space="preserve">a School Counsellor, </w:t>
      </w:r>
      <w:r w:rsidRPr="005A2D4A">
        <w:rPr>
          <w:rFonts w:ascii="Verdana" w:hAnsi="Verdana" w:cs="Tahoma"/>
          <w:sz w:val="22"/>
          <w:szCs w:val="22"/>
        </w:rPr>
        <w:t>an Education Psychologist and a School Nurse.  The L</w:t>
      </w:r>
      <w:r w:rsidR="00B31002" w:rsidRPr="005A2D4A">
        <w:rPr>
          <w:rFonts w:ascii="Verdana" w:hAnsi="Verdana" w:cs="Tahoma"/>
          <w:sz w:val="22"/>
          <w:szCs w:val="22"/>
        </w:rPr>
        <w:t>ocal Authority</w:t>
      </w:r>
      <w:r w:rsidRPr="005A2D4A">
        <w:rPr>
          <w:rFonts w:ascii="Verdana" w:hAnsi="Verdana" w:cs="Tahoma"/>
          <w:sz w:val="22"/>
          <w:szCs w:val="22"/>
        </w:rPr>
        <w:t xml:space="preserve"> provides a </w:t>
      </w:r>
      <w:r w:rsidR="00B31002" w:rsidRPr="005A2D4A">
        <w:rPr>
          <w:rFonts w:ascii="Verdana" w:hAnsi="Verdana" w:cs="Tahoma"/>
          <w:sz w:val="22"/>
          <w:szCs w:val="22"/>
        </w:rPr>
        <w:t>School Improvement Partner inspector</w:t>
      </w:r>
      <w:r w:rsidRPr="005A2D4A">
        <w:rPr>
          <w:rFonts w:ascii="Verdana" w:hAnsi="Verdana" w:cs="Tahoma"/>
          <w:sz w:val="22"/>
          <w:szCs w:val="22"/>
        </w:rPr>
        <w:t xml:space="preserve">.  New </w:t>
      </w:r>
      <w:proofErr w:type="gramStart"/>
      <w:r w:rsidRPr="005A2D4A">
        <w:rPr>
          <w:rFonts w:ascii="Verdana" w:hAnsi="Verdana" w:cs="Tahoma"/>
          <w:sz w:val="22"/>
          <w:szCs w:val="22"/>
        </w:rPr>
        <w:t>staff follow</w:t>
      </w:r>
      <w:proofErr w:type="gramEnd"/>
      <w:r w:rsidRPr="005A2D4A">
        <w:rPr>
          <w:rFonts w:ascii="Verdana" w:hAnsi="Verdana" w:cs="Tahoma"/>
          <w:sz w:val="22"/>
          <w:szCs w:val="22"/>
        </w:rPr>
        <w:t xml:space="preserve"> a full induction process in order to settle in</w:t>
      </w:r>
      <w:r w:rsidR="00B31002" w:rsidRPr="005A2D4A">
        <w:rPr>
          <w:rFonts w:ascii="Verdana" w:hAnsi="Verdana" w:cs="Tahoma"/>
          <w:sz w:val="22"/>
          <w:szCs w:val="22"/>
        </w:rPr>
        <w:t>,</w:t>
      </w:r>
      <w:r w:rsidRPr="005A2D4A">
        <w:rPr>
          <w:rFonts w:ascii="Verdana" w:hAnsi="Verdana" w:cs="Tahoma"/>
          <w:sz w:val="22"/>
          <w:szCs w:val="22"/>
        </w:rPr>
        <w:t xml:space="preserve"> whether new or </w:t>
      </w:r>
      <w:r w:rsidR="00B31002" w:rsidRPr="005A2D4A">
        <w:rPr>
          <w:rFonts w:ascii="Verdana" w:hAnsi="Verdana" w:cs="Tahoma"/>
          <w:sz w:val="22"/>
          <w:szCs w:val="22"/>
        </w:rPr>
        <w:t>experienced</w:t>
      </w:r>
      <w:r w:rsidRPr="005A2D4A">
        <w:rPr>
          <w:rFonts w:ascii="Verdana" w:hAnsi="Verdana" w:cs="Tahoma"/>
          <w:sz w:val="22"/>
          <w:szCs w:val="22"/>
        </w:rPr>
        <w:t xml:space="preserve"> in the profession, teacher or support staff.</w:t>
      </w:r>
    </w:p>
    <w:p w:rsidR="005252F2" w:rsidRPr="00723D97" w:rsidRDefault="005252F2" w:rsidP="005252F2">
      <w:pPr>
        <w:tabs>
          <w:tab w:val="left" w:pos="-1440"/>
          <w:tab w:val="left" w:pos="-720"/>
          <w:tab w:val="left" w:pos="720"/>
        </w:tabs>
        <w:suppressAutoHyphens/>
        <w:rPr>
          <w:rFonts w:ascii="Verdana" w:hAnsi="Verdana" w:cs="Tahoma"/>
          <w:sz w:val="20"/>
        </w:rPr>
      </w:pPr>
    </w:p>
    <w:p w:rsidR="005252F2" w:rsidRPr="00723D97" w:rsidRDefault="005252F2" w:rsidP="005252F2">
      <w:pPr>
        <w:tabs>
          <w:tab w:val="left" w:pos="-1440"/>
          <w:tab w:val="left" w:pos="-720"/>
          <w:tab w:val="left" w:pos="720"/>
        </w:tabs>
        <w:suppressAutoHyphens/>
        <w:rPr>
          <w:rFonts w:ascii="Verdana" w:hAnsi="Verdan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tblGrid>
      <w:tr w:rsidR="005252F2" w:rsidRPr="00723D97" w:rsidTr="0021695B">
        <w:tblPrEx>
          <w:tblCellMar>
            <w:top w:w="0" w:type="dxa"/>
            <w:bottom w:w="0" w:type="dxa"/>
          </w:tblCellMar>
        </w:tblPrEx>
        <w:tc>
          <w:tcPr>
            <w:tcW w:w="7621" w:type="dxa"/>
          </w:tcPr>
          <w:p w:rsidR="005252F2" w:rsidRPr="00723D97" w:rsidRDefault="005252F2" w:rsidP="0021695B">
            <w:pPr>
              <w:tabs>
                <w:tab w:val="left" w:pos="-1440"/>
                <w:tab w:val="left" w:pos="-720"/>
                <w:tab w:val="left" w:pos="720"/>
              </w:tabs>
              <w:suppressAutoHyphens/>
              <w:rPr>
                <w:rFonts w:ascii="Verdana" w:hAnsi="Verdana" w:cs="Tahoma"/>
                <w:sz w:val="20"/>
              </w:rPr>
            </w:pPr>
            <w:r w:rsidRPr="00723D97">
              <w:rPr>
                <w:rFonts w:ascii="Verdana" w:hAnsi="Verdana" w:cs="Tahoma"/>
                <w:sz w:val="20"/>
              </w:rPr>
              <w:t>THIS IS A SCHOOL GOING PLACES, COME AND JOIN US.</w:t>
            </w:r>
          </w:p>
        </w:tc>
      </w:tr>
    </w:tbl>
    <w:p w:rsidR="005252F2" w:rsidRPr="00723D97" w:rsidRDefault="005252F2" w:rsidP="005252F2">
      <w:pPr>
        <w:tabs>
          <w:tab w:val="left" w:pos="-1440"/>
          <w:tab w:val="left" w:pos="-720"/>
          <w:tab w:val="left" w:pos="720"/>
        </w:tabs>
        <w:suppressAutoHyphens/>
        <w:rPr>
          <w:rFonts w:ascii="Verdana" w:hAnsi="Verdana" w:cs="Tahoma"/>
          <w:sz w:val="20"/>
        </w:rPr>
      </w:pPr>
    </w:p>
    <w:p w:rsidR="005A2D4A" w:rsidRDefault="005A2D4A" w:rsidP="005252F2">
      <w:pPr>
        <w:tabs>
          <w:tab w:val="left" w:pos="-1440"/>
          <w:tab w:val="left" w:pos="-720"/>
          <w:tab w:val="left" w:pos="720"/>
        </w:tabs>
        <w:suppressAutoHyphens/>
        <w:rPr>
          <w:rFonts w:ascii="Verdana" w:hAnsi="Verdana" w:cs="Tahoma"/>
          <w:sz w:val="20"/>
        </w:rPr>
      </w:pPr>
    </w:p>
    <w:p w:rsidR="005252F2" w:rsidRPr="00723D97" w:rsidRDefault="00B31002" w:rsidP="005252F2">
      <w:pPr>
        <w:tabs>
          <w:tab w:val="left" w:pos="-1440"/>
          <w:tab w:val="left" w:pos="-720"/>
          <w:tab w:val="left" w:pos="720"/>
        </w:tabs>
        <w:suppressAutoHyphens/>
        <w:rPr>
          <w:rFonts w:ascii="Verdana" w:hAnsi="Verdana" w:cs="Tahoma"/>
          <w:sz w:val="20"/>
        </w:rPr>
      </w:pPr>
      <w:r>
        <w:rPr>
          <w:rFonts w:ascii="Verdana" w:hAnsi="Verdana" w:cs="Tahoma"/>
          <w:sz w:val="20"/>
        </w:rPr>
        <w:t>December 2016</w:t>
      </w:r>
    </w:p>
    <w:p w:rsidR="00394879" w:rsidRDefault="005252F2" w:rsidP="005252F2">
      <w:pPr>
        <w:tabs>
          <w:tab w:val="left" w:pos="-1440"/>
          <w:tab w:val="left" w:pos="-720"/>
          <w:tab w:val="left" w:pos="720"/>
        </w:tabs>
        <w:suppressAutoHyphens/>
        <w:rPr>
          <w:rFonts w:ascii="Verdana" w:hAnsi="Verdana" w:cs="Tahoma"/>
          <w:sz w:val="20"/>
        </w:rPr>
      </w:pPr>
      <w:proofErr w:type="gramStart"/>
      <w:r w:rsidRPr="00723D97">
        <w:rPr>
          <w:rFonts w:ascii="Verdana" w:hAnsi="Verdana" w:cs="Tahoma"/>
          <w:sz w:val="20"/>
        </w:rPr>
        <w:t>p/info</w:t>
      </w:r>
      <w:proofErr w:type="gramEnd"/>
      <w:r w:rsidRPr="00723D97">
        <w:rPr>
          <w:rFonts w:ascii="Verdana" w:hAnsi="Verdana" w:cs="Tahoma"/>
          <w:sz w:val="20"/>
        </w:rPr>
        <w:t xml:space="preserve"> for applicants</w:t>
      </w:r>
    </w:p>
    <w:p w:rsidR="00394879" w:rsidRPr="004D4B11" w:rsidRDefault="00394879" w:rsidP="00394879">
      <w:pPr>
        <w:outlineLvl w:val="1"/>
        <w:rPr>
          <w:rFonts w:ascii="Verdana" w:hAnsi="Verdana" w:cs="Arial"/>
          <w:b/>
          <w:sz w:val="20"/>
          <w:u w:val="single"/>
          <w:lang w:val="en" w:eastAsia="en-GB"/>
        </w:rPr>
      </w:pPr>
      <w:r>
        <w:rPr>
          <w:rFonts w:ascii="Verdana" w:hAnsi="Verdana" w:cs="Tahoma"/>
          <w:sz w:val="20"/>
        </w:rPr>
        <w:br w:type="page"/>
      </w:r>
      <w:r w:rsidRPr="004D4B11">
        <w:rPr>
          <w:rFonts w:ascii="Verdana" w:hAnsi="Verdana" w:cs="Arial"/>
          <w:b/>
          <w:sz w:val="20"/>
          <w:u w:val="single"/>
          <w:lang w:val="en" w:eastAsia="en-GB"/>
        </w:rPr>
        <w:lastRenderedPageBreak/>
        <w:t>SOUTHBOROUGH HIGH SCHOOL</w:t>
      </w:r>
    </w:p>
    <w:p w:rsidR="00394879" w:rsidRPr="004D4B11" w:rsidRDefault="00394879" w:rsidP="00394879">
      <w:pPr>
        <w:outlineLvl w:val="1"/>
        <w:rPr>
          <w:rFonts w:ascii="Verdana" w:hAnsi="Verdana" w:cs="Arial"/>
          <w:b/>
          <w:sz w:val="20"/>
          <w:u w:val="single"/>
          <w:lang w:val="en" w:eastAsia="en-GB"/>
        </w:rPr>
      </w:pPr>
    </w:p>
    <w:p w:rsidR="00394879" w:rsidRPr="004D4B11" w:rsidRDefault="00394879" w:rsidP="00394879">
      <w:pPr>
        <w:outlineLvl w:val="1"/>
        <w:rPr>
          <w:rFonts w:ascii="Verdana" w:hAnsi="Verdana" w:cs="Arial"/>
          <w:b/>
          <w:sz w:val="20"/>
          <w:u w:val="single"/>
          <w:lang w:val="en" w:eastAsia="en-GB"/>
        </w:rPr>
      </w:pPr>
      <w:r w:rsidRPr="004D4B11">
        <w:rPr>
          <w:rFonts w:ascii="Verdana" w:hAnsi="Verdana" w:cs="Arial"/>
          <w:b/>
          <w:sz w:val="20"/>
          <w:u w:val="single"/>
          <w:lang w:val="en" w:eastAsia="en-GB"/>
        </w:rPr>
        <w:t>VISION AND VALUES</w:t>
      </w:r>
    </w:p>
    <w:p w:rsidR="00394879" w:rsidRPr="004D4B11" w:rsidRDefault="00394879" w:rsidP="00394879">
      <w:pPr>
        <w:outlineLvl w:val="1"/>
        <w:rPr>
          <w:rFonts w:ascii="Verdana" w:hAnsi="Verdana" w:cs="Arial"/>
          <w:b/>
          <w:sz w:val="20"/>
          <w:lang w:val="en" w:eastAsia="en-GB"/>
        </w:rPr>
      </w:pPr>
    </w:p>
    <w:p w:rsidR="00394879" w:rsidRPr="004D4B11" w:rsidRDefault="00394879" w:rsidP="00394879">
      <w:pPr>
        <w:outlineLvl w:val="1"/>
        <w:rPr>
          <w:rFonts w:ascii="Verdana" w:hAnsi="Verdana" w:cs="Arial"/>
          <w:b/>
          <w:sz w:val="20"/>
          <w:lang w:val="en" w:eastAsia="en-GB"/>
        </w:rPr>
      </w:pPr>
    </w:p>
    <w:p w:rsidR="00394879" w:rsidRPr="004D4B11" w:rsidRDefault="00394879" w:rsidP="00394879">
      <w:pPr>
        <w:outlineLvl w:val="1"/>
        <w:rPr>
          <w:rFonts w:ascii="Verdana" w:hAnsi="Verdana" w:cs="Arial"/>
          <w:b/>
          <w:sz w:val="20"/>
          <w:lang w:val="en" w:eastAsia="en-GB"/>
        </w:rPr>
      </w:pPr>
      <w:r w:rsidRPr="004D4B11">
        <w:rPr>
          <w:rFonts w:ascii="Verdana" w:hAnsi="Verdana" w:cs="Arial"/>
          <w:b/>
          <w:sz w:val="20"/>
          <w:lang w:val="en" w:eastAsia="en-GB"/>
        </w:rPr>
        <w:t xml:space="preserve">Our Vision: </w:t>
      </w:r>
      <w:r w:rsidRPr="004D4B11">
        <w:rPr>
          <w:rFonts w:ascii="Verdana" w:hAnsi="Verdana" w:cs="Arial"/>
          <w:b/>
          <w:i/>
          <w:sz w:val="20"/>
          <w:lang w:val="en" w:eastAsia="en-GB"/>
        </w:rPr>
        <w:t>Aspiration, Commitment, Excellence</w:t>
      </w:r>
    </w:p>
    <w:p w:rsidR="00394879" w:rsidRPr="004D4B11" w:rsidRDefault="00394879" w:rsidP="00394879">
      <w:pPr>
        <w:outlineLvl w:val="1"/>
        <w:rPr>
          <w:rFonts w:ascii="Verdana" w:hAnsi="Verdana" w:cs="Arial"/>
          <w:b/>
          <w:sz w:val="20"/>
          <w:lang w:val="en" w:eastAsia="en-GB"/>
        </w:rPr>
      </w:pPr>
    </w:p>
    <w:p w:rsidR="00394879" w:rsidRPr="004D4B11" w:rsidRDefault="00394879" w:rsidP="00394879">
      <w:pPr>
        <w:outlineLvl w:val="1"/>
        <w:rPr>
          <w:rFonts w:ascii="Verdana" w:hAnsi="Verdana" w:cs="Arial"/>
          <w:b/>
          <w:sz w:val="20"/>
          <w:lang w:val="en" w:eastAsia="en-GB"/>
        </w:rPr>
      </w:pPr>
      <w:r w:rsidRPr="004D4B11">
        <w:rPr>
          <w:rFonts w:ascii="Verdana" w:hAnsi="Verdana" w:cs="Arial"/>
          <w:b/>
          <w:sz w:val="20"/>
          <w:lang w:val="en" w:eastAsia="en-GB"/>
        </w:rPr>
        <w:t>Our Aims</w:t>
      </w:r>
    </w:p>
    <w:p w:rsidR="00394879" w:rsidRPr="004D4B11" w:rsidRDefault="00394879" w:rsidP="00394879">
      <w:pPr>
        <w:pStyle w:val="ListParagraph"/>
        <w:numPr>
          <w:ilvl w:val="0"/>
          <w:numId w:val="1"/>
        </w:numPr>
        <w:rPr>
          <w:rFonts w:ascii="Verdana" w:hAnsi="Verdana" w:cs="Arial"/>
          <w:lang w:val="en" w:eastAsia="en-GB"/>
        </w:rPr>
      </w:pPr>
      <w:r w:rsidRPr="004D4B11">
        <w:rPr>
          <w:rFonts w:ascii="Verdana" w:hAnsi="Verdana" w:cs="Arial"/>
          <w:lang w:val="en" w:eastAsia="en-GB"/>
        </w:rPr>
        <w:t>To inspire our students with a passion for learning and achievement, both academic and extracurricular.</w:t>
      </w:r>
    </w:p>
    <w:p w:rsidR="00394879" w:rsidRPr="004D4B11" w:rsidRDefault="00394879" w:rsidP="00394879">
      <w:pPr>
        <w:pStyle w:val="ListParagraph"/>
        <w:numPr>
          <w:ilvl w:val="0"/>
          <w:numId w:val="1"/>
        </w:numPr>
        <w:rPr>
          <w:rFonts w:ascii="Verdana" w:hAnsi="Verdana" w:cs="Arial"/>
          <w:lang w:val="en" w:eastAsia="en-GB"/>
        </w:rPr>
      </w:pPr>
      <w:r w:rsidRPr="004D4B11">
        <w:rPr>
          <w:rFonts w:ascii="Verdana" w:hAnsi="Verdana" w:cs="Arial"/>
          <w:lang w:val="en" w:eastAsia="en-GB"/>
        </w:rPr>
        <w:t>To nurture our students' self-belief and ability to set themselves challenging, achievable goals.</w:t>
      </w:r>
    </w:p>
    <w:p w:rsidR="00394879" w:rsidRPr="004D4B11" w:rsidRDefault="00394879" w:rsidP="00394879">
      <w:pPr>
        <w:pStyle w:val="ListParagraph"/>
        <w:numPr>
          <w:ilvl w:val="0"/>
          <w:numId w:val="1"/>
        </w:numPr>
        <w:rPr>
          <w:rFonts w:ascii="Verdana" w:hAnsi="Verdana" w:cs="Arial"/>
          <w:lang w:val="en" w:eastAsia="en-GB"/>
        </w:rPr>
      </w:pPr>
      <w:r w:rsidRPr="004D4B11">
        <w:rPr>
          <w:rFonts w:ascii="Verdana" w:hAnsi="Verdana" w:cs="Arial"/>
          <w:lang w:val="en" w:eastAsia="en-GB"/>
        </w:rPr>
        <w:t>To develop our students' self-discipline and independence as learners and young adults.</w:t>
      </w:r>
    </w:p>
    <w:p w:rsidR="00394879" w:rsidRPr="004D4B11" w:rsidRDefault="00394879" w:rsidP="00394879">
      <w:pPr>
        <w:pStyle w:val="ListParagraph"/>
        <w:numPr>
          <w:ilvl w:val="0"/>
          <w:numId w:val="1"/>
        </w:numPr>
        <w:rPr>
          <w:rFonts w:ascii="Verdana" w:hAnsi="Verdana" w:cs="Arial"/>
          <w:lang w:val="en" w:eastAsia="en-GB"/>
        </w:rPr>
      </w:pPr>
      <w:r w:rsidRPr="004D4B11">
        <w:rPr>
          <w:rFonts w:ascii="Verdana" w:hAnsi="Verdana" w:cs="Arial"/>
          <w:lang w:val="en" w:eastAsia="en-GB"/>
        </w:rPr>
        <w:t>To develop and sustain a happy, stable community and environment, in which we are all committed to achieving our very best.</w:t>
      </w:r>
    </w:p>
    <w:p w:rsidR="00394879" w:rsidRPr="004D4B11" w:rsidRDefault="00394879" w:rsidP="00394879">
      <w:pPr>
        <w:pStyle w:val="ListParagraph"/>
        <w:numPr>
          <w:ilvl w:val="0"/>
          <w:numId w:val="1"/>
        </w:numPr>
        <w:rPr>
          <w:rFonts w:ascii="Verdana" w:hAnsi="Verdana" w:cs="Arial"/>
          <w:lang w:val="en" w:eastAsia="en-GB"/>
        </w:rPr>
      </w:pPr>
      <w:r w:rsidRPr="004D4B11">
        <w:rPr>
          <w:rFonts w:ascii="Verdana" w:hAnsi="Verdana" w:cs="Arial"/>
          <w:lang w:val="en" w:eastAsia="en-GB"/>
        </w:rPr>
        <w:t>To enable our students to achieve the best qualifications possible.</w:t>
      </w:r>
    </w:p>
    <w:p w:rsidR="00394879" w:rsidRPr="004D4B11" w:rsidRDefault="00394879" w:rsidP="00394879">
      <w:pPr>
        <w:pStyle w:val="ListParagraph"/>
        <w:numPr>
          <w:ilvl w:val="0"/>
          <w:numId w:val="1"/>
        </w:numPr>
        <w:rPr>
          <w:rFonts w:ascii="Verdana" w:hAnsi="Verdana" w:cs="Arial"/>
          <w:lang w:val="en" w:eastAsia="en-GB"/>
        </w:rPr>
      </w:pPr>
      <w:r w:rsidRPr="004D4B11">
        <w:rPr>
          <w:rFonts w:ascii="Verdana" w:hAnsi="Verdana" w:cs="Arial"/>
          <w:lang w:val="en" w:eastAsia="en-GB"/>
        </w:rPr>
        <w:t>To prepare our students to become active, considerate, fulfilled members of society.</w:t>
      </w:r>
    </w:p>
    <w:p w:rsidR="00394879" w:rsidRPr="004D4B11" w:rsidRDefault="00394879" w:rsidP="00394879">
      <w:pPr>
        <w:outlineLvl w:val="1"/>
        <w:rPr>
          <w:rFonts w:ascii="Verdana" w:hAnsi="Verdana" w:cs="Arial"/>
          <w:b/>
          <w:sz w:val="20"/>
          <w:lang w:val="en" w:eastAsia="en-GB"/>
        </w:rPr>
      </w:pPr>
    </w:p>
    <w:p w:rsidR="00394879" w:rsidRPr="004D4B11" w:rsidRDefault="00394879" w:rsidP="00394879">
      <w:pPr>
        <w:outlineLvl w:val="1"/>
        <w:rPr>
          <w:rFonts w:ascii="Verdana" w:hAnsi="Verdana" w:cs="Arial"/>
          <w:b/>
          <w:sz w:val="20"/>
          <w:lang w:val="en" w:eastAsia="en-GB"/>
        </w:rPr>
      </w:pPr>
      <w:r w:rsidRPr="004D4B11">
        <w:rPr>
          <w:rFonts w:ascii="Verdana" w:hAnsi="Verdana" w:cs="Arial"/>
          <w:b/>
          <w:sz w:val="20"/>
          <w:lang w:val="en" w:eastAsia="en-GB"/>
        </w:rPr>
        <w:t>Our Values</w:t>
      </w:r>
    </w:p>
    <w:p w:rsidR="00394879" w:rsidRPr="004D4B11" w:rsidRDefault="00394879" w:rsidP="00394879">
      <w:pPr>
        <w:rPr>
          <w:rFonts w:ascii="Verdana" w:hAnsi="Verdana" w:cs="Arial"/>
          <w:sz w:val="20"/>
          <w:lang w:val="en" w:eastAsia="en-GB"/>
        </w:rPr>
      </w:pPr>
      <w:r w:rsidRPr="004D4B11">
        <w:rPr>
          <w:rFonts w:ascii="Verdana" w:hAnsi="Verdana" w:cs="Arial"/>
          <w:sz w:val="20"/>
          <w:lang w:val="en" w:eastAsia="en-GB"/>
        </w:rPr>
        <w:t>We believe that our success with our students is based upon our shared values. We are committed to providing a first class education for all pupils whatever their ability or background. We foster the all-round development of each individual so that everyone can make the most of their talents and contribute to the life of the school and the wider community.</w:t>
      </w:r>
    </w:p>
    <w:p w:rsidR="00394879" w:rsidRPr="004D4B11" w:rsidRDefault="00394879" w:rsidP="00394879">
      <w:pPr>
        <w:rPr>
          <w:rFonts w:ascii="Verdana" w:hAnsi="Verdana" w:cs="Arial"/>
          <w:sz w:val="20"/>
          <w:lang w:val="en" w:eastAsia="en-GB"/>
        </w:rPr>
      </w:pPr>
    </w:p>
    <w:p w:rsidR="00394879" w:rsidRPr="004D4B11" w:rsidRDefault="00394879" w:rsidP="00394879">
      <w:pPr>
        <w:rPr>
          <w:rFonts w:ascii="Verdana" w:hAnsi="Verdana" w:cs="Arial"/>
          <w:sz w:val="20"/>
          <w:lang w:val="en" w:eastAsia="en-GB"/>
        </w:rPr>
      </w:pPr>
      <w:r w:rsidRPr="004D4B11">
        <w:rPr>
          <w:rFonts w:ascii="Verdana" w:hAnsi="Verdana" w:cs="Arial"/>
          <w:sz w:val="20"/>
          <w:lang w:val="en" w:eastAsia="en-GB"/>
        </w:rPr>
        <w:t>We have identified central values upon which to build and sustain our work as a school. We hope that everyone associated with the school will seek to promote these values. At Southborough High School we value:</w:t>
      </w:r>
    </w:p>
    <w:p w:rsidR="00394879" w:rsidRPr="004D4B11" w:rsidRDefault="00394879" w:rsidP="00394879">
      <w:pPr>
        <w:rPr>
          <w:rFonts w:ascii="Verdana" w:hAnsi="Verdana" w:cs="Arial"/>
          <w:b/>
          <w:bCs/>
          <w:sz w:val="20"/>
          <w:lang w:val="en" w:eastAsia="en-GB"/>
        </w:rPr>
      </w:pPr>
    </w:p>
    <w:p w:rsidR="00394879" w:rsidRPr="004D4B11" w:rsidRDefault="00394879" w:rsidP="00394879">
      <w:pPr>
        <w:rPr>
          <w:rFonts w:ascii="Verdana" w:hAnsi="Verdana" w:cs="Arial"/>
          <w:sz w:val="20"/>
          <w:lang w:val="en" w:eastAsia="en-GB"/>
        </w:rPr>
      </w:pPr>
      <w:r w:rsidRPr="004D4B11">
        <w:rPr>
          <w:rFonts w:ascii="Verdana" w:hAnsi="Verdana" w:cs="Arial"/>
          <w:b/>
          <w:sz w:val="20"/>
          <w:lang w:val="en" w:eastAsia="en-GB"/>
        </w:rPr>
        <w:t>Achievement</w:t>
      </w:r>
      <w:r w:rsidRPr="004D4B11">
        <w:rPr>
          <w:rFonts w:ascii="Verdana" w:hAnsi="Verdana" w:cs="Arial"/>
          <w:sz w:val="20"/>
          <w:lang w:val="en" w:eastAsia="en-GB"/>
        </w:rPr>
        <w:t xml:space="preserve"> - We expect to achieve the highest possible standards in all areas of our work with parents and students.</w:t>
      </w:r>
    </w:p>
    <w:p w:rsidR="00394879" w:rsidRPr="004D4B11" w:rsidRDefault="00394879" w:rsidP="00394879">
      <w:pPr>
        <w:rPr>
          <w:rFonts w:ascii="Verdana" w:hAnsi="Verdana" w:cs="Arial"/>
          <w:b/>
          <w:bCs/>
          <w:sz w:val="20"/>
          <w:lang w:val="en" w:eastAsia="en-GB"/>
        </w:rPr>
      </w:pPr>
    </w:p>
    <w:p w:rsidR="00394879" w:rsidRPr="004D4B11" w:rsidRDefault="00394879" w:rsidP="00394879">
      <w:pPr>
        <w:rPr>
          <w:rFonts w:ascii="Verdana" w:hAnsi="Verdana" w:cs="Arial"/>
          <w:sz w:val="20"/>
          <w:lang w:val="en" w:eastAsia="en-GB"/>
        </w:rPr>
      </w:pPr>
      <w:r w:rsidRPr="004D4B11">
        <w:rPr>
          <w:rFonts w:ascii="Verdana" w:hAnsi="Verdana" w:cs="Arial"/>
          <w:b/>
          <w:sz w:val="20"/>
          <w:lang w:val="en" w:eastAsia="en-GB"/>
        </w:rPr>
        <w:t>Self-Reliance and Discipline</w:t>
      </w:r>
      <w:r w:rsidRPr="004D4B11">
        <w:rPr>
          <w:rFonts w:ascii="Verdana" w:hAnsi="Verdana" w:cs="Arial"/>
          <w:sz w:val="20"/>
          <w:lang w:val="en" w:eastAsia="en-GB"/>
        </w:rPr>
        <w:t xml:space="preserve"> - We consider that an educated person can think for </w:t>
      </w:r>
      <w:bookmarkStart w:id="0" w:name="_GoBack"/>
      <w:bookmarkEnd w:id="0"/>
      <w:r w:rsidRPr="004D4B11">
        <w:rPr>
          <w:rFonts w:ascii="Verdana" w:hAnsi="Verdana" w:cs="Arial"/>
          <w:sz w:val="20"/>
          <w:lang w:val="en" w:eastAsia="en-GB"/>
        </w:rPr>
        <w:t>themselves and act in a moral way. We expect pupils to learn to take more responsibility for their own learning as they grow older.</w:t>
      </w:r>
    </w:p>
    <w:p w:rsidR="00394879" w:rsidRPr="004D4B11" w:rsidRDefault="00394879" w:rsidP="00394879">
      <w:pPr>
        <w:rPr>
          <w:rFonts w:ascii="Verdana" w:hAnsi="Verdana" w:cs="Arial"/>
          <w:sz w:val="20"/>
          <w:lang w:val="en" w:eastAsia="en-GB"/>
        </w:rPr>
      </w:pPr>
      <w:r w:rsidRPr="004D4B11">
        <w:rPr>
          <w:rFonts w:ascii="Verdana" w:hAnsi="Verdana" w:cs="Arial"/>
          <w:b/>
          <w:sz w:val="20"/>
          <w:lang w:val="en" w:eastAsia="en-GB"/>
        </w:rPr>
        <w:t>Teamwork</w:t>
      </w:r>
      <w:r w:rsidRPr="004D4B11">
        <w:rPr>
          <w:rFonts w:ascii="Verdana" w:hAnsi="Verdana" w:cs="Arial"/>
          <w:sz w:val="20"/>
          <w:lang w:val="en" w:eastAsia="en-GB"/>
        </w:rPr>
        <w:t xml:space="preserve"> - We consider that effective teamwork amongst all staff and students brings the best out of individuals and sparks off creative thinking. We expect people to work together and co-operate.</w:t>
      </w:r>
    </w:p>
    <w:p w:rsidR="00394879" w:rsidRPr="004D4B11" w:rsidRDefault="00394879" w:rsidP="00394879">
      <w:pPr>
        <w:rPr>
          <w:rFonts w:ascii="Verdana" w:hAnsi="Verdana" w:cs="Arial"/>
          <w:b/>
          <w:bCs/>
          <w:sz w:val="20"/>
          <w:lang w:val="en" w:eastAsia="en-GB"/>
        </w:rPr>
      </w:pPr>
    </w:p>
    <w:p w:rsidR="00394879" w:rsidRPr="004D4B11" w:rsidRDefault="00394879" w:rsidP="00394879">
      <w:pPr>
        <w:rPr>
          <w:rFonts w:ascii="Verdana" w:hAnsi="Verdana" w:cs="Arial"/>
          <w:sz w:val="20"/>
          <w:lang w:val="en" w:eastAsia="en-GB"/>
        </w:rPr>
      </w:pPr>
      <w:r w:rsidRPr="004D4B11">
        <w:rPr>
          <w:rFonts w:ascii="Verdana" w:hAnsi="Verdana" w:cs="Arial"/>
          <w:b/>
          <w:sz w:val="20"/>
          <w:lang w:val="en" w:eastAsia="en-GB"/>
        </w:rPr>
        <w:t xml:space="preserve">Endeavour </w:t>
      </w:r>
      <w:r w:rsidRPr="004D4B11">
        <w:rPr>
          <w:rFonts w:ascii="Verdana" w:hAnsi="Verdana" w:cs="Arial"/>
          <w:sz w:val="20"/>
          <w:lang w:val="en" w:eastAsia="en-GB"/>
        </w:rPr>
        <w:t xml:space="preserve">– We believe that hard work and persistence leads to achievement and success. We </w:t>
      </w:r>
      <w:proofErr w:type="spellStart"/>
      <w:r w:rsidRPr="004D4B11">
        <w:rPr>
          <w:rFonts w:ascii="Verdana" w:hAnsi="Verdana" w:cs="Arial"/>
          <w:sz w:val="20"/>
          <w:lang w:val="en" w:eastAsia="en-GB"/>
        </w:rPr>
        <w:t>recognise</w:t>
      </w:r>
      <w:proofErr w:type="spellEnd"/>
      <w:r w:rsidRPr="004D4B11">
        <w:rPr>
          <w:rFonts w:ascii="Verdana" w:hAnsi="Verdana" w:cs="Arial"/>
          <w:sz w:val="20"/>
          <w:lang w:val="en" w:eastAsia="en-GB"/>
        </w:rPr>
        <w:t xml:space="preserve"> the importance of attitude, as well as aptitude.</w:t>
      </w:r>
    </w:p>
    <w:p w:rsidR="00394879" w:rsidRPr="004D4B11" w:rsidRDefault="00394879" w:rsidP="00394879">
      <w:pPr>
        <w:rPr>
          <w:rFonts w:ascii="Verdana" w:hAnsi="Verdana" w:cs="Arial"/>
          <w:b/>
          <w:bCs/>
          <w:sz w:val="20"/>
          <w:lang w:val="en" w:eastAsia="en-GB"/>
        </w:rPr>
      </w:pPr>
    </w:p>
    <w:p w:rsidR="00394879" w:rsidRPr="004D4B11" w:rsidRDefault="00394879" w:rsidP="00394879">
      <w:pPr>
        <w:rPr>
          <w:rFonts w:ascii="Verdana" w:hAnsi="Verdana" w:cs="Arial"/>
          <w:sz w:val="20"/>
          <w:lang w:val="en" w:eastAsia="en-GB"/>
        </w:rPr>
      </w:pPr>
      <w:r w:rsidRPr="004D4B11">
        <w:rPr>
          <w:rFonts w:ascii="Verdana" w:hAnsi="Verdana" w:cs="Arial"/>
          <w:b/>
          <w:sz w:val="20"/>
          <w:lang w:val="en" w:eastAsia="en-GB"/>
        </w:rPr>
        <w:t>Respect</w:t>
      </w:r>
      <w:r w:rsidRPr="004D4B11">
        <w:rPr>
          <w:rFonts w:ascii="Verdana" w:hAnsi="Verdana" w:cs="Arial"/>
          <w:sz w:val="20"/>
          <w:lang w:val="en" w:eastAsia="en-GB"/>
        </w:rPr>
        <w:t xml:space="preserve"> - We expect people to take full account of other people's views and feelings. Considerate </w:t>
      </w:r>
      <w:proofErr w:type="spellStart"/>
      <w:r w:rsidRPr="004D4B11">
        <w:rPr>
          <w:rFonts w:ascii="Verdana" w:hAnsi="Verdana" w:cs="Arial"/>
          <w:sz w:val="20"/>
          <w:lang w:val="en" w:eastAsia="en-GB"/>
        </w:rPr>
        <w:t>behaviour</w:t>
      </w:r>
      <w:proofErr w:type="spellEnd"/>
      <w:r w:rsidRPr="004D4B11">
        <w:rPr>
          <w:rFonts w:ascii="Verdana" w:hAnsi="Verdana" w:cs="Arial"/>
          <w:sz w:val="20"/>
          <w:lang w:val="en" w:eastAsia="en-GB"/>
        </w:rPr>
        <w:t>, trust, courtesy and co-operation are all elements of this key value.</w:t>
      </w:r>
    </w:p>
    <w:p w:rsidR="00394879" w:rsidRPr="004D4B11" w:rsidRDefault="00394879" w:rsidP="00394879">
      <w:pPr>
        <w:rPr>
          <w:rFonts w:ascii="Verdana" w:hAnsi="Verdana" w:cs="Arial"/>
          <w:b/>
          <w:bCs/>
          <w:sz w:val="20"/>
          <w:lang w:val="en" w:eastAsia="en-GB"/>
        </w:rPr>
      </w:pPr>
    </w:p>
    <w:p w:rsidR="00394879" w:rsidRPr="004D4B11" w:rsidRDefault="00394879" w:rsidP="00394879">
      <w:pPr>
        <w:rPr>
          <w:rFonts w:ascii="Verdana" w:hAnsi="Verdana" w:cs="Arial"/>
          <w:sz w:val="20"/>
          <w:lang w:val="en" w:eastAsia="en-GB"/>
        </w:rPr>
      </w:pPr>
      <w:r w:rsidRPr="004D4B11">
        <w:rPr>
          <w:rFonts w:ascii="Verdana" w:hAnsi="Verdana" w:cs="Arial"/>
          <w:b/>
          <w:sz w:val="20"/>
          <w:lang w:val="en" w:eastAsia="en-GB"/>
        </w:rPr>
        <w:t>Improvement</w:t>
      </w:r>
      <w:r w:rsidRPr="004D4B11">
        <w:rPr>
          <w:rFonts w:ascii="Verdana" w:hAnsi="Verdana" w:cs="Arial"/>
          <w:sz w:val="20"/>
          <w:lang w:val="en" w:eastAsia="en-GB"/>
        </w:rPr>
        <w:t xml:space="preserve"> - At Southborough we are always looking for ways to improve both as individuals and as a school.</w:t>
      </w:r>
    </w:p>
    <w:p w:rsidR="00394879" w:rsidRPr="004D4B11" w:rsidRDefault="00394879" w:rsidP="00394879">
      <w:pPr>
        <w:tabs>
          <w:tab w:val="left" w:pos="-1440"/>
          <w:tab w:val="left" w:pos="-720"/>
          <w:tab w:val="left" w:pos="720"/>
        </w:tabs>
        <w:suppressAutoHyphens/>
        <w:rPr>
          <w:rFonts w:ascii="Verdana" w:hAnsi="Verdana" w:cs="Tahoma"/>
          <w:sz w:val="20"/>
        </w:rPr>
      </w:pPr>
    </w:p>
    <w:p w:rsidR="00394879" w:rsidRPr="004D4B11" w:rsidRDefault="00394879" w:rsidP="00394879">
      <w:pPr>
        <w:rPr>
          <w:rFonts w:ascii="Verdana" w:hAnsi="Verdana"/>
          <w:sz w:val="20"/>
        </w:rPr>
      </w:pPr>
    </w:p>
    <w:p w:rsidR="005252F2" w:rsidRPr="00723D97" w:rsidRDefault="005252F2" w:rsidP="005252F2">
      <w:pPr>
        <w:tabs>
          <w:tab w:val="left" w:pos="-1440"/>
          <w:tab w:val="left" w:pos="-720"/>
          <w:tab w:val="left" w:pos="720"/>
        </w:tabs>
        <w:suppressAutoHyphens/>
        <w:rPr>
          <w:rFonts w:ascii="Verdana" w:hAnsi="Verdana" w:cs="Tahoma"/>
          <w:sz w:val="20"/>
        </w:rPr>
      </w:pPr>
    </w:p>
    <w:sectPr w:rsidR="005252F2" w:rsidRPr="00723D97" w:rsidSect="00D96E9C">
      <w:endnotePr>
        <w:numFmt w:val="decimal"/>
      </w:endnotePr>
      <w:pgSz w:w="11909" w:h="16834"/>
      <w:pgMar w:top="1134" w:right="1134" w:bottom="1440" w:left="1134" w:header="1077" w:footer="35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D7A" w:rsidRDefault="009A3D7A">
      <w:r>
        <w:separator/>
      </w:r>
    </w:p>
  </w:endnote>
  <w:endnote w:type="continuationSeparator" w:id="0">
    <w:p w:rsidR="009A3D7A" w:rsidRDefault="009A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D7A" w:rsidRDefault="009A3D7A">
      <w:r>
        <w:separator/>
      </w:r>
    </w:p>
  </w:footnote>
  <w:footnote w:type="continuationSeparator" w:id="0">
    <w:p w:rsidR="009A3D7A" w:rsidRDefault="009A3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777D5"/>
    <w:multiLevelType w:val="hybridMultilevel"/>
    <w:tmpl w:val="CF72D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91"/>
    <w:rsid w:val="000B2D53"/>
    <w:rsid w:val="00124F82"/>
    <w:rsid w:val="00143E9A"/>
    <w:rsid w:val="0017194B"/>
    <w:rsid w:val="001749A9"/>
    <w:rsid w:val="001F2EC2"/>
    <w:rsid w:val="0021695B"/>
    <w:rsid w:val="00245AFD"/>
    <w:rsid w:val="00390377"/>
    <w:rsid w:val="00394879"/>
    <w:rsid w:val="00483788"/>
    <w:rsid w:val="004A638C"/>
    <w:rsid w:val="005068F0"/>
    <w:rsid w:val="0051139E"/>
    <w:rsid w:val="005252F2"/>
    <w:rsid w:val="005669DF"/>
    <w:rsid w:val="005A2D4A"/>
    <w:rsid w:val="005F2284"/>
    <w:rsid w:val="00703C19"/>
    <w:rsid w:val="00776ACF"/>
    <w:rsid w:val="0078249C"/>
    <w:rsid w:val="00827D1C"/>
    <w:rsid w:val="0097658C"/>
    <w:rsid w:val="009808A5"/>
    <w:rsid w:val="00985AF9"/>
    <w:rsid w:val="009A3D7A"/>
    <w:rsid w:val="009A5C7E"/>
    <w:rsid w:val="00A8689A"/>
    <w:rsid w:val="00A86FEB"/>
    <w:rsid w:val="00AC6E93"/>
    <w:rsid w:val="00AE53B9"/>
    <w:rsid w:val="00AF67F4"/>
    <w:rsid w:val="00B31002"/>
    <w:rsid w:val="00B56A7C"/>
    <w:rsid w:val="00BB66DF"/>
    <w:rsid w:val="00C01A49"/>
    <w:rsid w:val="00D96E9C"/>
    <w:rsid w:val="00DC2A95"/>
    <w:rsid w:val="00DD0636"/>
    <w:rsid w:val="00E02D82"/>
    <w:rsid w:val="00E92191"/>
    <w:rsid w:val="00EA7DF3"/>
    <w:rsid w:val="00F00D15"/>
    <w:rsid w:val="00F17BFA"/>
    <w:rsid w:val="00FA2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191"/>
    <w:rPr>
      <w:rFonts w:ascii="Courier New" w:hAnsi="Courier New"/>
      <w:sz w:val="24"/>
      <w:lang w:val="en-AU"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0B2D53"/>
    <w:rPr>
      <w:rFonts w:ascii="Tahoma" w:hAnsi="Tahoma" w:cs="Tahoma"/>
      <w:sz w:val="16"/>
      <w:szCs w:val="16"/>
    </w:rPr>
  </w:style>
  <w:style w:type="character" w:customStyle="1" w:styleId="BalloonTextChar">
    <w:name w:val="Balloon Text Char"/>
    <w:link w:val="BalloonText"/>
    <w:rsid w:val="000B2D53"/>
    <w:rPr>
      <w:rFonts w:ascii="Tahoma" w:hAnsi="Tahoma" w:cs="Tahoma"/>
      <w:sz w:val="16"/>
      <w:szCs w:val="16"/>
      <w:lang w:val="en-AU" w:eastAsia="en-US"/>
    </w:rPr>
  </w:style>
  <w:style w:type="paragraph" w:styleId="ListParagraph">
    <w:name w:val="List Paragraph"/>
    <w:basedOn w:val="Normal"/>
    <w:uiPriority w:val="34"/>
    <w:qFormat/>
    <w:rsid w:val="00394879"/>
    <w:pPr>
      <w:ind w:left="720"/>
      <w:contextualSpacing/>
    </w:pPr>
    <w:rPr>
      <w:rFonts w:ascii="Times New Roman" w:hAnsi="Times New Roman"/>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191"/>
    <w:rPr>
      <w:rFonts w:ascii="Courier New" w:hAnsi="Courier New"/>
      <w:sz w:val="24"/>
      <w:lang w:val="en-AU"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0B2D53"/>
    <w:rPr>
      <w:rFonts w:ascii="Tahoma" w:hAnsi="Tahoma" w:cs="Tahoma"/>
      <w:sz w:val="16"/>
      <w:szCs w:val="16"/>
    </w:rPr>
  </w:style>
  <w:style w:type="character" w:customStyle="1" w:styleId="BalloonTextChar">
    <w:name w:val="Balloon Text Char"/>
    <w:link w:val="BalloonText"/>
    <w:rsid w:val="000B2D53"/>
    <w:rPr>
      <w:rFonts w:ascii="Tahoma" w:hAnsi="Tahoma" w:cs="Tahoma"/>
      <w:sz w:val="16"/>
      <w:szCs w:val="16"/>
      <w:lang w:val="en-AU" w:eastAsia="en-US"/>
    </w:rPr>
  </w:style>
  <w:style w:type="paragraph" w:styleId="ListParagraph">
    <w:name w:val="List Paragraph"/>
    <w:basedOn w:val="Normal"/>
    <w:uiPriority w:val="34"/>
    <w:qFormat/>
    <w:rsid w:val="00394879"/>
    <w:pPr>
      <w:ind w:left="720"/>
      <w:contextualSpacing/>
    </w:pPr>
    <w:rPr>
      <w:rFonts w:ascii="Times New Roman" w:hAnsi="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INFORMATION FOR APPLICANTS</vt:lpstr>
    </vt:vector>
  </TitlesOfParts>
  <Company>Royal Borough of Kingston</Company>
  <LinksUpToDate>false</LinksUpToDate>
  <CharactersWithSpaces>12100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APPLICANTS</dc:title>
  <dc:creator>nichola</dc:creator>
  <cp:lastModifiedBy>O'Toole, Michelle</cp:lastModifiedBy>
  <cp:revision>2</cp:revision>
  <cp:lastPrinted>2012-03-14T10:09:00Z</cp:lastPrinted>
  <dcterms:created xsi:type="dcterms:W3CDTF">2017-03-01T08:45:00Z</dcterms:created>
  <dcterms:modified xsi:type="dcterms:W3CDTF">2017-03-01T08:45:00Z</dcterms:modified>
</cp:coreProperties>
</file>