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D6" w:rsidRPr="001D694F" w:rsidRDefault="00CB6A81">
      <w:pPr>
        <w:rPr>
          <w:rFonts w:ascii="Roboto Slab" w:hAnsi="Roboto Slab"/>
          <w:sz w:val="21"/>
          <w:szCs w:val="21"/>
        </w:rPr>
      </w:pPr>
      <w:r>
        <w:rPr>
          <w:rFonts w:ascii="Roboto Slab" w:hAnsi="Roboto Slab" w:cs="Tahoma"/>
          <w:b/>
          <w:noProof/>
          <w:sz w:val="21"/>
          <w:szCs w:val="21"/>
          <w:lang w:eastAsia="en-GB"/>
        </w:rPr>
        <w:drawing>
          <wp:inline distT="0" distB="0" distL="0" distR="0">
            <wp:extent cx="6502834" cy="1562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r\AppData\Local\Microsoft\Windows\INetCache\Content.Word\Deputy Head Bann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08488" cy="1563458"/>
                    </a:xfrm>
                    <a:prstGeom prst="rect">
                      <a:avLst/>
                    </a:prstGeom>
                    <a:noFill/>
                    <a:ln>
                      <a:noFill/>
                    </a:ln>
                  </pic:spPr>
                </pic:pic>
              </a:graphicData>
            </a:graphic>
          </wp:inline>
        </w:drawing>
      </w:r>
    </w:p>
    <w:p w:rsidR="003D37D6" w:rsidRDefault="00CB6A81">
      <w:pPr>
        <w:rPr>
          <w:rFonts w:ascii="Roboto Slab" w:hAnsi="Roboto Slab"/>
          <w:b/>
          <w:color w:val="B30838"/>
          <w:sz w:val="28"/>
          <w:szCs w:val="21"/>
        </w:rPr>
      </w:pPr>
      <w:r>
        <w:rPr>
          <w:rFonts w:ascii="Roboto Slab" w:hAnsi="Roboto Slab"/>
          <w:b/>
          <w:color w:val="B30838"/>
          <w:sz w:val="28"/>
          <w:szCs w:val="21"/>
        </w:rPr>
        <w:t>The School</w:t>
      </w:r>
    </w:p>
    <w:p w:rsidR="003D37D6" w:rsidRDefault="00CB6A81">
      <w:pPr>
        <w:rPr>
          <w:rFonts w:ascii="Roboto Slab" w:hAnsi="Roboto Slab"/>
          <w:sz w:val="21"/>
          <w:szCs w:val="21"/>
        </w:rPr>
      </w:pPr>
      <w:r>
        <w:rPr>
          <w:rFonts w:ascii="Roboto Slab" w:hAnsi="Roboto Slab"/>
          <w:sz w:val="21"/>
          <w:szCs w:val="21"/>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3D37D6" w:rsidRDefault="00CB6A81">
      <w:pPr>
        <w:rPr>
          <w:rFonts w:ascii="Roboto Slab" w:hAnsi="Roboto Slab"/>
          <w:sz w:val="21"/>
          <w:szCs w:val="21"/>
        </w:rPr>
      </w:pPr>
      <w:r>
        <w:rPr>
          <w:rFonts w:ascii="Roboto Slab" w:hAnsi="Roboto Slab"/>
          <w:sz w:val="21"/>
          <w:szCs w:val="21"/>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3D37D6" w:rsidRDefault="00CB6A81">
      <w:pPr>
        <w:rPr>
          <w:rFonts w:ascii="Roboto Slab" w:hAnsi="Roboto Slab"/>
          <w:sz w:val="21"/>
          <w:szCs w:val="21"/>
        </w:rPr>
      </w:pPr>
      <w:r>
        <w:rPr>
          <w:rFonts w:ascii="Roboto Slab" w:hAnsi="Roboto Slab"/>
          <w:sz w:val="21"/>
          <w:szCs w:val="21"/>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rsidR="003D37D6" w:rsidRDefault="00CB6A81">
      <w:pPr>
        <w:rPr>
          <w:rFonts w:ascii="Roboto Slab" w:hAnsi="Roboto Slab"/>
          <w:sz w:val="21"/>
          <w:szCs w:val="21"/>
        </w:rPr>
      </w:pPr>
      <w:r>
        <w:rPr>
          <w:rFonts w:ascii="Roboto Slab" w:hAnsi="Roboto Slab"/>
          <w:sz w:val="21"/>
          <w:szCs w:val="21"/>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rsidR="003D37D6" w:rsidRDefault="00CB6A81">
      <w:pPr>
        <w:rPr>
          <w:rFonts w:ascii="Roboto Slab" w:hAnsi="Roboto Slab"/>
          <w:sz w:val="21"/>
          <w:szCs w:val="21"/>
        </w:rPr>
      </w:pPr>
      <w:r>
        <w:rPr>
          <w:rFonts w:ascii="Roboto Slab" w:hAnsi="Roboto Slab"/>
          <w:sz w:val="21"/>
          <w:szCs w:val="21"/>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rsidR="003D37D6" w:rsidRDefault="00CB6A81">
      <w:pPr>
        <w:rPr>
          <w:rFonts w:ascii="Roboto Slab" w:hAnsi="Roboto Slab"/>
          <w:sz w:val="21"/>
          <w:szCs w:val="21"/>
        </w:rPr>
      </w:pPr>
      <w:r>
        <w:rPr>
          <w:rFonts w:ascii="Roboto Slab" w:hAnsi="Roboto Slab"/>
          <w:sz w:val="21"/>
          <w:szCs w:val="21"/>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3D37D6" w:rsidRPr="001D694F" w:rsidRDefault="00CB6A81">
      <w:pPr>
        <w:rPr>
          <w:rFonts w:ascii="Roboto Slab" w:hAnsi="Roboto Slab"/>
          <w:sz w:val="21"/>
          <w:szCs w:val="21"/>
        </w:rPr>
      </w:pPr>
      <w:r>
        <w:rPr>
          <w:rFonts w:ascii="Roboto Slab" w:hAnsi="Roboto Slab"/>
          <w:sz w:val="21"/>
          <w:szCs w:val="21"/>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rsidR="003D37D6" w:rsidRDefault="00CB6A81">
      <w:pPr>
        <w:rPr>
          <w:rFonts w:ascii="Roboto Slab" w:hAnsi="Roboto Slab"/>
          <w:b/>
          <w:color w:val="B30838"/>
          <w:sz w:val="28"/>
          <w:szCs w:val="21"/>
        </w:rPr>
      </w:pPr>
      <w:r>
        <w:rPr>
          <w:rFonts w:ascii="Roboto Slab" w:hAnsi="Roboto Slab"/>
          <w:b/>
          <w:color w:val="B30838"/>
          <w:sz w:val="28"/>
          <w:szCs w:val="21"/>
        </w:rPr>
        <w:lastRenderedPageBreak/>
        <w:t>Project Chrysalis</w:t>
      </w:r>
    </w:p>
    <w:p w:rsidR="003D37D6" w:rsidRDefault="00CB6A81">
      <w:pPr>
        <w:rPr>
          <w:rFonts w:ascii="Roboto Slab" w:hAnsi="Roboto Slab"/>
          <w:sz w:val="21"/>
          <w:szCs w:val="21"/>
        </w:rPr>
      </w:pPr>
      <w:r>
        <w:rPr>
          <w:rFonts w:ascii="Roboto Slab" w:hAnsi="Roboto Slab"/>
          <w:sz w:val="21"/>
          <w:szCs w:val="21"/>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3D37D6" w:rsidRDefault="00CB6A81">
      <w:pPr>
        <w:rPr>
          <w:rFonts w:ascii="Roboto Slab" w:hAnsi="Roboto Slab"/>
          <w:sz w:val="21"/>
          <w:szCs w:val="21"/>
        </w:rPr>
      </w:pPr>
      <w:r>
        <w:rPr>
          <w:rFonts w:ascii="Roboto Slab" w:hAnsi="Roboto Slab"/>
          <w:sz w:val="21"/>
          <w:szCs w:val="21"/>
        </w:rPr>
        <w:t>The underlying philosophy for this change at this time is built around pupil outcomes. External pressures within our educational context, particularly those related to examination regimes, mean that our ability to oversee the learning and progress of our older pupils will be enhanced by extending oversight to the age of 11. This will also allow our Prep School to develop and enrich its curriculum, and we will be able to reinforce the cohesion between the two parts of the School.</w:t>
      </w:r>
    </w:p>
    <w:p w:rsidR="003D37D6" w:rsidRDefault="00CB6A81">
      <w:pPr>
        <w:rPr>
          <w:rFonts w:ascii="Roboto Slab" w:hAnsi="Roboto Slab"/>
          <w:sz w:val="21"/>
          <w:szCs w:val="21"/>
        </w:rPr>
      </w:pPr>
      <w:r>
        <w:rPr>
          <w:rFonts w:ascii="Roboto Slab" w:hAnsi="Roboto Slab"/>
          <w:sz w:val="21"/>
          <w:szCs w:val="21"/>
        </w:rPr>
        <w:t>Chrysalis has necessitated a review of roles throughout the School and, as part of this, new posts have been created and others are being restructured. Systems are being adapted to ensure that they are as effective and efficient as possible, and many other aspects are being appraised in order to support major decisions.</w:t>
      </w:r>
    </w:p>
    <w:p w:rsidR="003D37D6" w:rsidRDefault="00CB6A81">
      <w:pPr>
        <w:rPr>
          <w:rFonts w:ascii="Roboto Slab" w:hAnsi="Roboto Slab"/>
          <w:sz w:val="21"/>
          <w:szCs w:val="21"/>
        </w:rPr>
      </w:pPr>
      <w:r>
        <w:rPr>
          <w:rFonts w:ascii="Roboto Slab" w:hAnsi="Roboto Slab"/>
          <w:sz w:val="21"/>
          <w:szCs w:val="21"/>
        </w:rPr>
        <w:t>This is an extremely exciting time to be joining the School, with a number of opportunities to shape and guide the nature of the educational experience enjoyed by the pupils.</w:t>
      </w:r>
    </w:p>
    <w:p w:rsidR="00A4599F" w:rsidRPr="00A4599F" w:rsidRDefault="00CB6A81" w:rsidP="00A4599F">
      <w:pPr>
        <w:rPr>
          <w:rFonts w:ascii="Roboto Slab" w:hAnsi="Roboto Slab"/>
          <w:b/>
          <w:color w:val="B30838"/>
          <w:sz w:val="28"/>
          <w:szCs w:val="21"/>
        </w:rPr>
      </w:pPr>
      <w:r w:rsidRPr="00A4599F">
        <w:rPr>
          <w:rFonts w:ascii="Roboto Slab" w:hAnsi="Roboto Slab"/>
          <w:b/>
          <w:color w:val="B30838"/>
          <w:sz w:val="28"/>
          <w:szCs w:val="21"/>
        </w:rPr>
        <w:t>The Role</w:t>
      </w:r>
    </w:p>
    <w:p w:rsidR="00A4599F" w:rsidRPr="00A4599F" w:rsidRDefault="00A4599F">
      <w:pPr>
        <w:rPr>
          <w:rFonts w:ascii="Roboto Slab" w:hAnsi="Roboto Slab"/>
          <w:color w:val="B30838"/>
          <w:sz w:val="21"/>
          <w:szCs w:val="21"/>
        </w:rPr>
      </w:pPr>
      <w:r w:rsidRPr="00A4599F">
        <w:rPr>
          <w:rFonts w:ascii="Roboto Slab" w:hAnsi="Roboto Slab" w:cs="Tahoma"/>
          <w:bCs/>
          <w:sz w:val="21"/>
          <w:szCs w:val="21"/>
        </w:rPr>
        <w:t xml:space="preserve">Start date – September 2020 </w:t>
      </w:r>
    </w:p>
    <w:p w:rsidR="003D37D6" w:rsidRDefault="00CB6A81">
      <w:pPr>
        <w:rPr>
          <w:rFonts w:ascii="Roboto Slab" w:hAnsi="Roboto Slab"/>
          <w:sz w:val="21"/>
          <w:szCs w:val="21"/>
        </w:rPr>
      </w:pPr>
      <w:r w:rsidRPr="00A4599F">
        <w:rPr>
          <w:rFonts w:ascii="Roboto Slab" w:hAnsi="Roboto Slab"/>
          <w:sz w:val="21"/>
          <w:szCs w:val="21"/>
        </w:rPr>
        <w:t>The Deputy Head (Operations) will provide leadership in the day-to-day running of what is an extremely busy day school. Such a school requires consistency and coherence in its approaches; the successful applicant will work closely with Deputy Heads in both parts of the School, the Assistant Bursar, the Estates Manager and a number of other people to ensure the smooth delivery of education, activities and events.</w:t>
      </w:r>
    </w:p>
    <w:p w:rsidR="003D37D6" w:rsidRPr="001D694F" w:rsidRDefault="00CB6A81" w:rsidP="001D694F">
      <w:pPr>
        <w:rPr>
          <w:rFonts w:ascii="Roboto Slab" w:hAnsi="Roboto Slab"/>
          <w:sz w:val="21"/>
          <w:szCs w:val="21"/>
        </w:rPr>
      </w:pPr>
      <w:r>
        <w:rPr>
          <w:rFonts w:ascii="Roboto Slab" w:hAnsi="Roboto Slab"/>
          <w:sz w:val="21"/>
          <w:szCs w:val="21"/>
        </w:rPr>
        <w:t>Taking on a newly-created role, the Deputy Head (Operations) will have the opportunity to review every aspect of what the School does and how it does it. They will be in a unique position to assess processes, actions and outcomes in every part of the School, seek improvements and develop effective practices and structures.</w:t>
      </w:r>
    </w:p>
    <w:p w:rsidR="003D37D6" w:rsidRDefault="00CB6A81">
      <w:pPr>
        <w:tabs>
          <w:tab w:val="left" w:pos="-567"/>
          <w:tab w:val="left" w:pos="284"/>
        </w:tabs>
        <w:rPr>
          <w:rFonts w:ascii="Roboto Slab" w:hAnsi="Roboto Slab" w:cs="Tahoma"/>
          <w:color w:val="000000"/>
          <w:sz w:val="21"/>
          <w:szCs w:val="21"/>
        </w:rPr>
      </w:pPr>
      <w:r>
        <w:rPr>
          <w:rFonts w:ascii="Roboto Slab" w:hAnsi="Roboto Slab"/>
          <w:b/>
          <w:color w:val="B30838"/>
          <w:sz w:val="28"/>
          <w:szCs w:val="21"/>
        </w:rPr>
        <w:t>Job Purpose:</w:t>
      </w:r>
    </w:p>
    <w:p w:rsidR="003D37D6" w:rsidRDefault="00CB6A81">
      <w:pPr>
        <w:tabs>
          <w:tab w:val="left" w:pos="-567"/>
          <w:tab w:val="left" w:pos="284"/>
        </w:tabs>
        <w:rPr>
          <w:rFonts w:ascii="Roboto Slab" w:eastAsia="Times New Roman" w:hAnsi="Roboto Slab" w:cs="Tahoma"/>
          <w:b/>
          <w:bCs/>
          <w:color w:val="000000" w:themeColor="text1"/>
          <w:sz w:val="21"/>
          <w:szCs w:val="21"/>
          <w:lang w:val="en-US"/>
        </w:rPr>
      </w:pPr>
      <w:r>
        <w:rPr>
          <w:rFonts w:ascii="Roboto Slab" w:hAnsi="Roboto Slab" w:cs="Tahoma"/>
          <w:color w:val="000000"/>
          <w:sz w:val="21"/>
          <w:szCs w:val="21"/>
        </w:rPr>
        <w:t>To provide leadership in the development and management of all operational matters in the School, with the aim of ensuring the smooth running of the School, and to carry out such other associated duties as are reasonably assigned by the Headmaster. To work closely with the Prep Deputy Head to ensure effective day-to-day management of the School. With the Deputy Head (Academic) and Deputy Head (Pastoral), ensure coverage of all leadership and management duties within the Senior School in support of the Headmaster.</w:t>
      </w:r>
    </w:p>
    <w:p w:rsidR="003D37D6" w:rsidRDefault="003D37D6">
      <w:pPr>
        <w:tabs>
          <w:tab w:val="left" w:pos="-567"/>
          <w:tab w:val="left" w:pos="284"/>
        </w:tabs>
        <w:rPr>
          <w:rFonts w:ascii="Roboto Slab" w:hAnsi="Roboto Slab"/>
          <w:b/>
          <w:color w:val="B30838"/>
          <w:sz w:val="28"/>
          <w:szCs w:val="21"/>
        </w:rPr>
      </w:pPr>
    </w:p>
    <w:p w:rsidR="001D694F" w:rsidRDefault="001D694F">
      <w:pPr>
        <w:tabs>
          <w:tab w:val="left" w:pos="-567"/>
          <w:tab w:val="left" w:pos="284"/>
        </w:tabs>
        <w:rPr>
          <w:rFonts w:ascii="Roboto Slab" w:hAnsi="Roboto Slab"/>
          <w:b/>
          <w:color w:val="B30838"/>
          <w:sz w:val="28"/>
          <w:szCs w:val="21"/>
        </w:rPr>
      </w:pPr>
    </w:p>
    <w:p w:rsidR="003D37D6" w:rsidRDefault="00CB6A81">
      <w:pPr>
        <w:tabs>
          <w:tab w:val="left" w:pos="-567"/>
          <w:tab w:val="left" w:pos="284"/>
        </w:tabs>
        <w:rPr>
          <w:rFonts w:ascii="Roboto Slab" w:hAnsi="Roboto Slab"/>
          <w:b/>
          <w:color w:val="B30838"/>
          <w:sz w:val="28"/>
          <w:szCs w:val="21"/>
        </w:rPr>
      </w:pPr>
      <w:r>
        <w:rPr>
          <w:rFonts w:ascii="Roboto Slab" w:hAnsi="Roboto Slab"/>
          <w:b/>
          <w:color w:val="B30838"/>
          <w:sz w:val="28"/>
          <w:szCs w:val="21"/>
        </w:rPr>
        <w:t>Relationships:</w:t>
      </w:r>
    </w:p>
    <w:p w:rsidR="003D37D6" w:rsidRPr="001D694F" w:rsidRDefault="00CB6A81">
      <w:pPr>
        <w:tabs>
          <w:tab w:val="left" w:pos="-567"/>
          <w:tab w:val="left" w:pos="284"/>
        </w:tabs>
        <w:rPr>
          <w:rFonts w:ascii="Roboto Slab" w:eastAsia="Times New Roman" w:hAnsi="Roboto Slab" w:cs="Tahoma"/>
          <w:b/>
          <w:bCs/>
          <w:color w:val="000000" w:themeColor="text1"/>
          <w:sz w:val="21"/>
          <w:szCs w:val="21"/>
          <w:lang w:val="en-US"/>
        </w:rPr>
      </w:pPr>
      <w:r>
        <w:rPr>
          <w:rFonts w:ascii="Roboto Slab" w:eastAsia="Times New Roman" w:hAnsi="Roboto Slab" w:cs="Tahoma"/>
          <w:color w:val="000000"/>
          <w:sz w:val="21"/>
          <w:szCs w:val="21"/>
          <w:lang w:val="en-US"/>
        </w:rPr>
        <w:t>The post holder is responsible to the Headmaster in all matters.  The post holder works in partnership with the Headmaster and the Senior Leadership Team.  The post holder is a member of the Whole School Senior Leadership Team. The post holder will interact on a professional level with colleagues across all parts of the School and seek to establish and maintain productive relationships in order to promote positive working relationships with and between all staff.</w:t>
      </w:r>
    </w:p>
    <w:p w:rsidR="003D37D6" w:rsidRDefault="00CB6A81">
      <w:pPr>
        <w:tabs>
          <w:tab w:val="left" w:pos="-567"/>
          <w:tab w:val="left" w:pos="284"/>
        </w:tabs>
        <w:rPr>
          <w:rFonts w:ascii="Roboto Slab" w:hAnsi="Roboto Slab"/>
          <w:b/>
          <w:color w:val="B30838"/>
          <w:sz w:val="28"/>
          <w:szCs w:val="21"/>
        </w:rPr>
      </w:pPr>
      <w:r>
        <w:rPr>
          <w:rFonts w:ascii="Roboto Slab" w:hAnsi="Roboto Slab"/>
          <w:b/>
          <w:color w:val="B30838"/>
          <w:sz w:val="28"/>
          <w:szCs w:val="21"/>
        </w:rPr>
        <w:t>Duties:</w:t>
      </w:r>
    </w:p>
    <w:p w:rsidR="003D37D6" w:rsidRPr="001D694F" w:rsidRDefault="00CB6A81">
      <w:pPr>
        <w:tabs>
          <w:tab w:val="left" w:pos="-567"/>
          <w:tab w:val="left" w:pos="284"/>
        </w:tabs>
        <w:rPr>
          <w:rFonts w:ascii="Roboto Slab" w:eastAsia="Times New Roman" w:hAnsi="Roboto Slab" w:cs="Tahoma"/>
          <w:color w:val="000000"/>
          <w:sz w:val="21"/>
          <w:szCs w:val="21"/>
          <w:lang w:val="en-US"/>
        </w:rPr>
      </w:pPr>
      <w:r>
        <w:rPr>
          <w:rFonts w:ascii="Roboto Slab" w:eastAsia="Times New Roman" w:hAnsi="Roboto Slab" w:cs="Tahoma"/>
          <w:color w:val="000000"/>
          <w:sz w:val="21"/>
          <w:szCs w:val="21"/>
          <w:lang w:val="en-US"/>
        </w:rPr>
        <w:t xml:space="preserve">The duties outlined in this job description may be modified by the Headmaster, following discussion, to reflect or anticipate changes in the job, commensurate with the salary and job title.  </w:t>
      </w:r>
    </w:p>
    <w:p w:rsidR="003D37D6" w:rsidRDefault="00CB6A81">
      <w:pPr>
        <w:tabs>
          <w:tab w:val="left" w:pos="-567"/>
          <w:tab w:val="left" w:pos="284"/>
        </w:tabs>
        <w:rPr>
          <w:rFonts w:ascii="Roboto Slab" w:eastAsia="Times New Roman" w:hAnsi="Roboto Slab" w:cs="Tahoma"/>
          <w:color w:val="000000"/>
          <w:sz w:val="21"/>
          <w:szCs w:val="21"/>
          <w:lang w:val="en-US"/>
        </w:rPr>
      </w:pPr>
      <w:r>
        <w:rPr>
          <w:rFonts w:ascii="Roboto Slab" w:hAnsi="Roboto Slab"/>
          <w:b/>
          <w:color w:val="B30838"/>
          <w:sz w:val="28"/>
          <w:szCs w:val="21"/>
        </w:rPr>
        <w:t>Requirements:</w:t>
      </w:r>
    </w:p>
    <w:p w:rsidR="003D37D6" w:rsidRDefault="00CB6A81">
      <w:pPr>
        <w:pStyle w:val="ListParagraph"/>
        <w:numPr>
          <w:ilvl w:val="0"/>
          <w:numId w:val="13"/>
        </w:numPr>
        <w:tabs>
          <w:tab w:val="left" w:pos="560"/>
        </w:tabs>
        <w:suppressAutoHyphens/>
        <w:spacing w:after="0" w:line="240" w:lineRule="auto"/>
        <w:ind w:left="360" w:right="-17"/>
        <w:jc w:val="both"/>
        <w:rPr>
          <w:rFonts w:ascii="Roboto Slab" w:hAnsi="Roboto Slab" w:cs="Tahoma"/>
          <w:sz w:val="21"/>
          <w:szCs w:val="21"/>
        </w:rPr>
      </w:pPr>
      <w:r>
        <w:rPr>
          <w:rFonts w:ascii="Roboto Slab" w:hAnsi="Roboto Slab" w:cs="Tahoma"/>
          <w:sz w:val="21"/>
          <w:szCs w:val="21"/>
        </w:rPr>
        <w:t>Deputise for the Headmaster as appropriate.</w:t>
      </w:r>
    </w:p>
    <w:p w:rsidR="003D37D6" w:rsidRDefault="00CB6A81">
      <w:pPr>
        <w:pStyle w:val="ListParagraph"/>
        <w:numPr>
          <w:ilvl w:val="0"/>
          <w:numId w:val="13"/>
        </w:numPr>
        <w:tabs>
          <w:tab w:val="left" w:pos="560"/>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Responsibility to the Headmaster for the day-to-day management of the Senior School supported by the Senior School Deputy Heads as necessary.</w:t>
      </w:r>
    </w:p>
    <w:p w:rsidR="003D37D6" w:rsidRDefault="00CB6A81">
      <w:pPr>
        <w:pStyle w:val="ListParagraph"/>
        <w:numPr>
          <w:ilvl w:val="0"/>
          <w:numId w:val="13"/>
        </w:numPr>
        <w:tabs>
          <w:tab w:val="left" w:pos="560"/>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Responsibility for the cohesion of events and planning for the Whole School community.</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hAnsi="Roboto Slab" w:cs="Tahoma"/>
          <w:sz w:val="21"/>
          <w:szCs w:val="21"/>
        </w:rPr>
        <w:t>Responsibility for providing sound strategic insight and thinking regarding School improvement and development.</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hAnsi="Roboto Slab" w:cs="Tahoma"/>
          <w:sz w:val="21"/>
          <w:szCs w:val="21"/>
        </w:rPr>
        <w:t>Line management of the Assistant Head (Co-curricular).</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hAnsi="Roboto Slab" w:cs="Tahoma"/>
          <w:sz w:val="21"/>
          <w:szCs w:val="21"/>
        </w:rPr>
        <w:t>Responsibility for leading the School’s contact with all stakeholders in Whole School areas as designated by the Headmaster, including reporting to the Governing Body, in order to ensure u</w:t>
      </w:r>
      <w:r>
        <w:rPr>
          <w:rFonts w:ascii="Roboto Slab" w:eastAsia="Tahoma" w:hAnsi="Roboto Slab" w:cs="Tahoma"/>
          <w:sz w:val="21"/>
          <w:szCs w:val="21"/>
        </w:rPr>
        <w:t>niformity of approach through regular liaison with relevant colleagues across the Whole School and communicate suggested strategies and policies to the Headmaster.</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eastAsia="Tahoma" w:hAnsi="Roboto Slab" w:cs="Tahoma"/>
          <w:sz w:val="21"/>
          <w:szCs w:val="21"/>
        </w:rPr>
        <w:t>Work in conjunction with the Deputy Heads and Director of Learning &amp; Teaching in the monitoring of classroom and academic performance of individual teachers and Heads of Department.</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eastAsia="Tahoma" w:hAnsi="Roboto Slab" w:cs="Tahoma"/>
          <w:color w:val="000000" w:themeColor="text1"/>
          <w:sz w:val="21"/>
          <w:szCs w:val="21"/>
        </w:rPr>
        <w:t>Teach a c. 25% timetable.</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eastAsia="Tahoma" w:hAnsi="Roboto Slab" w:cs="Tahoma"/>
          <w:color w:val="000000" w:themeColor="text1"/>
          <w:sz w:val="21"/>
          <w:szCs w:val="21"/>
        </w:rPr>
        <w:t>Attend Governors Meetings as necessary (including Education Committee), and produce analysis and reports as required.</w:t>
      </w:r>
    </w:p>
    <w:p w:rsidR="003D37D6" w:rsidRDefault="00CB6A81">
      <w:pPr>
        <w:pStyle w:val="ListParagraph"/>
        <w:numPr>
          <w:ilvl w:val="0"/>
          <w:numId w:val="13"/>
        </w:numPr>
        <w:spacing w:after="0" w:line="240" w:lineRule="auto"/>
        <w:ind w:left="360"/>
        <w:jc w:val="both"/>
        <w:rPr>
          <w:rFonts w:ascii="Roboto Slab" w:hAnsi="Roboto Slab" w:cs="Tahoma"/>
          <w:sz w:val="21"/>
          <w:szCs w:val="21"/>
        </w:rPr>
      </w:pPr>
      <w:r>
        <w:rPr>
          <w:rFonts w:ascii="Roboto Slab" w:eastAsia="Tahoma" w:hAnsi="Roboto Slab" w:cs="Tahoma"/>
          <w:sz w:val="21"/>
          <w:szCs w:val="21"/>
        </w:rPr>
        <w:t>Maintenance of t</w:t>
      </w:r>
      <w:r>
        <w:rPr>
          <w:rFonts w:ascii="Roboto Slab" w:hAnsi="Roboto Slab" w:cs="Tahoma"/>
          <w:sz w:val="21"/>
          <w:szCs w:val="21"/>
        </w:rPr>
        <w:t>he School’s ongoing adherence to ISI guidelines and preparation for ISI Inspections; liaison with the Assistant Bursar on matters related to Compliance and lead on matters related to Educational Quality Inspections, including maintenance of the School’s Self Evaluation Form.</w:t>
      </w:r>
    </w:p>
    <w:p w:rsidR="003D37D6" w:rsidRPr="001D694F" w:rsidRDefault="00CB6A81" w:rsidP="001D694F">
      <w:pPr>
        <w:pStyle w:val="ListParagraph"/>
        <w:numPr>
          <w:ilvl w:val="0"/>
          <w:numId w:val="13"/>
        </w:numPr>
        <w:spacing w:after="0" w:line="240" w:lineRule="auto"/>
        <w:ind w:left="360"/>
        <w:jc w:val="both"/>
        <w:rPr>
          <w:rFonts w:ascii="Roboto Slab" w:hAnsi="Roboto Slab" w:cs="Tahoma"/>
          <w:sz w:val="21"/>
          <w:szCs w:val="21"/>
        </w:rPr>
      </w:pPr>
      <w:r>
        <w:rPr>
          <w:rFonts w:ascii="Roboto Slab" w:eastAsia="Tahoma" w:hAnsi="Roboto Slab" w:cs="Tahoma"/>
          <w:color w:val="000000" w:themeColor="text1"/>
          <w:sz w:val="21"/>
          <w:szCs w:val="21"/>
        </w:rPr>
        <w:t>Attend School events in order to support pupils and staff in their endeavours.</w:t>
      </w:r>
    </w:p>
    <w:p w:rsidR="001D694F" w:rsidRPr="001D694F" w:rsidRDefault="001D694F" w:rsidP="001D694F">
      <w:pPr>
        <w:pStyle w:val="ListParagraph"/>
        <w:spacing w:after="0" w:line="240" w:lineRule="auto"/>
        <w:ind w:left="360"/>
        <w:jc w:val="both"/>
        <w:rPr>
          <w:rFonts w:ascii="Roboto Slab" w:hAnsi="Roboto Slab" w:cs="Tahoma"/>
          <w:sz w:val="21"/>
          <w:szCs w:val="21"/>
        </w:rPr>
      </w:pPr>
    </w:p>
    <w:p w:rsidR="003D37D6" w:rsidRDefault="00CB6A81">
      <w:pPr>
        <w:tabs>
          <w:tab w:val="left" w:pos="567"/>
        </w:tabs>
        <w:rPr>
          <w:rFonts w:ascii="Roboto Slab" w:hAnsi="Roboto Slab" w:cs="Tahoma"/>
          <w:sz w:val="21"/>
          <w:szCs w:val="21"/>
        </w:rPr>
      </w:pPr>
      <w:r>
        <w:rPr>
          <w:rFonts w:ascii="Roboto Slab" w:hAnsi="Roboto Slab"/>
          <w:b/>
          <w:color w:val="B30838"/>
          <w:sz w:val="28"/>
          <w:szCs w:val="21"/>
        </w:rPr>
        <w:t>Operational Management:</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Oversee the daily operations of the Whole School and ensure effective communication with staff on the daily routine.</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Ensure the production of the Whole School Calendar as well as managing the School year as a whole.</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 xml:space="preserve">Co-ordinate and oversee organisation of calendared events, such as </w:t>
      </w:r>
      <w:proofErr w:type="spellStart"/>
      <w:r>
        <w:rPr>
          <w:rFonts w:ascii="Roboto Slab" w:hAnsi="Roboto Slab" w:cs="Tahoma"/>
          <w:sz w:val="21"/>
          <w:szCs w:val="21"/>
        </w:rPr>
        <w:t>Prizegiving</w:t>
      </w:r>
      <w:proofErr w:type="spellEnd"/>
      <w:r>
        <w:rPr>
          <w:rFonts w:ascii="Roboto Slab" w:hAnsi="Roboto Slab" w:cs="Tahoma"/>
          <w:sz w:val="21"/>
          <w:szCs w:val="21"/>
        </w:rPr>
        <w:t xml:space="preserve"> and Parents’ Evenings, in conjunction with the Senior School Deputy Heads and Prep School Deputy Head.</w:t>
      </w:r>
    </w:p>
    <w:p w:rsidR="003D37D6" w:rsidRDefault="00CB6A81">
      <w:pPr>
        <w:pStyle w:val="ListParagraph"/>
        <w:numPr>
          <w:ilvl w:val="0"/>
          <w:numId w:val="14"/>
        </w:numPr>
        <w:spacing w:after="0" w:line="240" w:lineRule="auto"/>
        <w:ind w:left="360"/>
        <w:jc w:val="both"/>
        <w:rPr>
          <w:rFonts w:ascii="Roboto Slab" w:hAnsi="Roboto Slab" w:cs="Tahoma"/>
          <w:sz w:val="21"/>
          <w:szCs w:val="21"/>
        </w:rPr>
      </w:pPr>
      <w:r>
        <w:rPr>
          <w:rFonts w:ascii="Roboto Slab" w:hAnsi="Roboto Slab" w:cs="Tahoma"/>
          <w:sz w:val="21"/>
          <w:szCs w:val="21"/>
        </w:rPr>
        <w:t>Liaise with the Admissions Manager to organise Open Days.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Oversee the School’s MIS and line manage staff responsible for it.</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lastRenderedPageBreak/>
        <w:t>Liaise with the appropriate member of SLT regarding the School’s use of other educational applications.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Liaise with the Bursary and Deputy Head (Academic) on matters related to rooming and pupil numbers.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 xml:space="preserve">Ensure a programme of refurbishment for the School’s classrooms and facilities. </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Liaise with the Assistant Head (Co-Curricular) and Prep School Deputy Head in planning of all future events including all School trips.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Liaise with the Assistant Head (Co-Curricular) and Prep School Deputy Head in monitoring and co-ordinating the School Co-Curricular Programme, providing an overview of the arrangements and seeking to ensure that there is a clear balanced plan of future events.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Carry out ‘Front of House’ duties on major School occasions as directed by the Headmaster as well as involvement in the planning of such events.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Attend Senior Leadership Team, Heads of Department, Housemasters and H&amp;S meetings.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Liaise with the Estates Team on day-to-day matters and meet on a regular basis with the Prep School’s Deputy Head and the Estates Supervisor to discuss Whole School estates issues.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Assume responsibility for the general presentation and maintenance of the Senior School.</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Act as the Health &amp; Safety representative for the Senior School.</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Take responsibility for the annual production of the ‘Guide to the School’ and of the ‘Senior School Staff Handbook’.</w:t>
      </w:r>
    </w:p>
    <w:p w:rsidR="003D37D6" w:rsidRDefault="00CB6A81">
      <w:pPr>
        <w:pStyle w:val="ListParagraph"/>
        <w:numPr>
          <w:ilvl w:val="0"/>
          <w:numId w:val="14"/>
        </w:numPr>
        <w:spacing w:after="0" w:line="240" w:lineRule="auto"/>
        <w:ind w:left="360"/>
        <w:jc w:val="both"/>
        <w:rPr>
          <w:rFonts w:ascii="Roboto Slab" w:hAnsi="Roboto Slab" w:cs="Tahoma"/>
          <w:sz w:val="21"/>
          <w:szCs w:val="21"/>
        </w:rPr>
      </w:pPr>
      <w:r>
        <w:rPr>
          <w:rFonts w:ascii="Roboto Slab" w:hAnsi="Roboto Slab" w:cs="Tahoma"/>
          <w:sz w:val="21"/>
          <w:szCs w:val="21"/>
        </w:rPr>
        <w:t xml:space="preserve">Oversee the production of the annual </w:t>
      </w:r>
      <w:proofErr w:type="spellStart"/>
      <w:r>
        <w:rPr>
          <w:rFonts w:ascii="Roboto Slab" w:hAnsi="Roboto Slab" w:cs="Tahoma"/>
          <w:sz w:val="21"/>
          <w:szCs w:val="21"/>
        </w:rPr>
        <w:t>Wellingburian</w:t>
      </w:r>
      <w:proofErr w:type="spellEnd"/>
      <w:r>
        <w:rPr>
          <w:rFonts w:ascii="Roboto Slab" w:hAnsi="Roboto Slab" w:cs="Tahoma"/>
          <w:sz w:val="21"/>
          <w:szCs w:val="21"/>
        </w:rPr>
        <w:t xml:space="preserve"> magazine.</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Take part in the appointments process for staff as appropriate.</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Oversee Senior School</w:t>
      </w:r>
      <w:r>
        <w:rPr>
          <w:rStyle w:val="CommentReference"/>
          <w:rFonts w:ascii="Roboto Slab" w:hAnsi="Roboto Slab" w:cs="Tahoma"/>
          <w:sz w:val="21"/>
          <w:szCs w:val="21"/>
        </w:rPr>
        <w:t xml:space="preserve"> s</w:t>
      </w:r>
      <w:r>
        <w:rPr>
          <w:rFonts w:ascii="Roboto Slab" w:hAnsi="Roboto Slab" w:cs="Tahoma"/>
          <w:sz w:val="21"/>
          <w:szCs w:val="21"/>
        </w:rPr>
        <w:t>taff duty organisation.</w:t>
      </w:r>
    </w:p>
    <w:p w:rsidR="003D37D6" w:rsidRDefault="00CB6A81">
      <w:pPr>
        <w:pStyle w:val="ListParagraph"/>
        <w:numPr>
          <w:ilvl w:val="0"/>
          <w:numId w:val="14"/>
        </w:numPr>
        <w:tabs>
          <w:tab w:val="left" w:pos="0"/>
          <w:tab w:val="left" w:pos="567"/>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Act as a link between the Headmaster and the Senior School teaching staff.</w:t>
      </w:r>
    </w:p>
    <w:p w:rsidR="003D37D6" w:rsidRDefault="00CB6A81">
      <w:pPr>
        <w:pStyle w:val="ListParagraph"/>
        <w:numPr>
          <w:ilvl w:val="0"/>
          <w:numId w:val="14"/>
        </w:numPr>
        <w:tabs>
          <w:tab w:val="left" w:pos="0"/>
          <w:tab w:val="left" w:pos="567"/>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Oversee ‘Return to Work’ interviews of staff working in the Senior School.</w:t>
      </w:r>
    </w:p>
    <w:p w:rsidR="003D37D6" w:rsidRDefault="00CB6A81">
      <w:pPr>
        <w:pStyle w:val="ListParagraph"/>
        <w:numPr>
          <w:ilvl w:val="0"/>
          <w:numId w:val="14"/>
        </w:numPr>
        <w:tabs>
          <w:tab w:val="left" w:pos="0"/>
          <w:tab w:val="left" w:pos="567"/>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Coordinate the induction programme for new colleagues.</w:t>
      </w:r>
    </w:p>
    <w:p w:rsidR="003D37D6" w:rsidRDefault="00CB6A81">
      <w:pPr>
        <w:pStyle w:val="ListParagraph"/>
        <w:numPr>
          <w:ilvl w:val="0"/>
          <w:numId w:val="14"/>
        </w:numPr>
        <w:tabs>
          <w:tab w:val="left" w:pos="1134"/>
        </w:tabs>
        <w:suppressAutoHyphens/>
        <w:spacing w:after="0" w:line="240" w:lineRule="auto"/>
        <w:ind w:left="360"/>
        <w:jc w:val="both"/>
        <w:rPr>
          <w:rFonts w:ascii="Roboto Slab" w:hAnsi="Roboto Slab" w:cs="Tahoma"/>
          <w:sz w:val="21"/>
          <w:szCs w:val="21"/>
        </w:rPr>
      </w:pPr>
      <w:r>
        <w:rPr>
          <w:rFonts w:ascii="Roboto Slab" w:hAnsi="Roboto Slab" w:cs="Tahoma"/>
          <w:sz w:val="21"/>
          <w:szCs w:val="21"/>
        </w:rPr>
        <w:t>Assist the Deputy Head (Academic) in the checking of pupil reports.</w:t>
      </w:r>
    </w:p>
    <w:p w:rsidR="003D37D6" w:rsidRDefault="00CB6A81">
      <w:pPr>
        <w:pStyle w:val="ListParagraph"/>
        <w:numPr>
          <w:ilvl w:val="0"/>
          <w:numId w:val="14"/>
        </w:numPr>
        <w:spacing w:after="0" w:line="240" w:lineRule="auto"/>
        <w:ind w:left="360"/>
        <w:jc w:val="both"/>
        <w:rPr>
          <w:rFonts w:ascii="Roboto Slab" w:hAnsi="Roboto Slab" w:cs="Tahoma"/>
          <w:sz w:val="21"/>
          <w:szCs w:val="21"/>
        </w:rPr>
      </w:pPr>
      <w:r>
        <w:rPr>
          <w:rFonts w:ascii="Roboto Slab" w:hAnsi="Roboto Slab" w:cs="Tahoma"/>
          <w:sz w:val="21"/>
          <w:szCs w:val="21"/>
        </w:rPr>
        <w:t>Prepare future term dates for consideration by SLT.</w:t>
      </w:r>
    </w:p>
    <w:p w:rsidR="003D37D6" w:rsidRDefault="003D37D6">
      <w:pPr>
        <w:pStyle w:val="ListParagraph"/>
        <w:spacing w:after="0" w:line="240" w:lineRule="auto"/>
        <w:ind w:left="0"/>
        <w:rPr>
          <w:rFonts w:ascii="Roboto Slab" w:hAnsi="Roboto Slab"/>
          <w:b/>
          <w:color w:val="B30838"/>
          <w:sz w:val="28"/>
          <w:szCs w:val="21"/>
        </w:rPr>
      </w:pPr>
    </w:p>
    <w:p w:rsidR="003D37D6" w:rsidRDefault="00CB6A81">
      <w:pPr>
        <w:pStyle w:val="ListParagraph"/>
        <w:spacing w:after="0" w:line="240" w:lineRule="auto"/>
        <w:ind w:left="0"/>
        <w:rPr>
          <w:rFonts w:ascii="Roboto Slab" w:hAnsi="Roboto Slab"/>
          <w:b/>
          <w:color w:val="B30838"/>
          <w:sz w:val="28"/>
          <w:szCs w:val="21"/>
        </w:rPr>
      </w:pPr>
      <w:r>
        <w:rPr>
          <w:rFonts w:ascii="Roboto Slab" w:hAnsi="Roboto Slab"/>
          <w:b/>
          <w:color w:val="B30838"/>
          <w:sz w:val="28"/>
          <w:szCs w:val="21"/>
        </w:rPr>
        <w:t>The Professional Performance Management of Teaching Staff</w:t>
      </w:r>
    </w:p>
    <w:p w:rsidR="003D37D6" w:rsidRDefault="003D37D6">
      <w:pPr>
        <w:pStyle w:val="ListParagraph"/>
        <w:spacing w:after="0" w:line="240" w:lineRule="auto"/>
        <w:ind w:left="0"/>
        <w:rPr>
          <w:rFonts w:ascii="Roboto Slab" w:hAnsi="Roboto Slab"/>
          <w:b/>
          <w:color w:val="B30838"/>
          <w:sz w:val="28"/>
          <w:szCs w:val="21"/>
        </w:rPr>
      </w:pPr>
    </w:p>
    <w:p w:rsidR="003D37D6" w:rsidRDefault="00CB6A81">
      <w:pPr>
        <w:pStyle w:val="ListParagraph"/>
        <w:numPr>
          <w:ilvl w:val="0"/>
          <w:numId w:val="12"/>
        </w:numPr>
        <w:spacing w:after="0" w:line="240" w:lineRule="auto"/>
        <w:rPr>
          <w:rFonts w:ascii="Roboto Slab" w:hAnsi="Roboto Slab" w:cs="Tahoma"/>
          <w:b/>
          <w:bCs/>
          <w:sz w:val="21"/>
          <w:szCs w:val="21"/>
        </w:rPr>
      </w:pPr>
      <w:r>
        <w:rPr>
          <w:rFonts w:ascii="Roboto Slab" w:hAnsi="Roboto Slab" w:cs="Tahoma"/>
          <w:sz w:val="21"/>
          <w:szCs w:val="21"/>
        </w:rPr>
        <w:t>Assist the Deputy Head (Academic) and Director of Learning &amp; Teaching in the monitoring of classroom performance of individual teachers.</w:t>
      </w:r>
    </w:p>
    <w:p w:rsidR="003D37D6" w:rsidRDefault="00CB6A81">
      <w:pPr>
        <w:pStyle w:val="ListParagraph"/>
        <w:numPr>
          <w:ilvl w:val="0"/>
          <w:numId w:val="12"/>
        </w:numPr>
        <w:spacing w:after="0" w:line="240" w:lineRule="auto"/>
        <w:rPr>
          <w:rFonts w:ascii="Roboto Slab" w:hAnsi="Roboto Slab" w:cs="Tahoma"/>
          <w:b/>
          <w:bCs/>
          <w:sz w:val="21"/>
          <w:szCs w:val="21"/>
        </w:rPr>
      </w:pPr>
      <w:r>
        <w:rPr>
          <w:rFonts w:ascii="Roboto Slab" w:hAnsi="Roboto Slab" w:cs="Tahoma"/>
          <w:sz w:val="21"/>
          <w:szCs w:val="21"/>
        </w:rPr>
        <w:t xml:space="preserve">Liaise with </w:t>
      </w:r>
      <w:proofErr w:type="spellStart"/>
      <w:r>
        <w:rPr>
          <w:rFonts w:ascii="Roboto Slab" w:hAnsi="Roboto Slab" w:cs="Tahoma"/>
          <w:sz w:val="21"/>
          <w:szCs w:val="21"/>
        </w:rPr>
        <w:t>HoDs</w:t>
      </w:r>
      <w:proofErr w:type="spellEnd"/>
      <w:r>
        <w:rPr>
          <w:rFonts w:ascii="Roboto Slab" w:hAnsi="Roboto Slab" w:cs="Tahoma"/>
          <w:sz w:val="21"/>
          <w:szCs w:val="21"/>
        </w:rPr>
        <w:t xml:space="preserve"> and Director of Learning &amp; Teaching about departmental training needs.</w:t>
      </w:r>
    </w:p>
    <w:p w:rsidR="003D37D6" w:rsidRDefault="00CB6A81">
      <w:pPr>
        <w:pStyle w:val="ListParagraph"/>
        <w:numPr>
          <w:ilvl w:val="0"/>
          <w:numId w:val="12"/>
        </w:numPr>
        <w:spacing w:after="0" w:line="240" w:lineRule="auto"/>
        <w:rPr>
          <w:rFonts w:ascii="Roboto Slab" w:hAnsi="Roboto Slab" w:cs="Tahoma"/>
          <w:b/>
          <w:bCs/>
          <w:sz w:val="21"/>
          <w:szCs w:val="21"/>
        </w:rPr>
      </w:pPr>
      <w:r>
        <w:rPr>
          <w:rFonts w:ascii="Roboto Slab" w:hAnsi="Roboto Slab" w:cs="Tahoma"/>
          <w:sz w:val="21"/>
          <w:szCs w:val="21"/>
        </w:rPr>
        <w:t>Consult across SLT in order to lead organisation and implement training for the Whole School and Senior School teaching staff on INSET days and at Twilight sessions.</w:t>
      </w:r>
    </w:p>
    <w:p w:rsidR="003D37D6" w:rsidRDefault="00CB6A81">
      <w:pPr>
        <w:pStyle w:val="ListParagraph"/>
        <w:numPr>
          <w:ilvl w:val="0"/>
          <w:numId w:val="12"/>
        </w:numPr>
        <w:spacing w:after="0" w:line="240" w:lineRule="auto"/>
        <w:rPr>
          <w:rFonts w:ascii="Roboto Slab" w:hAnsi="Roboto Slab" w:cs="Tahoma"/>
          <w:b/>
          <w:bCs/>
          <w:sz w:val="21"/>
          <w:szCs w:val="21"/>
        </w:rPr>
      </w:pPr>
      <w:r>
        <w:rPr>
          <w:rFonts w:ascii="Roboto Slab" w:hAnsi="Roboto Slab" w:cs="Tahoma"/>
          <w:sz w:val="21"/>
          <w:szCs w:val="21"/>
        </w:rPr>
        <w:t>Review the performance of members of staff in line with the School’s appraisal procedures and as assigned in liaison with the Director of Learning &amp; Teaching.</w:t>
      </w:r>
    </w:p>
    <w:p w:rsidR="003D37D6" w:rsidRDefault="00CB6A81">
      <w:pPr>
        <w:numPr>
          <w:ilvl w:val="0"/>
          <w:numId w:val="12"/>
        </w:numPr>
        <w:tabs>
          <w:tab w:val="left" w:pos="560"/>
        </w:tabs>
        <w:suppressAutoHyphens/>
        <w:spacing w:after="0" w:line="240" w:lineRule="auto"/>
        <w:jc w:val="both"/>
        <w:rPr>
          <w:rStyle w:val="CommentReference"/>
          <w:rFonts w:ascii="Roboto Slab" w:hAnsi="Roboto Slab" w:cs="Tahoma"/>
          <w:sz w:val="21"/>
          <w:szCs w:val="21"/>
        </w:rPr>
      </w:pPr>
      <w:r>
        <w:rPr>
          <w:rFonts w:ascii="Roboto Slab" w:hAnsi="Roboto Slab" w:cs="Tahoma"/>
          <w:sz w:val="21"/>
          <w:szCs w:val="21"/>
        </w:rPr>
        <w:t>Analyse and evaluate termly records of Whole School INSET sessions for SLT future reference.</w:t>
      </w:r>
    </w:p>
    <w:p w:rsidR="003D37D6" w:rsidRDefault="00CB6A81">
      <w:pPr>
        <w:numPr>
          <w:ilvl w:val="0"/>
          <w:numId w:val="12"/>
        </w:numPr>
        <w:tabs>
          <w:tab w:val="left" w:pos="560"/>
        </w:tabs>
        <w:suppressAutoHyphens/>
        <w:spacing w:after="0" w:line="240" w:lineRule="auto"/>
        <w:jc w:val="both"/>
        <w:rPr>
          <w:rFonts w:ascii="Roboto Slab" w:hAnsi="Roboto Slab" w:cs="Tahoma"/>
          <w:sz w:val="21"/>
          <w:szCs w:val="21"/>
        </w:rPr>
      </w:pPr>
      <w:r>
        <w:rPr>
          <w:rStyle w:val="CommentReference"/>
          <w:rFonts w:ascii="Roboto Slab" w:hAnsi="Roboto Slab" w:cs="Tahoma"/>
          <w:sz w:val="21"/>
          <w:szCs w:val="21"/>
        </w:rPr>
        <w:t>L</w:t>
      </w:r>
      <w:r>
        <w:rPr>
          <w:rFonts w:ascii="Roboto Slab" w:hAnsi="Roboto Slab" w:cs="Tahoma"/>
          <w:sz w:val="21"/>
          <w:szCs w:val="21"/>
        </w:rPr>
        <w:t>ead and take part in the induction of NQTs and mentoring of new staff.</w:t>
      </w:r>
    </w:p>
    <w:p w:rsidR="003D37D6" w:rsidRDefault="00CB6A81">
      <w:pPr>
        <w:numPr>
          <w:ilvl w:val="0"/>
          <w:numId w:val="12"/>
        </w:numPr>
        <w:tabs>
          <w:tab w:val="left" w:pos="567"/>
        </w:tabs>
        <w:suppressAutoHyphens/>
        <w:spacing w:after="0" w:line="240" w:lineRule="auto"/>
        <w:jc w:val="both"/>
        <w:rPr>
          <w:rFonts w:ascii="Roboto Slab" w:hAnsi="Roboto Slab" w:cs="Tahoma"/>
          <w:sz w:val="21"/>
          <w:szCs w:val="21"/>
        </w:rPr>
      </w:pPr>
      <w:r>
        <w:rPr>
          <w:rFonts w:ascii="Roboto Slab" w:hAnsi="Roboto Slab" w:cs="Tahoma"/>
          <w:sz w:val="21"/>
          <w:szCs w:val="21"/>
        </w:rPr>
        <w:t>Responsible for their own CPD.</w:t>
      </w:r>
    </w:p>
    <w:p w:rsidR="003D37D6" w:rsidRDefault="003D37D6">
      <w:pPr>
        <w:tabs>
          <w:tab w:val="left" w:pos="567"/>
        </w:tabs>
        <w:suppressAutoHyphens/>
        <w:spacing w:after="0" w:line="240" w:lineRule="auto"/>
        <w:ind w:left="360"/>
        <w:jc w:val="both"/>
        <w:rPr>
          <w:rFonts w:ascii="Roboto Slab" w:hAnsi="Roboto Slab" w:cs="Tahoma"/>
          <w:sz w:val="21"/>
          <w:szCs w:val="21"/>
        </w:rPr>
      </w:pPr>
    </w:p>
    <w:p w:rsidR="00AC248E" w:rsidRDefault="00AC248E">
      <w:pPr>
        <w:pStyle w:val="ListParagraph"/>
        <w:spacing w:after="0" w:line="240" w:lineRule="auto"/>
        <w:ind w:left="0"/>
        <w:jc w:val="both"/>
        <w:rPr>
          <w:rFonts w:ascii="Roboto Slab" w:hAnsi="Roboto Slab"/>
          <w:b/>
          <w:color w:val="B30838"/>
          <w:sz w:val="28"/>
          <w:szCs w:val="21"/>
        </w:rPr>
      </w:pPr>
    </w:p>
    <w:p w:rsidR="00AC248E" w:rsidRDefault="00AC248E">
      <w:pPr>
        <w:pStyle w:val="ListParagraph"/>
        <w:spacing w:after="0" w:line="240" w:lineRule="auto"/>
        <w:ind w:left="0"/>
        <w:jc w:val="both"/>
        <w:rPr>
          <w:rFonts w:ascii="Roboto Slab" w:hAnsi="Roboto Slab"/>
          <w:b/>
          <w:color w:val="B30838"/>
          <w:sz w:val="28"/>
          <w:szCs w:val="21"/>
        </w:rPr>
      </w:pPr>
    </w:p>
    <w:p w:rsidR="00AC248E" w:rsidRDefault="00AC248E">
      <w:pPr>
        <w:pStyle w:val="ListParagraph"/>
        <w:spacing w:after="0" w:line="240" w:lineRule="auto"/>
        <w:ind w:left="0"/>
        <w:jc w:val="both"/>
        <w:rPr>
          <w:rFonts w:ascii="Roboto Slab" w:hAnsi="Roboto Slab"/>
          <w:b/>
          <w:color w:val="B30838"/>
          <w:sz w:val="28"/>
          <w:szCs w:val="21"/>
        </w:rPr>
      </w:pPr>
    </w:p>
    <w:p w:rsidR="00AC248E" w:rsidRDefault="00AC248E">
      <w:pPr>
        <w:pStyle w:val="ListParagraph"/>
        <w:spacing w:after="0" w:line="240" w:lineRule="auto"/>
        <w:ind w:left="0"/>
        <w:jc w:val="both"/>
        <w:rPr>
          <w:rFonts w:ascii="Roboto Slab" w:hAnsi="Roboto Slab"/>
          <w:b/>
          <w:color w:val="B30838"/>
          <w:sz w:val="28"/>
          <w:szCs w:val="21"/>
        </w:rPr>
      </w:pPr>
    </w:p>
    <w:p w:rsidR="00AC248E" w:rsidRDefault="00AC248E">
      <w:pPr>
        <w:pStyle w:val="ListParagraph"/>
        <w:spacing w:after="0" w:line="240" w:lineRule="auto"/>
        <w:ind w:left="0"/>
        <w:jc w:val="both"/>
        <w:rPr>
          <w:rFonts w:ascii="Roboto Slab" w:hAnsi="Roboto Slab"/>
          <w:b/>
          <w:color w:val="B30838"/>
          <w:sz w:val="28"/>
          <w:szCs w:val="21"/>
        </w:rPr>
      </w:pPr>
    </w:p>
    <w:p w:rsidR="003D37D6" w:rsidRDefault="00CB6A81">
      <w:pPr>
        <w:pStyle w:val="ListParagraph"/>
        <w:spacing w:after="0" w:line="240" w:lineRule="auto"/>
        <w:ind w:left="0"/>
        <w:jc w:val="both"/>
        <w:rPr>
          <w:rFonts w:ascii="Roboto Slab" w:hAnsi="Roboto Slab"/>
          <w:b/>
          <w:color w:val="B30838"/>
          <w:sz w:val="28"/>
          <w:szCs w:val="21"/>
        </w:rPr>
      </w:pPr>
      <w:r>
        <w:rPr>
          <w:rFonts w:ascii="Roboto Slab" w:hAnsi="Roboto Slab"/>
          <w:b/>
          <w:color w:val="B30838"/>
          <w:sz w:val="28"/>
          <w:szCs w:val="21"/>
        </w:rPr>
        <w:t>The Production of the Annual Budget as it relates to non-Academic Matters</w:t>
      </w:r>
    </w:p>
    <w:p w:rsidR="003D37D6" w:rsidRDefault="003D37D6">
      <w:pPr>
        <w:pStyle w:val="ListParagraph"/>
        <w:spacing w:after="0" w:line="240" w:lineRule="auto"/>
        <w:ind w:left="0"/>
        <w:jc w:val="both"/>
        <w:rPr>
          <w:rFonts w:ascii="Roboto Slab" w:hAnsi="Roboto Slab" w:cs="Tahoma"/>
          <w:sz w:val="21"/>
          <w:szCs w:val="21"/>
        </w:rPr>
      </w:pPr>
    </w:p>
    <w:p w:rsidR="003D37D6" w:rsidRDefault="00CB6A81">
      <w:pPr>
        <w:numPr>
          <w:ilvl w:val="0"/>
          <w:numId w:val="15"/>
        </w:numPr>
        <w:spacing w:after="0" w:line="240" w:lineRule="auto"/>
        <w:jc w:val="both"/>
        <w:rPr>
          <w:rFonts w:ascii="Roboto Slab" w:hAnsi="Roboto Slab" w:cs="Tahoma"/>
          <w:sz w:val="21"/>
          <w:szCs w:val="21"/>
        </w:rPr>
      </w:pPr>
      <w:r>
        <w:rPr>
          <w:rFonts w:ascii="Roboto Slab" w:hAnsi="Roboto Slab" w:cs="Tahoma"/>
          <w:sz w:val="21"/>
          <w:szCs w:val="21"/>
        </w:rPr>
        <w:t>Discuss and document budget requirements of assigned areas of the School for both capital and non-capital funding with relevant staff, including oversight of the budgets that fall under the Assistant Head (Co-Curricular).</w:t>
      </w:r>
    </w:p>
    <w:p w:rsidR="003D37D6" w:rsidRDefault="00CB6A81">
      <w:pPr>
        <w:numPr>
          <w:ilvl w:val="0"/>
          <w:numId w:val="15"/>
        </w:numPr>
        <w:spacing w:after="0" w:line="240" w:lineRule="auto"/>
        <w:jc w:val="both"/>
        <w:rPr>
          <w:rFonts w:ascii="Roboto Slab" w:hAnsi="Roboto Slab" w:cs="Tahoma"/>
          <w:sz w:val="21"/>
          <w:szCs w:val="21"/>
        </w:rPr>
      </w:pPr>
      <w:r>
        <w:rPr>
          <w:rFonts w:ascii="Roboto Slab" w:hAnsi="Roboto Slab" w:cs="Tahoma"/>
          <w:sz w:val="21"/>
          <w:szCs w:val="21"/>
        </w:rPr>
        <w:t>Make a recommendation to the Bursar for the allocation of these budgets.</w:t>
      </w:r>
    </w:p>
    <w:p w:rsidR="003D37D6" w:rsidRDefault="00CB6A81" w:rsidP="001D694F">
      <w:pPr>
        <w:numPr>
          <w:ilvl w:val="0"/>
          <w:numId w:val="15"/>
        </w:numPr>
        <w:spacing w:after="0" w:line="240" w:lineRule="auto"/>
        <w:jc w:val="both"/>
        <w:rPr>
          <w:rFonts w:ascii="Roboto Slab" w:hAnsi="Roboto Slab" w:cs="Tahoma"/>
          <w:sz w:val="21"/>
          <w:szCs w:val="21"/>
        </w:rPr>
      </w:pPr>
      <w:r>
        <w:rPr>
          <w:rFonts w:ascii="Roboto Slab" w:hAnsi="Roboto Slab" w:cs="Tahoma"/>
          <w:sz w:val="21"/>
          <w:szCs w:val="21"/>
        </w:rPr>
        <w:t>Maintain a watching brief on management of budgets during the course of the year with a view to re-assessment where appropriate.</w:t>
      </w:r>
    </w:p>
    <w:p w:rsidR="001D694F" w:rsidRPr="001D694F" w:rsidRDefault="001D694F" w:rsidP="001D694F">
      <w:pPr>
        <w:spacing w:after="0" w:line="240" w:lineRule="auto"/>
        <w:ind w:left="360"/>
        <w:jc w:val="both"/>
        <w:rPr>
          <w:rFonts w:ascii="Roboto Slab" w:hAnsi="Roboto Slab" w:cs="Tahoma"/>
          <w:sz w:val="21"/>
          <w:szCs w:val="21"/>
        </w:rPr>
      </w:pPr>
    </w:p>
    <w:p w:rsidR="003D37D6" w:rsidRDefault="00CB6A81">
      <w:pPr>
        <w:rPr>
          <w:rFonts w:ascii="Roboto Slab" w:hAnsi="Roboto Slab"/>
          <w:b/>
          <w:color w:val="B30838"/>
          <w:sz w:val="28"/>
          <w:szCs w:val="21"/>
        </w:rPr>
      </w:pPr>
      <w:r>
        <w:rPr>
          <w:rFonts w:ascii="Roboto Slab" w:hAnsi="Roboto Slab"/>
          <w:b/>
          <w:color w:val="B30838"/>
          <w:sz w:val="28"/>
          <w:szCs w:val="21"/>
        </w:rPr>
        <w:t>The Person</w:t>
      </w:r>
    </w:p>
    <w:p w:rsidR="003D37D6" w:rsidRDefault="00CB6A81">
      <w:pPr>
        <w:rPr>
          <w:rFonts w:ascii="Roboto Slab" w:hAnsi="Roboto Slab"/>
          <w:sz w:val="21"/>
          <w:szCs w:val="21"/>
        </w:rPr>
      </w:pPr>
      <w:r>
        <w:rPr>
          <w:rFonts w:ascii="Roboto Slab" w:hAnsi="Roboto Slab"/>
          <w:sz w:val="21"/>
          <w:szCs w:val="21"/>
        </w:rPr>
        <w:t>The successful candidate will be a knowledgeable and skilled professional, with a significant level of experience of leading and managing people and systems. They will be highly organised and focused, and capable of working at both a macro and micro level; complex problem-solving will be a strength. They will enjoy, embrace and encourage change, thinking boldly and innovatively to ensure that the School is nimble and responds to internal and external drivers.</w:t>
      </w:r>
    </w:p>
    <w:p w:rsidR="003D37D6" w:rsidRDefault="00CB6A81">
      <w:pPr>
        <w:rPr>
          <w:rFonts w:ascii="Roboto Slab" w:hAnsi="Roboto Slab"/>
          <w:sz w:val="21"/>
          <w:szCs w:val="21"/>
        </w:rPr>
      </w:pPr>
      <w:r>
        <w:rPr>
          <w:rFonts w:ascii="Roboto Slab" w:hAnsi="Roboto Slab"/>
          <w:sz w:val="21"/>
          <w:szCs w:val="21"/>
        </w:rPr>
        <w:t xml:space="preserve">The Deputy Head (Operations) will understand and be sympathetic to the School’s context and its ethos. They will ‘walk the walk’, acting as a visible role model to colleagues and to pupils whilst developing positive relationships with all constituents of the School community. </w:t>
      </w:r>
    </w:p>
    <w:p w:rsidR="003D37D6" w:rsidRPr="001D694F" w:rsidRDefault="00CB6A81">
      <w:pPr>
        <w:rPr>
          <w:rFonts w:ascii="Roboto Slab" w:hAnsi="Roboto Slab"/>
          <w:sz w:val="21"/>
          <w:szCs w:val="21"/>
        </w:rPr>
      </w:pPr>
      <w:r>
        <w:rPr>
          <w:rFonts w:ascii="Roboto Slab" w:hAnsi="Roboto Slab"/>
          <w:sz w:val="21"/>
          <w:szCs w:val="21"/>
        </w:rPr>
        <w:t>This person will have a work ethic in line with their colleagues in Senior Leadership and a recognition that, as a team, everyone supports each other’s role. They will enjoy the camaraderie that comes from working with a dedicated group of people.</w:t>
      </w:r>
    </w:p>
    <w:p w:rsidR="003D37D6" w:rsidRDefault="00CB6A81">
      <w:pPr>
        <w:rPr>
          <w:rFonts w:ascii="Roboto Slab" w:hAnsi="Roboto Slab"/>
          <w:sz w:val="21"/>
          <w:szCs w:val="21"/>
        </w:rPr>
      </w:pPr>
      <w:r>
        <w:rPr>
          <w:rFonts w:ascii="Roboto Slab" w:hAnsi="Roboto Slab"/>
          <w:b/>
          <w:color w:val="B30838"/>
          <w:sz w:val="28"/>
          <w:szCs w:val="21"/>
        </w:rPr>
        <w:t>Benefits</w:t>
      </w:r>
    </w:p>
    <w:p w:rsidR="003D37D6" w:rsidRDefault="00CB6A81">
      <w:pPr>
        <w:rPr>
          <w:rStyle w:val="normaltextrun"/>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t>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w:t>
      </w:r>
    </w:p>
    <w:p w:rsidR="003D37D6" w:rsidRDefault="00CB6A81">
      <w:pPr>
        <w:rPr>
          <w:rStyle w:val="normaltextrun"/>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t xml:space="preserve">School terms, including INSET days, never total more than 36 weeks per academic year. This means that teachers enjoy longer holidays than in the maintained sector and on a par with most other schools in the independent day market. Many Support Staff also only work in term time. These shorter terms are offset by the incredible commitment that our staff show throughout the year and the dedication that they show to the pupils out of term time; Heads of Department are always available on Exam Results Days; Revision Clinics are frequently put on in the Easter Holidays; a whole host of co-curricular trips run in the School holidays. </w:t>
      </w:r>
    </w:p>
    <w:p w:rsidR="003D37D6" w:rsidRDefault="00CB6A81">
      <w:pPr>
        <w:rPr>
          <w:rStyle w:val="normaltextrun"/>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t>The School’s salary scale aims to be above the maintained sector, and teaching staff are enrolled in the Teachers’ Pension Scheme, to which the School contributes. There is a fee discount for teachers whose children come to the School and the opportunity to apply for Bursaries. All staff have lunch and refreshments provided.</w:t>
      </w:r>
    </w:p>
    <w:p w:rsidR="003D37D6" w:rsidRDefault="00CB6A81">
      <w:pPr>
        <w:rPr>
          <w:rStyle w:val="normaltextrun"/>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lastRenderedPageBreak/>
        <w:t>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is tailored to their individual needs.</w:t>
      </w:r>
    </w:p>
    <w:p w:rsidR="003D37D6" w:rsidRDefault="00CB6A81">
      <w:pPr>
        <w:rPr>
          <w:rStyle w:val="normaltextrun"/>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t xml:space="preserve">All teaching staff are issued with a laptop for use during their tenure. There is free onsite car parking and use of the School’s sports facilities. </w:t>
      </w:r>
    </w:p>
    <w:p w:rsidR="003D37D6" w:rsidRPr="001D694F" w:rsidRDefault="00CB6A81">
      <w:pPr>
        <w:rPr>
          <w:rFonts w:ascii="Roboto Slab" w:eastAsia="Times New Roman" w:hAnsi="Roboto Slab" w:cs="Tahoma"/>
          <w:sz w:val="21"/>
          <w:szCs w:val="21"/>
          <w:lang w:eastAsia="en-GB"/>
        </w:rPr>
      </w:pPr>
      <w:r>
        <w:rPr>
          <w:rStyle w:val="normaltextrun"/>
          <w:rFonts w:ascii="Roboto Slab" w:eastAsia="Times New Roman" w:hAnsi="Roboto Slab" w:cs="Tahoma"/>
          <w:sz w:val="21"/>
          <w:szCs w:val="21"/>
          <w:lang w:eastAsia="en-GB"/>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rsidR="003D37D6" w:rsidRDefault="00CB6A81">
      <w:pPr>
        <w:rPr>
          <w:rFonts w:ascii="Roboto Slab" w:hAnsi="Roboto Slab"/>
          <w:b/>
          <w:color w:val="B30838"/>
          <w:sz w:val="28"/>
          <w:szCs w:val="21"/>
        </w:rPr>
      </w:pPr>
      <w:r>
        <w:rPr>
          <w:rFonts w:ascii="Roboto Slab" w:hAnsi="Roboto Slab"/>
          <w:b/>
          <w:color w:val="B30838"/>
          <w:sz w:val="28"/>
          <w:szCs w:val="21"/>
        </w:rPr>
        <w:t>Safeguarding</w:t>
      </w:r>
    </w:p>
    <w:p w:rsidR="003D37D6" w:rsidRPr="001D694F" w:rsidRDefault="00CB6A81">
      <w:pPr>
        <w:rPr>
          <w:rFonts w:ascii="Roboto Slab" w:hAnsi="Roboto Slab"/>
          <w:sz w:val="21"/>
          <w:szCs w:val="21"/>
        </w:rPr>
      </w:pPr>
      <w:r>
        <w:rPr>
          <w:rFonts w:ascii="Roboto Slab" w:hAnsi="Roboto Slab"/>
          <w:sz w:val="21"/>
          <w:szCs w:val="21"/>
        </w:rPr>
        <w:t xml:space="preserve">The post holder’s responsibility for promoting and safeguarding the welfare of children and young persons for whom s/he is responsible, or with whom s/he comes into contact will be to </w:t>
      </w:r>
      <w:r>
        <w:rPr>
          <w:rFonts w:ascii="Roboto Slab" w:hAnsi="Roboto Slab"/>
          <w:sz w:val="21"/>
          <w:szCs w:val="21"/>
        </w:rPr>
        <w:tab/>
        <w:t>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rsidR="003D37D6" w:rsidRDefault="00CB6A81">
      <w:pPr>
        <w:rPr>
          <w:rFonts w:ascii="Roboto Slab" w:hAnsi="Roboto Slab"/>
          <w:b/>
          <w:color w:val="B30838"/>
          <w:sz w:val="28"/>
          <w:szCs w:val="21"/>
        </w:rPr>
      </w:pPr>
      <w:r>
        <w:rPr>
          <w:rFonts w:ascii="Roboto Slab" w:hAnsi="Roboto Slab"/>
          <w:b/>
          <w:color w:val="B30838"/>
          <w:sz w:val="28"/>
          <w:szCs w:val="21"/>
        </w:rPr>
        <w:t>The Process</w:t>
      </w:r>
    </w:p>
    <w:p w:rsidR="003D37D6" w:rsidRDefault="00CB6A81">
      <w:pPr>
        <w:rPr>
          <w:rFonts w:ascii="Roboto Slab" w:hAnsi="Roboto Slab"/>
          <w:b/>
          <w:color w:val="B30838"/>
          <w:sz w:val="28"/>
          <w:szCs w:val="21"/>
        </w:rPr>
      </w:pPr>
      <w:r>
        <w:rPr>
          <w:rFonts w:ascii="Roboto Slab" w:hAnsi="Roboto Slab"/>
          <w:sz w:val="21"/>
          <w:szCs w:val="21"/>
        </w:rPr>
        <w:t xml:space="preserve">The deadline for applications is midday on </w:t>
      </w:r>
      <w:r w:rsidR="005674EF">
        <w:rPr>
          <w:rFonts w:ascii="Roboto Slab" w:hAnsi="Roboto Slab"/>
          <w:sz w:val="21"/>
          <w:szCs w:val="21"/>
        </w:rPr>
        <w:t>Thursday 3</w:t>
      </w:r>
      <w:r w:rsidR="005674EF" w:rsidRPr="005674EF">
        <w:rPr>
          <w:rFonts w:ascii="Roboto Slab" w:hAnsi="Roboto Slab"/>
          <w:sz w:val="21"/>
          <w:szCs w:val="21"/>
          <w:vertAlign w:val="superscript"/>
        </w:rPr>
        <w:t>rd</w:t>
      </w:r>
      <w:r w:rsidR="005674EF">
        <w:rPr>
          <w:rFonts w:ascii="Roboto Slab" w:hAnsi="Roboto Slab"/>
          <w:sz w:val="21"/>
          <w:szCs w:val="21"/>
        </w:rPr>
        <w:t xml:space="preserve"> October</w:t>
      </w:r>
      <w:r>
        <w:rPr>
          <w:rFonts w:ascii="Roboto Slab" w:hAnsi="Roboto Slab"/>
          <w:sz w:val="21"/>
          <w:szCs w:val="21"/>
        </w:rPr>
        <w:t>, and should consist of a completed application form and covering letter. CVs are not required.</w:t>
      </w:r>
    </w:p>
    <w:p w:rsidR="003D37D6" w:rsidRDefault="00CB6A81">
      <w:pPr>
        <w:rPr>
          <w:rFonts w:ascii="Roboto Slab" w:hAnsi="Roboto Slab"/>
          <w:sz w:val="21"/>
          <w:szCs w:val="21"/>
        </w:rPr>
      </w:pPr>
      <w:r>
        <w:rPr>
          <w:rFonts w:ascii="Roboto Slab" w:hAnsi="Roboto Slab"/>
          <w:sz w:val="21"/>
          <w:szCs w:val="21"/>
        </w:rPr>
        <w:t>The first round of interviews will be on 9</w:t>
      </w:r>
      <w:r w:rsidRPr="00CB6A81">
        <w:rPr>
          <w:rFonts w:ascii="Roboto Slab" w:hAnsi="Roboto Slab"/>
          <w:sz w:val="21"/>
          <w:szCs w:val="21"/>
          <w:vertAlign w:val="superscript"/>
        </w:rPr>
        <w:t>th</w:t>
      </w:r>
      <w:r>
        <w:rPr>
          <w:rFonts w:ascii="Roboto Slab" w:hAnsi="Roboto Slab"/>
          <w:sz w:val="21"/>
          <w:szCs w:val="21"/>
        </w:rPr>
        <w:t xml:space="preserve"> October 2019</w:t>
      </w:r>
      <w:r>
        <w:t xml:space="preserve">, </w:t>
      </w:r>
      <w:r>
        <w:rPr>
          <w:rFonts w:ascii="Roboto Slab" w:hAnsi="Roboto Slab"/>
          <w:sz w:val="21"/>
          <w:szCs w:val="21"/>
        </w:rPr>
        <w:t>and will include a pupil panel and lunch. The second round will be on 15</w:t>
      </w:r>
      <w:r w:rsidRPr="00CB6A81">
        <w:rPr>
          <w:rFonts w:ascii="Roboto Slab" w:hAnsi="Roboto Slab"/>
          <w:sz w:val="21"/>
          <w:szCs w:val="21"/>
          <w:vertAlign w:val="superscript"/>
        </w:rPr>
        <w:t>th</w:t>
      </w:r>
      <w:r>
        <w:rPr>
          <w:rFonts w:ascii="Roboto Slab" w:hAnsi="Roboto Slab"/>
          <w:sz w:val="21"/>
          <w:szCs w:val="21"/>
        </w:rPr>
        <w:t xml:space="preserve"> October 2019 and will include a presentation and chairing a meeting.</w:t>
      </w:r>
    </w:p>
    <w:p w:rsidR="003D37D6" w:rsidRDefault="00CB6A81">
      <w:pPr>
        <w:rPr>
          <w:rStyle w:val="Hyperlink"/>
          <w:rFonts w:ascii="Roboto Slab" w:hAnsi="Roboto Slab"/>
          <w:sz w:val="21"/>
          <w:szCs w:val="21"/>
        </w:rPr>
      </w:pPr>
      <w:r>
        <w:rPr>
          <w:rFonts w:ascii="Roboto Slab" w:hAnsi="Roboto Slab"/>
          <w:sz w:val="21"/>
          <w:szCs w:val="21"/>
        </w:rPr>
        <w:t xml:space="preserve">Applications by e-mail are welcome.  Please send them for the attention of Lulu Corrigan, Acting HR Manager, to </w:t>
      </w:r>
      <w:hyperlink r:id="rId8" w:history="1">
        <w:r>
          <w:rPr>
            <w:rStyle w:val="Hyperlink"/>
            <w:rFonts w:ascii="Roboto Slab" w:hAnsi="Roboto Slab"/>
            <w:sz w:val="21"/>
            <w:szCs w:val="21"/>
          </w:rPr>
          <w:t>recruitment@wellingboroughschool.org</w:t>
        </w:r>
      </w:hyperlink>
    </w:p>
    <w:p w:rsidR="003D37D6" w:rsidRDefault="003D37D6">
      <w:pPr>
        <w:rPr>
          <w:rStyle w:val="Hyperlink"/>
          <w:rFonts w:ascii="Roboto Slab" w:hAnsi="Roboto Slab"/>
          <w:sz w:val="21"/>
          <w:szCs w:val="21"/>
        </w:rPr>
      </w:pPr>
    </w:p>
    <w:p w:rsidR="001D694F" w:rsidRDefault="001D694F">
      <w:pPr>
        <w:rPr>
          <w:rStyle w:val="Hyperlink"/>
          <w:rFonts w:ascii="Roboto Slab" w:hAnsi="Roboto Slab"/>
          <w:sz w:val="21"/>
          <w:szCs w:val="21"/>
        </w:rPr>
      </w:pPr>
      <w:bookmarkStart w:id="0" w:name="_GoBack"/>
      <w:bookmarkEnd w:id="0"/>
    </w:p>
    <w:p w:rsidR="003D37D6" w:rsidRDefault="001D694F">
      <w:pPr>
        <w:rPr>
          <w:rFonts w:ascii="Roboto Slab" w:hAnsi="Roboto Slab"/>
          <w:sz w:val="21"/>
          <w:szCs w:val="21"/>
        </w:rPr>
      </w:pPr>
      <w:r>
        <w:rPr>
          <w:rFonts w:ascii="Roboto Slab" w:hAnsi="Roboto Slab"/>
          <w:noProof/>
          <w:sz w:val="21"/>
          <w:szCs w:val="21"/>
          <w:lang w:eastAsia="en-GB"/>
        </w:rPr>
        <w:lastRenderedPageBreak/>
        <w:drawing>
          <wp:inline distT="0" distB="0" distL="0" distR="0" wp14:anchorId="04A73052" wp14:editId="1CF56B35">
            <wp:extent cx="6457950" cy="1619250"/>
            <wp:effectExtent l="0" t="0" r="0" b="0"/>
            <wp:docPr id="2" name="Picture 2" descr="Whole Schoo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 School 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1619250"/>
                    </a:xfrm>
                    <a:prstGeom prst="rect">
                      <a:avLst/>
                    </a:prstGeom>
                    <a:noFill/>
                    <a:ln>
                      <a:noFill/>
                    </a:ln>
                  </pic:spPr>
                </pic:pic>
              </a:graphicData>
            </a:graphic>
          </wp:inline>
        </w:drawing>
      </w:r>
    </w:p>
    <w:sectPr w:rsidR="003D37D6">
      <w:headerReference w:type="default" r:id="rId10"/>
      <w:pgSz w:w="11906" w:h="16838"/>
      <w:pgMar w:top="2694"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D6" w:rsidRDefault="00CB6A81">
      <w:pPr>
        <w:spacing w:after="0" w:line="240" w:lineRule="auto"/>
      </w:pPr>
      <w:r>
        <w:separator/>
      </w:r>
    </w:p>
  </w:endnote>
  <w:endnote w:type="continuationSeparator" w:id="0">
    <w:p w:rsidR="003D37D6" w:rsidRDefault="00C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D6" w:rsidRDefault="00CB6A81">
      <w:pPr>
        <w:spacing w:after="0" w:line="240" w:lineRule="auto"/>
      </w:pPr>
      <w:r>
        <w:separator/>
      </w:r>
    </w:p>
  </w:footnote>
  <w:footnote w:type="continuationSeparator" w:id="0">
    <w:p w:rsidR="003D37D6" w:rsidRDefault="00C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D6" w:rsidRDefault="00CB6A81">
    <w:pPr>
      <w:pStyle w:val="Header"/>
      <w:spacing w:after="240"/>
      <w:rPr>
        <w:rFonts w:ascii="Roboto Slab" w:hAnsi="Roboto Slab"/>
        <w:b/>
        <w:color w:val="B30838"/>
        <w:sz w:val="32"/>
      </w:rPr>
    </w:pPr>
    <w:r>
      <w:rPr>
        <w:rFonts w:ascii="Roboto Slab" w:hAnsi="Roboto Slab"/>
        <w:b/>
        <w:color w:val="B30838"/>
        <w:sz w:val="32"/>
      </w:rPr>
      <w:br/>
    </w:r>
    <w:r>
      <w:rPr>
        <w:rFonts w:ascii="Roboto Slab" w:hAnsi="Roboto Slab"/>
        <w:b/>
        <w:noProof/>
        <w:color w:val="B30838"/>
        <w:sz w:val="32"/>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-440055</wp:posOffset>
          </wp:positionV>
          <wp:extent cx="7543800" cy="106671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67130"/>
                  </a:xfrm>
                  <a:prstGeom prst="rect">
                    <a:avLst/>
                  </a:prstGeom>
                </pic:spPr>
              </pic:pic>
            </a:graphicData>
          </a:graphic>
          <wp14:sizeRelH relativeFrom="page">
            <wp14:pctWidth>0</wp14:pctWidth>
          </wp14:sizeRelH>
          <wp14:sizeRelV relativeFrom="page">
            <wp14:pctHeight>0</wp14:pctHeight>
          </wp14:sizeRelV>
        </wp:anchor>
      </w:drawing>
    </w:r>
    <w:r>
      <w:rPr>
        <w:rFonts w:ascii="Roboto Slab" w:hAnsi="Roboto Slab"/>
        <w:b/>
        <w:color w:val="B30838"/>
        <w:sz w:val="32"/>
      </w:rPr>
      <w:t xml:space="preserve">Post: Deputy Head (Operations)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7E35"/>
    <w:multiLevelType w:val="hybridMultilevel"/>
    <w:tmpl w:val="FA88F242"/>
    <w:lvl w:ilvl="0" w:tplc="FFFFFFFF">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24E77A3E"/>
    <w:multiLevelType w:val="hybridMultilevel"/>
    <w:tmpl w:val="FA18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29FA"/>
    <w:multiLevelType w:val="hybridMultilevel"/>
    <w:tmpl w:val="95EC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857F0"/>
    <w:multiLevelType w:val="hybridMultilevel"/>
    <w:tmpl w:val="94C4A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63010"/>
    <w:multiLevelType w:val="hybridMultilevel"/>
    <w:tmpl w:val="EBD83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6D3DE5"/>
    <w:multiLevelType w:val="hybridMultilevel"/>
    <w:tmpl w:val="8958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302C7"/>
    <w:multiLevelType w:val="hybridMultilevel"/>
    <w:tmpl w:val="314223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7E1C2D"/>
    <w:multiLevelType w:val="hybridMultilevel"/>
    <w:tmpl w:val="3D58DD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74426"/>
    <w:multiLevelType w:val="hybridMultilevel"/>
    <w:tmpl w:val="511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54E9F"/>
    <w:multiLevelType w:val="hybridMultilevel"/>
    <w:tmpl w:val="D90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E7709"/>
    <w:multiLevelType w:val="hybridMultilevel"/>
    <w:tmpl w:val="BD0C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76F6C"/>
    <w:multiLevelType w:val="hybridMultilevel"/>
    <w:tmpl w:val="B11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46093"/>
    <w:multiLevelType w:val="hybridMultilevel"/>
    <w:tmpl w:val="52AE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A6A36"/>
    <w:multiLevelType w:val="hybridMultilevel"/>
    <w:tmpl w:val="EDF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87B03"/>
    <w:multiLevelType w:val="hybridMultilevel"/>
    <w:tmpl w:val="F2FE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5"/>
  </w:num>
  <w:num w:numId="6">
    <w:abstractNumId w:val="9"/>
  </w:num>
  <w:num w:numId="7">
    <w:abstractNumId w:val="13"/>
  </w:num>
  <w:num w:numId="8">
    <w:abstractNumId w:val="11"/>
  </w:num>
  <w:num w:numId="9">
    <w:abstractNumId w:val="3"/>
  </w:num>
  <w:num w:numId="10">
    <w:abstractNumId w:val="2"/>
  </w:num>
  <w:num w:numId="11">
    <w:abstractNumId w:val="8"/>
  </w:num>
  <w:num w:numId="12">
    <w:abstractNumId w:val="6"/>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D6"/>
    <w:rsid w:val="001D694F"/>
    <w:rsid w:val="003D37D6"/>
    <w:rsid w:val="0042625E"/>
    <w:rsid w:val="005674EF"/>
    <w:rsid w:val="00751912"/>
    <w:rsid w:val="00A4599F"/>
    <w:rsid w:val="00AC248E"/>
    <w:rsid w:val="00CB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E0265F"/>
  <w15:chartTrackingRefBased/>
  <w15:docId w15:val="{D9824F75-71D6-4D29-B7EB-1EF6477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pPr>
      <w:widowControl w:val="0"/>
      <w:autoSpaceDE w:val="0"/>
      <w:autoSpaceDN w:val="0"/>
      <w:spacing w:after="0" w:line="240" w:lineRule="auto"/>
      <w:ind w:left="112"/>
      <w:outlineLvl w:val="1"/>
    </w:pPr>
    <w:rPr>
      <w:rFonts w:ascii="Cambria" w:eastAsia="Cambria" w:hAnsi="Cambria" w:cs="Cambria"/>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1"/>
    <w:rPr>
      <w:rFonts w:ascii="Cambria" w:eastAsia="Cambria" w:hAnsi="Cambria" w:cs="Cambria"/>
      <w:b/>
      <w:bCs/>
      <w:sz w:val="28"/>
      <w:szCs w:val="28"/>
      <w:lang w:eastAsia="en-GB" w:bidi="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ingborough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Rush</dc:creator>
  <cp:keywords/>
  <dc:description/>
  <cp:lastModifiedBy>Ieva Krisane</cp:lastModifiedBy>
  <cp:revision>14</cp:revision>
  <cp:lastPrinted>2019-09-09T13:00:00Z</cp:lastPrinted>
  <dcterms:created xsi:type="dcterms:W3CDTF">2019-07-03T10:20:00Z</dcterms:created>
  <dcterms:modified xsi:type="dcterms:W3CDTF">2019-09-09T13:24:00Z</dcterms:modified>
</cp:coreProperties>
</file>