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1CE0E3B1">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2843653" cy="890650"/>
                    </a:xfrm>
                    <a:prstGeom prst="rect">
                      <a:avLst/>
                    </a:prstGeom>
                  </pic:spPr>
                </pic:pic>
              </a:graphicData>
            </a:graphic>
          </wp:inline>
        </w:drawing>
      </w:r>
    </w:p>
    <w:p w14:paraId="0DB1A60B" w14:textId="73DDB993" w:rsidR="35DCB3F6" w:rsidRDefault="00684877" w:rsidP="35DCB3F6">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SENDCO</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684877"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684877"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684877"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 xml:space="preserve">Our Vison, </w:t>
        </w:r>
        <w:proofErr w:type="gramStart"/>
        <w:r w:rsidR="00186E14" w:rsidRPr="00D45BB8">
          <w:rPr>
            <w:rStyle w:val="Hyperlink"/>
            <w:rFonts w:ascii="Poppins" w:hAnsi="Poppins" w:cs="Poppins"/>
            <w:sz w:val="28"/>
            <w:szCs w:val="28"/>
          </w:rPr>
          <w:t>Mission</w:t>
        </w:r>
        <w:proofErr w:type="gramEnd"/>
        <w:r w:rsidR="00186E14" w:rsidRPr="00D45BB8">
          <w:rPr>
            <w:rStyle w:val="Hyperlink"/>
            <w:rFonts w:ascii="Poppins" w:hAnsi="Poppins" w:cs="Poppins"/>
            <w:sz w:val="28"/>
            <w:szCs w:val="28"/>
          </w:rPr>
          <w:t xml:space="preserve">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684877"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684877"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684877"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0F876468" w:rsidR="00321744" w:rsidRDefault="19C3DDAA" w:rsidP="68FB3DEB">
      <w:pPr>
        <w:rPr>
          <w:rFonts w:ascii="Poppins" w:eastAsia="Calibri Light" w:hAnsi="Poppins" w:cs="Poppins"/>
          <w:sz w:val="21"/>
          <w:szCs w:val="21"/>
        </w:rPr>
      </w:pPr>
      <w:r>
        <w:rPr>
          <w:noProof/>
        </w:rPr>
        <w:drawing>
          <wp:inline distT="0" distB="0" distL="0" distR="0" wp14:anchorId="406EF53D" wp14:editId="1796D761">
            <wp:extent cx="2978944" cy="3971925"/>
            <wp:effectExtent l="0" t="0" r="0" b="0"/>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80622" cy="3974162"/>
                    </a:xfrm>
                    <a:prstGeom prst="rect">
                      <a:avLst/>
                    </a:prstGeom>
                  </pic:spPr>
                </pic:pic>
              </a:graphicData>
            </a:graphic>
          </wp:inline>
        </w:drawing>
      </w:r>
      <w:r w:rsidR="000B2D3F">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w:t>
      </w:r>
      <w:proofErr w:type="spellStart"/>
      <w:r w:rsidRPr="68FB3DEB">
        <w:rPr>
          <w:rFonts w:ascii="Poppins" w:eastAsia="Calibri Light" w:hAnsi="Poppins" w:cs="Poppins"/>
          <w:sz w:val="21"/>
          <w:szCs w:val="21"/>
        </w:rPr>
        <w:t>Northstowe</w:t>
      </w:r>
      <w:proofErr w:type="spellEnd"/>
      <w:r w:rsidRPr="68FB3DEB">
        <w:rPr>
          <w:rFonts w:ascii="Poppins" w:eastAsia="Calibri Light" w:hAnsi="Poppins" w:cs="Poppins"/>
          <w:sz w:val="21"/>
          <w:szCs w:val="21"/>
        </w:rPr>
        <w:t xml:space="preserv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 xml:space="preserve">If being part of a dynamic, </w:t>
      </w:r>
      <w:proofErr w:type="gramStart"/>
      <w:r w:rsidRPr="003330B5">
        <w:rPr>
          <w:rFonts w:ascii="Poppins" w:eastAsia="Calibri Light" w:hAnsi="Poppins" w:cs="Poppins"/>
          <w:sz w:val="21"/>
          <w:szCs w:val="21"/>
        </w:rPr>
        <w:t>compassionate</w:t>
      </w:r>
      <w:proofErr w:type="gramEnd"/>
      <w:r w:rsidRPr="003330B5">
        <w:rPr>
          <w:rFonts w:ascii="Poppins" w:eastAsia="Calibri Light" w:hAnsi="Poppins" w:cs="Poppins"/>
          <w:sz w:val="21"/>
          <w:szCs w:val="21"/>
        </w:rPr>
        <w:t xml:space="preserv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7D75D0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 xml:space="preserve">Trust Vision, </w:t>
      </w:r>
      <w:proofErr w:type="gramStart"/>
      <w:r w:rsidR="00896794" w:rsidRPr="00C1760A">
        <w:rPr>
          <w:rFonts w:ascii="Poppins" w:hAnsi="Poppins" w:cs="Poppins"/>
          <w:b/>
          <w:bCs/>
          <w:color w:val="004E72"/>
          <w:sz w:val="28"/>
          <w:szCs w:val="28"/>
        </w:rPr>
        <w:t>Mission</w:t>
      </w:r>
      <w:proofErr w:type="gramEnd"/>
      <w:r w:rsidR="00896794" w:rsidRPr="00C1760A">
        <w:rPr>
          <w:rFonts w:ascii="Poppins" w:hAnsi="Poppins" w:cs="Poppins"/>
          <w:b/>
          <w:bCs/>
          <w:color w:val="004E72"/>
          <w:sz w:val="28"/>
          <w:szCs w:val="28"/>
        </w:rPr>
        <w:t xml:space="preserve">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1F468976"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5466D405"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4F6DB026"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 xml:space="preserve">Access to a free Employee Assistance Programme, offering mental health and wellbeing </w:t>
      </w:r>
      <w:proofErr w:type="gramStart"/>
      <w:r w:rsidRPr="5CC8B19F">
        <w:rPr>
          <w:rStyle w:val="normaltextrun"/>
          <w:rFonts w:ascii="Poppins" w:eastAsia="Poppins" w:hAnsi="Poppins" w:cs="Poppins"/>
          <w:color w:val="222222"/>
        </w:rPr>
        <w:t>support</w:t>
      </w:r>
      <w:proofErr w:type="gramEnd"/>
      <w:r w:rsidRPr="5CC8B19F">
        <w:rPr>
          <w:rStyle w:val="normaltextrun"/>
          <w:rFonts w:ascii="Poppins" w:eastAsia="Poppins" w:hAnsi="Poppins" w:cs="Poppins"/>
          <w:color w:val="222222"/>
        </w:rPr>
        <w: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Unlimited value cycle to work </w:t>
      </w:r>
      <w:proofErr w:type="gramStart"/>
      <w:r w:rsidRPr="5CC8B19F">
        <w:rPr>
          <w:rStyle w:val="normaltextrun"/>
          <w:rFonts w:ascii="Poppins" w:eastAsia="Poppins" w:hAnsi="Poppins" w:cs="Poppins"/>
          <w:color w:val="222222"/>
        </w:rPr>
        <w:t>scheme</w:t>
      </w:r>
      <w:proofErr w:type="gramEnd"/>
      <w:r w:rsidRPr="5CC8B19F">
        <w:rPr>
          <w:rStyle w:val="normaltextrun"/>
          <w:rFonts w:ascii="Poppins" w:eastAsia="Poppins" w:hAnsi="Poppins" w:cs="Poppins"/>
          <w:color w:val="222222"/>
        </w:rPr>
        <w:t>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627EE279" w14:textId="6829C858" w:rsidR="2790B881" w:rsidRDefault="2790B881" w:rsidP="5CC8B19F">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467F9665" w14:textId="6026A440" w:rsidR="5CC8B19F" w:rsidRDefault="5CC8B19F" w:rsidP="5CC8B19F">
      <w:pPr>
        <w:pStyle w:val="NormalWeb"/>
        <w:shd w:val="clear" w:color="auto" w:fill="FFFFFF" w:themeFill="background1"/>
        <w:spacing w:before="0" w:beforeAutospacing="0" w:after="150" w:afterAutospacing="0"/>
        <w:jc w:val="both"/>
        <w:rPr>
          <w:rFonts w:ascii="Poppins" w:eastAsia="Poppins" w:hAnsi="Poppins" w:cs="Poppins"/>
          <w:color w:val="222222"/>
        </w:rPr>
      </w:pP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D073E8F"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0D0D3868" w14:textId="01B07191" w:rsidR="00241BD8" w:rsidRPr="00241BD8" w:rsidRDefault="00E65D5F" w:rsidP="5238962B">
      <w:pPr>
        <w:pStyle w:val="Default"/>
        <w:rPr>
          <w:rFonts w:ascii="Poppins" w:hAnsi="Poppins" w:cs="Poppins"/>
          <w:b/>
          <w:bCs/>
          <w:sz w:val="22"/>
          <w:szCs w:val="22"/>
        </w:rPr>
      </w:pPr>
      <w:r w:rsidRPr="35DCB3F6">
        <w:rPr>
          <w:rFonts w:ascii="Poppins" w:hAnsi="Poppins" w:cs="Poppins"/>
          <w:b/>
          <w:bCs/>
          <w:sz w:val="22"/>
          <w:szCs w:val="22"/>
        </w:rPr>
        <w:t xml:space="preserve">Closing Date: </w:t>
      </w:r>
    </w:p>
    <w:p w14:paraId="3A40CE82" w14:textId="61D25C8A" w:rsidR="35DCB3F6" w:rsidRPr="0093720E" w:rsidRDefault="0093720E" w:rsidP="35DCB3F6">
      <w:pPr>
        <w:pStyle w:val="Default"/>
        <w:rPr>
          <w:rFonts w:ascii="Poppins" w:hAnsi="Poppins" w:cs="Poppins"/>
          <w:sz w:val="22"/>
          <w:szCs w:val="22"/>
        </w:rPr>
      </w:pPr>
      <w:r w:rsidRPr="0093720E">
        <w:rPr>
          <w:rFonts w:ascii="Poppins" w:hAnsi="Poppins" w:cs="Poppins"/>
          <w:sz w:val="22"/>
          <w:szCs w:val="22"/>
        </w:rPr>
        <w:t>9am, Monday 14</w:t>
      </w:r>
      <w:r w:rsidRPr="0093720E">
        <w:rPr>
          <w:rFonts w:ascii="Poppins" w:hAnsi="Poppins" w:cs="Poppins"/>
          <w:sz w:val="22"/>
          <w:szCs w:val="22"/>
          <w:vertAlign w:val="superscript"/>
        </w:rPr>
        <w:t>th</w:t>
      </w:r>
      <w:r w:rsidRPr="0093720E">
        <w:rPr>
          <w:rFonts w:ascii="Poppins" w:hAnsi="Poppins" w:cs="Poppins"/>
          <w:sz w:val="22"/>
          <w:szCs w:val="22"/>
        </w:rPr>
        <w:t xml:space="preserve"> October 2024</w:t>
      </w:r>
      <w:r>
        <w:rPr>
          <w:rFonts w:ascii="Poppins" w:hAnsi="Poppins" w:cs="Poppins"/>
          <w:sz w:val="22"/>
          <w:szCs w:val="22"/>
        </w:rPr>
        <w:t>.</w:t>
      </w:r>
    </w:p>
    <w:p w14:paraId="5BA1FB2C" w14:textId="77777777" w:rsidR="00E65D5F" w:rsidRDefault="00E65D5F" w:rsidP="00E65D5F">
      <w:pPr>
        <w:pStyle w:val="Default"/>
        <w:rPr>
          <w:rFonts w:ascii="Poppins" w:hAnsi="Poppins" w:cs="Poppins"/>
          <w:b/>
          <w:bCs/>
          <w:sz w:val="22"/>
          <w:szCs w:val="22"/>
        </w:rPr>
      </w:pPr>
      <w:r w:rsidRPr="35DCB3F6">
        <w:rPr>
          <w:rFonts w:ascii="Poppins" w:hAnsi="Poppins" w:cs="Poppins"/>
          <w:b/>
          <w:bCs/>
          <w:sz w:val="22"/>
          <w:szCs w:val="22"/>
        </w:rPr>
        <w:t xml:space="preserve">Interviews: </w:t>
      </w:r>
    </w:p>
    <w:p w14:paraId="494FD990" w14:textId="42481174" w:rsidR="35DCB3F6" w:rsidRPr="0093720E" w:rsidRDefault="0093720E" w:rsidP="35DCB3F6">
      <w:pPr>
        <w:pStyle w:val="Default"/>
        <w:rPr>
          <w:rFonts w:ascii="Poppins" w:hAnsi="Poppins" w:cs="Poppins"/>
          <w:sz w:val="22"/>
          <w:szCs w:val="22"/>
        </w:rPr>
      </w:pPr>
      <w:r w:rsidRPr="0093720E">
        <w:rPr>
          <w:rFonts w:ascii="Poppins" w:hAnsi="Poppins" w:cs="Poppins"/>
          <w:sz w:val="22"/>
          <w:szCs w:val="22"/>
        </w:rPr>
        <w:t>Will be held shortly after this date.</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BAB55C7" w14:textId="4AF2E1E9" w:rsidR="76CB8B5F" w:rsidRDefault="00E65D5F" w:rsidP="5238962B">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r w:rsidR="76CB8B5F" w:rsidRPr="35DCB3F6">
        <w:rPr>
          <w:rFonts w:ascii="Poppins" w:hAnsi="Poppins" w:cs="Poppins"/>
          <w:sz w:val="22"/>
          <w:szCs w:val="22"/>
        </w:rPr>
        <w:t xml:space="preserve"> </w:t>
      </w:r>
    </w:p>
    <w:p w14:paraId="318F8EF7" w14:textId="720F00F1" w:rsidR="5238962B" w:rsidRPr="001566AE" w:rsidRDefault="001566AE" w:rsidP="5238962B">
      <w:pPr>
        <w:pStyle w:val="Default"/>
        <w:rPr>
          <w:rFonts w:ascii="Poppins" w:hAnsi="Poppins" w:cs="Poppins"/>
          <w:sz w:val="22"/>
          <w:szCs w:val="22"/>
        </w:rPr>
      </w:pPr>
      <w:r w:rsidRPr="001566AE">
        <w:rPr>
          <w:rFonts w:ascii="Poppins" w:hAnsi="Poppins" w:cs="Poppins"/>
          <w:sz w:val="22"/>
          <w:szCs w:val="22"/>
        </w:rPr>
        <w:t>NLester@neneparkacademy.org</w:t>
      </w:r>
    </w:p>
    <w:p w14:paraId="5FB497BA" w14:textId="77777777" w:rsidR="00D90BC9" w:rsidRPr="00E65D5F" w:rsidRDefault="00D90BC9"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57CBB46F" w:rsidR="00F0437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1"/>
          <w:szCs w:val="21"/>
        </w:rPr>
        <w:sectPr w:rsidR="00F0437D" w:rsidSect="00096C35">
          <w:headerReference w:type="first" r:id="rId28"/>
          <w:footerReference w:type="first" r:id="rId29"/>
          <w:pgSz w:w="11906" w:h="16838"/>
          <w:pgMar w:top="1134" w:right="1133" w:bottom="1440" w:left="1276" w:header="284" w:footer="239" w:gutter="0"/>
          <w:cols w:num="2" w:space="425"/>
          <w:docGrid w:linePitch="360"/>
        </w:sectPr>
      </w:pPr>
      <w:r w:rsidRPr="5238962B">
        <w:rPr>
          <w:rStyle w:val="Emphasis"/>
          <w:rFonts w:ascii="Poppins" w:eastAsiaTheme="majorEastAsia" w:hAnsi="Poppins" w:cs="Poppins"/>
          <w:color w:val="222222"/>
          <w:sz w:val="21"/>
          <w:szCs w:val="21"/>
        </w:rPr>
        <w:t xml:space="preserve">Meridian Trust is committed to safer recruitment practice and pre-employment checks will be undertaken before any appointment is confirmed. This post is </w:t>
      </w:r>
      <w:r w:rsidRPr="5238962B">
        <w:rPr>
          <w:rStyle w:val="Emphasis"/>
          <w:rFonts w:ascii="Poppins" w:eastAsiaTheme="majorEastAsia" w:hAnsi="Poppins" w:cs="Poppins"/>
          <w:color w:val="222222"/>
          <w:sz w:val="21"/>
          <w:szCs w:val="21"/>
        </w:rPr>
        <w:lastRenderedPageBreak/>
        <w:t xml:space="preserve">subject to an enhanced disclosure and barring service check. We expect all adults who work for the Trust to share our </w:t>
      </w:r>
      <w:r w:rsidRPr="5238962B">
        <w:rPr>
          <w:rStyle w:val="Emphasis"/>
          <w:rFonts w:ascii="Poppins" w:eastAsiaTheme="majorEastAsia" w:hAnsi="Poppins" w:cs="Poppins"/>
          <w:color w:val="222222"/>
          <w:sz w:val="21"/>
          <w:szCs w:val="21"/>
        </w:rPr>
        <w:t>commitment to safeguarding and the health and wellbeing of our students</w:t>
      </w:r>
    </w:p>
    <w:p w14:paraId="7507DAEC" w14:textId="77777777" w:rsidR="001B32AC" w:rsidRDefault="001B32AC" w:rsidP="001D425D">
      <w:pPr>
        <w:sectPr w:rsidR="001B32AC"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2F372A45" w14:textId="19F7F055" w:rsidR="00A1373B" w:rsidRPr="00695F2C" w:rsidRDefault="00A1373B" w:rsidP="001566AE">
      <w:pPr>
        <w:rPr>
          <w:rFonts w:ascii="Poppins" w:hAnsi="Poppins" w:cs="Poppins"/>
          <w:b/>
          <w:bCs/>
        </w:rPr>
      </w:pPr>
      <w:bookmarkStart w:id="9" w:name="_Job_Description:_"/>
      <w:bookmarkEnd w:id="9"/>
    </w:p>
    <w:sectPr w:rsidR="00A1373B" w:rsidRPr="00695F2C"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F04C" w14:textId="77777777" w:rsidR="00241AAF" w:rsidRDefault="00241AAF">
      <w:pPr>
        <w:spacing w:after="0" w:line="240" w:lineRule="auto"/>
      </w:pPr>
      <w:r>
        <w:separator/>
      </w:r>
    </w:p>
  </w:endnote>
  <w:endnote w:type="continuationSeparator" w:id="0">
    <w:p w14:paraId="5C408FB0" w14:textId="77777777" w:rsidR="00241AAF" w:rsidRDefault="00241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A091" w14:textId="77777777" w:rsidR="00241AAF" w:rsidRDefault="00241AAF">
      <w:pPr>
        <w:spacing w:after="0" w:line="240" w:lineRule="auto"/>
      </w:pPr>
      <w:r>
        <w:separator/>
      </w:r>
    </w:p>
  </w:footnote>
  <w:footnote w:type="continuationSeparator" w:id="0">
    <w:p w14:paraId="2EB275EC" w14:textId="77777777" w:rsidR="00241AAF" w:rsidRDefault="00241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684877"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4"/>
  </w:num>
  <w:num w:numId="4" w16cid:durableId="1655177351">
    <w:abstractNumId w:val="17"/>
  </w:num>
  <w:num w:numId="5" w16cid:durableId="1245839909">
    <w:abstractNumId w:val="22"/>
  </w:num>
  <w:num w:numId="6" w16cid:durableId="1212840292">
    <w:abstractNumId w:val="21"/>
  </w:num>
  <w:num w:numId="7" w16cid:durableId="632836209">
    <w:abstractNumId w:val="5"/>
  </w:num>
  <w:num w:numId="8" w16cid:durableId="484395360">
    <w:abstractNumId w:val="7"/>
  </w:num>
  <w:num w:numId="9" w16cid:durableId="1213275318">
    <w:abstractNumId w:val="20"/>
  </w:num>
  <w:num w:numId="10" w16cid:durableId="837692488">
    <w:abstractNumId w:val="16"/>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19"/>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4"/>
  </w:num>
  <w:num w:numId="23" w16cid:durableId="1188568369">
    <w:abstractNumId w:val="1"/>
  </w:num>
  <w:num w:numId="24" w16cid:durableId="361589975">
    <w:abstractNumId w:val="18"/>
  </w:num>
  <w:num w:numId="25" w16cid:durableId="143786914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566AE"/>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1BD8"/>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487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D6C28"/>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31D4"/>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3720E"/>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www.meridiantrust.co.uk/jobs-and-training/benefits/" TargetMode="Externa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1434</Words>
  <Characters>8174</Characters>
  <Application>Microsoft Office Word</Application>
  <DocSecurity>0</DocSecurity>
  <Lines>68</Lines>
  <Paragraphs>19</Paragraphs>
  <ScaleCrop>false</ScaleCrop>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Natasha Lester</cp:lastModifiedBy>
  <cp:revision>8</cp:revision>
  <cp:lastPrinted>2022-07-11T07:30:00Z</cp:lastPrinted>
  <dcterms:created xsi:type="dcterms:W3CDTF">2024-09-17T09:09:00Z</dcterms:created>
  <dcterms:modified xsi:type="dcterms:W3CDTF">2024-10-07T12:17:00Z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