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tblLayout w:type="fixed"/>
        <w:tblLook w:val="0000" w:firstRow="0" w:lastRow="0" w:firstColumn="0" w:lastColumn="0" w:noHBand="0" w:noVBand="0"/>
      </w:tblPr>
      <w:tblGrid>
        <w:gridCol w:w="1638"/>
        <w:gridCol w:w="6267"/>
        <w:gridCol w:w="2013"/>
      </w:tblGrid>
      <w:tr w:rsidR="0016452E" w:rsidTr="009F259F">
        <w:trPr>
          <w:trHeight w:val="1700"/>
        </w:trPr>
        <w:tc>
          <w:tcPr>
            <w:tcW w:w="1638" w:type="dxa"/>
          </w:tcPr>
          <w:p w:rsidR="0016452E" w:rsidRDefault="0016452E" w:rsidP="009F259F">
            <w:pPr>
              <w:pStyle w:val="LetterHeadStyle2"/>
              <w:widowControl/>
              <w:rPr>
                <w:rFonts w:cs="Arial"/>
                <w:sz w:val="22"/>
              </w:rPr>
            </w:pPr>
            <w:r>
              <w:rPr>
                <w:rFonts w:cs="Arial"/>
                <w:noProof/>
                <w:sz w:val="22"/>
                <w:lang w:eastAsia="en-GB"/>
              </w:rPr>
              <w:drawing>
                <wp:inline distT="0" distB="0" distL="0" distR="0" wp14:anchorId="2C7B0FEA" wp14:editId="081E5E3A">
                  <wp:extent cx="817245" cy="113411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7245" cy="1134110"/>
                          </a:xfrm>
                          <a:prstGeom prst="rect">
                            <a:avLst/>
                          </a:prstGeom>
                          <a:noFill/>
                        </pic:spPr>
                      </pic:pic>
                    </a:graphicData>
                  </a:graphic>
                </wp:inline>
              </w:drawing>
            </w:r>
          </w:p>
        </w:tc>
        <w:tc>
          <w:tcPr>
            <w:tcW w:w="6267" w:type="dxa"/>
          </w:tcPr>
          <w:p w:rsidR="0016452E" w:rsidRDefault="0016452E" w:rsidP="009F259F">
            <w:pPr>
              <w:pStyle w:val="LetterHeadStyle1"/>
              <w:jc w:val="center"/>
              <w:rPr>
                <w:rFonts w:cs="Arial"/>
              </w:rPr>
            </w:pPr>
            <w:r>
              <w:rPr>
                <w:rFonts w:cs="Arial"/>
              </w:rPr>
              <w:t>Coventry School Foundation</w:t>
            </w:r>
          </w:p>
          <w:p w:rsidR="0016452E" w:rsidRDefault="0016452E" w:rsidP="009F259F">
            <w:pPr>
              <w:pStyle w:val="Address"/>
              <w:jc w:val="center"/>
              <w:rPr>
                <w:rFonts w:cs="Arial"/>
                <w:sz w:val="22"/>
              </w:rPr>
            </w:pPr>
            <w:r>
              <w:rPr>
                <w:rFonts w:cs="Arial"/>
                <w:sz w:val="22"/>
              </w:rPr>
              <w:t>15, Queens Road, Coventry, CV1 3EG</w:t>
            </w:r>
          </w:p>
          <w:p w:rsidR="0016452E" w:rsidRDefault="0016452E" w:rsidP="009F259F">
            <w:pPr>
              <w:pStyle w:val="Telephone"/>
              <w:jc w:val="center"/>
              <w:rPr>
                <w:rFonts w:cs="Arial"/>
                <w:sz w:val="22"/>
              </w:rPr>
            </w:pPr>
            <w:r>
              <w:rPr>
                <w:rFonts w:cs="Arial"/>
                <w:sz w:val="22"/>
              </w:rPr>
              <w:t>Telephone 02476 271300</w:t>
            </w:r>
            <w:r>
              <w:rPr>
                <w:rFonts w:cs="Arial"/>
                <w:sz w:val="22"/>
              </w:rPr>
              <w:tab/>
              <w:t xml:space="preserve">              </w:t>
            </w:r>
          </w:p>
          <w:p w:rsidR="0016452E" w:rsidRPr="00727003" w:rsidRDefault="0016452E" w:rsidP="009F259F">
            <w:pPr>
              <w:pStyle w:val="Telephone"/>
              <w:jc w:val="center"/>
              <w:rPr>
                <w:b w:val="0"/>
                <w:sz w:val="22"/>
                <w:szCs w:val="22"/>
              </w:rPr>
            </w:pPr>
            <w:r>
              <w:rPr>
                <w:b w:val="0"/>
                <w:sz w:val="22"/>
                <w:szCs w:val="22"/>
              </w:rPr>
              <w:t>HR@csfoundation.org.uk</w:t>
            </w:r>
          </w:p>
          <w:p w:rsidR="0016452E" w:rsidRPr="00727003" w:rsidRDefault="003F0E62" w:rsidP="009F259F">
            <w:pPr>
              <w:pStyle w:val="Telephone"/>
              <w:jc w:val="center"/>
              <w:rPr>
                <w:rFonts w:cs="Arial"/>
                <w:b w:val="0"/>
                <w:sz w:val="22"/>
                <w:szCs w:val="22"/>
              </w:rPr>
            </w:pPr>
            <w:hyperlink r:id="rId8" w:history="1">
              <w:r w:rsidR="0016452E" w:rsidRPr="00727003">
                <w:rPr>
                  <w:rStyle w:val="Hyperlink"/>
                  <w:rFonts w:cs="Arial"/>
                  <w:b w:val="0"/>
                  <w:sz w:val="22"/>
                  <w:szCs w:val="22"/>
                </w:rPr>
                <w:t>www.coventryschoolfoundation.org</w:t>
              </w:r>
            </w:hyperlink>
          </w:p>
          <w:p w:rsidR="0016452E" w:rsidRDefault="0016452E" w:rsidP="009F259F">
            <w:pPr>
              <w:pStyle w:val="e-Mail"/>
              <w:rPr>
                <w:rFonts w:cs="Arial"/>
                <w:sz w:val="22"/>
              </w:rPr>
            </w:pPr>
          </w:p>
        </w:tc>
        <w:tc>
          <w:tcPr>
            <w:tcW w:w="2013" w:type="dxa"/>
          </w:tcPr>
          <w:p w:rsidR="0016452E" w:rsidRDefault="0016452E" w:rsidP="009F259F">
            <w:pPr>
              <w:jc w:val="center"/>
              <w:rPr>
                <w:rFonts w:cs="Arial"/>
              </w:rPr>
            </w:pPr>
            <w:r>
              <w:rPr>
                <w:rFonts w:cs="Arial"/>
                <w:noProof/>
                <w:lang w:eastAsia="en-GB"/>
              </w:rPr>
              <w:drawing>
                <wp:anchor distT="0" distB="0" distL="114300" distR="114300" simplePos="0" relativeHeight="251659264" behindDoc="1" locked="0" layoutInCell="1" allowOverlap="1" wp14:anchorId="10117EDC" wp14:editId="0A3C82B6">
                  <wp:simplePos x="0" y="0"/>
                  <wp:positionH relativeFrom="column">
                    <wp:posOffset>222885</wp:posOffset>
                  </wp:positionH>
                  <wp:positionV relativeFrom="paragraph">
                    <wp:posOffset>-363855</wp:posOffset>
                  </wp:positionV>
                  <wp:extent cx="657225" cy="1434465"/>
                  <wp:effectExtent l="0" t="0" r="9525" b="0"/>
                  <wp:wrapNone/>
                  <wp:docPr id="2" name="Picture 5" descr="King Henry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 Henry -logo c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1434465"/>
                          </a:xfrm>
                          <a:prstGeom prst="rect">
                            <a:avLst/>
                          </a:prstGeom>
                          <a:noFill/>
                        </pic:spPr>
                      </pic:pic>
                    </a:graphicData>
                  </a:graphic>
                  <wp14:sizeRelH relativeFrom="page">
                    <wp14:pctWidth>0</wp14:pctWidth>
                  </wp14:sizeRelH>
                  <wp14:sizeRelV relativeFrom="page">
                    <wp14:pctHeight>0</wp14:pctHeight>
                  </wp14:sizeRelV>
                </wp:anchor>
              </w:drawing>
            </w:r>
          </w:p>
        </w:tc>
      </w:tr>
    </w:tbl>
    <w:p w:rsidR="009F43A4" w:rsidRDefault="009F43A4"/>
    <w:p w:rsidR="00594B5F" w:rsidRDefault="00594B5F" w:rsidP="00594B5F">
      <w:pPr>
        <w:pStyle w:val="Default"/>
      </w:pPr>
    </w:p>
    <w:p w:rsidR="0016452E" w:rsidRDefault="00594B5F" w:rsidP="00594B5F">
      <w:pPr>
        <w:rPr>
          <w:rFonts w:ascii="Century Gothic" w:hAnsi="Century Gothic"/>
          <w:b/>
          <w:bCs/>
          <w:sz w:val="24"/>
        </w:rPr>
      </w:pPr>
      <w:r w:rsidRPr="00B36B15">
        <w:rPr>
          <w:rFonts w:ascii="Century Gothic" w:hAnsi="Century Gothic"/>
          <w:sz w:val="24"/>
        </w:rPr>
        <w:t xml:space="preserve"> </w:t>
      </w:r>
      <w:r w:rsidRPr="00B36B15">
        <w:rPr>
          <w:rFonts w:ascii="Century Gothic" w:hAnsi="Century Gothic"/>
          <w:b/>
          <w:bCs/>
          <w:sz w:val="24"/>
        </w:rPr>
        <w:t>Physics Teacher</w:t>
      </w:r>
      <w:r w:rsidR="00B36B15">
        <w:rPr>
          <w:rFonts w:ascii="Century Gothic" w:hAnsi="Century Gothic"/>
          <w:b/>
          <w:bCs/>
          <w:sz w:val="24"/>
        </w:rPr>
        <w:t xml:space="preserve"> – Coventry School Foundation</w:t>
      </w:r>
    </w:p>
    <w:p w:rsidR="0088161E" w:rsidRDefault="0088161E" w:rsidP="00594B5F">
      <w:pPr>
        <w:rPr>
          <w:rFonts w:ascii="Century Gothic" w:hAnsi="Century Gothic"/>
          <w:sz w:val="24"/>
        </w:rPr>
      </w:pPr>
    </w:p>
    <w:p w:rsidR="0088161E" w:rsidRDefault="0088161E" w:rsidP="0016452E">
      <w:pPr>
        <w:rPr>
          <w:rFonts w:ascii="Century Gothic" w:eastAsia="Calibri" w:hAnsi="Century Gothic" w:cs="Arial"/>
          <w:sz w:val="24"/>
        </w:rPr>
      </w:pPr>
    </w:p>
    <w:tbl>
      <w:tblPr>
        <w:tblStyle w:val="TableGrid"/>
        <w:tblW w:w="0" w:type="auto"/>
        <w:tblLook w:val="04A0" w:firstRow="1" w:lastRow="0" w:firstColumn="1" w:lastColumn="0" w:noHBand="0" w:noVBand="1"/>
      </w:tblPr>
      <w:tblGrid>
        <w:gridCol w:w="4508"/>
        <w:gridCol w:w="4508"/>
      </w:tblGrid>
      <w:tr w:rsidR="00503148" w:rsidRPr="00FA0730" w:rsidTr="00064A1A">
        <w:tc>
          <w:tcPr>
            <w:tcW w:w="4508" w:type="dxa"/>
          </w:tcPr>
          <w:p w:rsidR="00503148" w:rsidRPr="00FA0730" w:rsidRDefault="00503148" w:rsidP="00064A1A">
            <w:pPr>
              <w:rPr>
                <w:rFonts w:ascii="Century Gothic" w:hAnsi="Century Gothic"/>
                <w:szCs w:val="22"/>
              </w:rPr>
            </w:pPr>
            <w:r w:rsidRPr="00FA0730">
              <w:rPr>
                <w:rFonts w:ascii="Century Gothic" w:hAnsi="Century Gothic"/>
                <w:szCs w:val="22"/>
              </w:rPr>
              <w:t>Job Title</w:t>
            </w:r>
          </w:p>
        </w:tc>
        <w:tc>
          <w:tcPr>
            <w:tcW w:w="4508" w:type="dxa"/>
          </w:tcPr>
          <w:p w:rsidR="00503148" w:rsidRPr="00FA0730" w:rsidRDefault="00503148" w:rsidP="00064A1A">
            <w:pPr>
              <w:rPr>
                <w:rFonts w:ascii="Century Gothic" w:hAnsi="Century Gothic"/>
                <w:szCs w:val="22"/>
              </w:rPr>
            </w:pPr>
            <w:r w:rsidRPr="00FA0730">
              <w:rPr>
                <w:rFonts w:ascii="Century Gothic" w:hAnsi="Century Gothic"/>
                <w:szCs w:val="22"/>
              </w:rPr>
              <w:t>Physics Teacher</w:t>
            </w:r>
          </w:p>
        </w:tc>
      </w:tr>
      <w:tr w:rsidR="00503148" w:rsidRPr="00FA0730" w:rsidTr="00064A1A">
        <w:tc>
          <w:tcPr>
            <w:tcW w:w="4508" w:type="dxa"/>
          </w:tcPr>
          <w:p w:rsidR="00503148" w:rsidRPr="00FA0730" w:rsidRDefault="00503148" w:rsidP="00064A1A">
            <w:pPr>
              <w:rPr>
                <w:rFonts w:ascii="Century Gothic" w:hAnsi="Century Gothic"/>
                <w:szCs w:val="22"/>
              </w:rPr>
            </w:pPr>
            <w:r w:rsidRPr="00FA0730">
              <w:rPr>
                <w:rFonts w:ascii="Century Gothic" w:hAnsi="Century Gothic"/>
                <w:szCs w:val="22"/>
              </w:rPr>
              <w:t>Responsible to:</w:t>
            </w:r>
          </w:p>
        </w:tc>
        <w:tc>
          <w:tcPr>
            <w:tcW w:w="4508" w:type="dxa"/>
          </w:tcPr>
          <w:p w:rsidR="00503148" w:rsidRPr="00FA0730" w:rsidRDefault="00503148" w:rsidP="00064A1A">
            <w:pPr>
              <w:rPr>
                <w:rFonts w:ascii="Century Gothic" w:hAnsi="Century Gothic"/>
                <w:szCs w:val="22"/>
              </w:rPr>
            </w:pPr>
            <w:r w:rsidRPr="00FA0730">
              <w:rPr>
                <w:rFonts w:ascii="Century Gothic" w:hAnsi="Century Gothic"/>
                <w:szCs w:val="22"/>
              </w:rPr>
              <w:t>Head of Department (Physics)</w:t>
            </w:r>
          </w:p>
        </w:tc>
      </w:tr>
      <w:tr w:rsidR="00503148" w:rsidRPr="00FA0730" w:rsidTr="00064A1A">
        <w:tc>
          <w:tcPr>
            <w:tcW w:w="4508" w:type="dxa"/>
          </w:tcPr>
          <w:p w:rsidR="00503148" w:rsidRPr="00FA0730" w:rsidRDefault="00503148" w:rsidP="00064A1A">
            <w:pPr>
              <w:rPr>
                <w:rFonts w:ascii="Century Gothic" w:hAnsi="Century Gothic"/>
                <w:szCs w:val="22"/>
              </w:rPr>
            </w:pPr>
            <w:r w:rsidRPr="00FA0730">
              <w:rPr>
                <w:rFonts w:ascii="Century Gothic" w:hAnsi="Century Gothic"/>
                <w:szCs w:val="22"/>
              </w:rPr>
              <w:t>Responsible for:</w:t>
            </w:r>
          </w:p>
        </w:tc>
        <w:tc>
          <w:tcPr>
            <w:tcW w:w="4508" w:type="dxa"/>
          </w:tcPr>
          <w:p w:rsidR="00503148" w:rsidRPr="00FA0730" w:rsidRDefault="00503148" w:rsidP="00064A1A">
            <w:pPr>
              <w:rPr>
                <w:rFonts w:ascii="Century Gothic" w:hAnsi="Century Gothic"/>
                <w:szCs w:val="22"/>
              </w:rPr>
            </w:pPr>
            <w:r w:rsidRPr="00FA0730">
              <w:rPr>
                <w:rFonts w:ascii="Century Gothic" w:hAnsi="Century Gothic"/>
                <w:szCs w:val="22"/>
              </w:rPr>
              <w:t xml:space="preserve"> N/A</w:t>
            </w:r>
          </w:p>
        </w:tc>
      </w:tr>
    </w:tbl>
    <w:p w:rsidR="00503148" w:rsidRPr="00FA0730" w:rsidRDefault="00503148" w:rsidP="00503148">
      <w:pPr>
        <w:rPr>
          <w:rFonts w:ascii="Century Gothic" w:hAnsi="Century Gothic"/>
          <w:szCs w:val="22"/>
        </w:rPr>
      </w:pPr>
    </w:p>
    <w:tbl>
      <w:tblPr>
        <w:tblStyle w:val="TableGrid"/>
        <w:tblW w:w="0" w:type="auto"/>
        <w:tblLook w:val="04A0" w:firstRow="1" w:lastRow="0" w:firstColumn="1" w:lastColumn="0" w:noHBand="0" w:noVBand="1"/>
      </w:tblPr>
      <w:tblGrid>
        <w:gridCol w:w="9016"/>
      </w:tblGrid>
      <w:tr w:rsidR="00503148" w:rsidRPr="00FA0730" w:rsidTr="00064A1A">
        <w:tc>
          <w:tcPr>
            <w:tcW w:w="9016" w:type="dxa"/>
          </w:tcPr>
          <w:p w:rsidR="00503148" w:rsidRPr="00503148" w:rsidRDefault="00503148" w:rsidP="00064A1A">
            <w:pPr>
              <w:rPr>
                <w:rFonts w:ascii="Century Gothic" w:hAnsi="Century Gothic"/>
                <w:b/>
                <w:szCs w:val="22"/>
              </w:rPr>
            </w:pPr>
            <w:r w:rsidRPr="00503148">
              <w:rPr>
                <w:rFonts w:ascii="Century Gothic" w:hAnsi="Century Gothic"/>
                <w:b/>
                <w:szCs w:val="22"/>
              </w:rPr>
              <w:t>JOB PURPOSE</w:t>
            </w:r>
          </w:p>
        </w:tc>
      </w:tr>
      <w:tr w:rsidR="00503148" w:rsidRPr="00FA0730" w:rsidTr="00064A1A">
        <w:tc>
          <w:tcPr>
            <w:tcW w:w="9016" w:type="dxa"/>
          </w:tcPr>
          <w:p w:rsidR="00503148" w:rsidRPr="00FA0730" w:rsidRDefault="00503148" w:rsidP="00064A1A">
            <w:pPr>
              <w:shd w:val="clear" w:color="auto" w:fill="FFFFFF"/>
              <w:rPr>
                <w:rFonts w:ascii="Century Gothic" w:hAnsi="Century Gothic" w:cs="Arial"/>
                <w:color w:val="201F1E"/>
                <w:szCs w:val="22"/>
              </w:rPr>
            </w:pPr>
            <w:r w:rsidRPr="00FA0730">
              <w:rPr>
                <w:rFonts w:ascii="Century Gothic" w:hAnsi="Century Gothic" w:cs="Arial"/>
                <w:szCs w:val="22"/>
              </w:rPr>
              <w:t>To teach Physics throughout the Senior School to GCSE and Advanced Level, also to teach Science more generally in the lower years</w:t>
            </w:r>
            <w:r>
              <w:rPr>
                <w:rFonts w:ascii="Century Gothic" w:hAnsi="Century Gothic" w:cs="Arial"/>
              </w:rPr>
              <w:t>.</w:t>
            </w:r>
          </w:p>
          <w:p w:rsidR="00503148" w:rsidRPr="00FA0730" w:rsidRDefault="00503148" w:rsidP="00064A1A">
            <w:pPr>
              <w:rPr>
                <w:rFonts w:ascii="Century Gothic" w:hAnsi="Century Gothic"/>
                <w:szCs w:val="22"/>
              </w:rPr>
            </w:pPr>
          </w:p>
        </w:tc>
      </w:tr>
    </w:tbl>
    <w:p w:rsidR="00503148" w:rsidRPr="00FA0730" w:rsidRDefault="00503148" w:rsidP="00503148">
      <w:pPr>
        <w:rPr>
          <w:rFonts w:ascii="Century Gothic" w:hAnsi="Century Gothic"/>
          <w:szCs w:val="22"/>
        </w:rPr>
      </w:pPr>
    </w:p>
    <w:tbl>
      <w:tblPr>
        <w:tblStyle w:val="TableGrid"/>
        <w:tblW w:w="0" w:type="auto"/>
        <w:tblLook w:val="04A0" w:firstRow="1" w:lastRow="0" w:firstColumn="1" w:lastColumn="0" w:noHBand="0" w:noVBand="1"/>
      </w:tblPr>
      <w:tblGrid>
        <w:gridCol w:w="9016"/>
      </w:tblGrid>
      <w:tr w:rsidR="00503148" w:rsidRPr="00FA0730" w:rsidTr="00064A1A">
        <w:tc>
          <w:tcPr>
            <w:tcW w:w="9016" w:type="dxa"/>
          </w:tcPr>
          <w:p w:rsidR="00503148" w:rsidRPr="00503148" w:rsidRDefault="00503148" w:rsidP="00064A1A">
            <w:pPr>
              <w:rPr>
                <w:rFonts w:ascii="Century Gothic" w:hAnsi="Century Gothic"/>
                <w:b/>
                <w:szCs w:val="22"/>
              </w:rPr>
            </w:pPr>
            <w:r w:rsidRPr="00503148">
              <w:rPr>
                <w:rFonts w:ascii="Century Gothic" w:hAnsi="Century Gothic"/>
                <w:b/>
                <w:szCs w:val="22"/>
              </w:rPr>
              <w:t>MAIN ACTIVITIES AND RESPONSIBILITIES</w:t>
            </w:r>
          </w:p>
        </w:tc>
      </w:tr>
      <w:tr w:rsidR="00503148" w:rsidRPr="00FA0730" w:rsidTr="00064A1A">
        <w:tc>
          <w:tcPr>
            <w:tcW w:w="9016" w:type="dxa"/>
          </w:tcPr>
          <w:p w:rsidR="00503148" w:rsidRPr="00FA0730" w:rsidRDefault="00503148" w:rsidP="00503148">
            <w:pPr>
              <w:numPr>
                <w:ilvl w:val="0"/>
                <w:numId w:val="1"/>
              </w:numPr>
              <w:shd w:val="clear" w:color="auto" w:fill="FFFFFF"/>
              <w:rPr>
                <w:rFonts w:ascii="Century Gothic" w:hAnsi="Century Gothic" w:cs="Arial"/>
                <w:color w:val="201F1E"/>
                <w:szCs w:val="22"/>
              </w:rPr>
            </w:pPr>
            <w:r w:rsidRPr="00FA0730">
              <w:rPr>
                <w:rFonts w:ascii="Century Gothic" w:hAnsi="Century Gothic" w:cs="Arial"/>
                <w:color w:val="201F1E"/>
                <w:szCs w:val="22"/>
                <w:bdr w:val="none" w:sz="0" w:space="0" w:color="auto" w:frame="1"/>
              </w:rPr>
              <w:t>To plan and teach high quality lessons to support students in making good or outstanding progress</w:t>
            </w:r>
            <w:r>
              <w:rPr>
                <w:rFonts w:ascii="Century Gothic" w:hAnsi="Century Gothic" w:cs="Arial"/>
                <w:color w:val="201F1E"/>
                <w:bdr w:val="none" w:sz="0" w:space="0" w:color="auto" w:frame="1"/>
              </w:rPr>
              <w:t>.</w:t>
            </w:r>
          </w:p>
          <w:p w:rsidR="00503148" w:rsidRPr="00FA0730" w:rsidRDefault="00503148" w:rsidP="00503148">
            <w:pPr>
              <w:numPr>
                <w:ilvl w:val="0"/>
                <w:numId w:val="1"/>
              </w:numPr>
              <w:shd w:val="clear" w:color="auto" w:fill="FFFFFF"/>
              <w:rPr>
                <w:rFonts w:ascii="Century Gothic" w:hAnsi="Century Gothic" w:cs="Arial"/>
                <w:color w:val="201F1E"/>
                <w:szCs w:val="22"/>
              </w:rPr>
            </w:pPr>
            <w:r w:rsidRPr="00FA0730">
              <w:rPr>
                <w:rFonts w:ascii="Century Gothic" w:hAnsi="Century Gothic" w:cs="Arial"/>
                <w:color w:val="201F1E"/>
                <w:szCs w:val="22"/>
                <w:bdr w:val="none" w:sz="0" w:space="0" w:color="auto" w:frame="1"/>
              </w:rPr>
              <w:t>To set clear targets for students’ learning, building on prior attainment and considering each student as an individual</w:t>
            </w:r>
            <w:r>
              <w:rPr>
                <w:rFonts w:ascii="Century Gothic" w:hAnsi="Century Gothic" w:cs="Arial"/>
                <w:color w:val="201F1E"/>
                <w:bdr w:val="none" w:sz="0" w:space="0" w:color="auto" w:frame="1"/>
              </w:rPr>
              <w:t>.</w:t>
            </w:r>
          </w:p>
          <w:p w:rsidR="00503148" w:rsidRPr="00FA0730" w:rsidRDefault="00503148" w:rsidP="00503148">
            <w:pPr>
              <w:numPr>
                <w:ilvl w:val="0"/>
                <w:numId w:val="1"/>
              </w:numPr>
              <w:shd w:val="clear" w:color="auto" w:fill="FFFFFF"/>
              <w:rPr>
                <w:rFonts w:ascii="Century Gothic" w:hAnsi="Century Gothic" w:cs="Arial"/>
                <w:color w:val="201F1E"/>
                <w:szCs w:val="22"/>
              </w:rPr>
            </w:pPr>
            <w:r w:rsidRPr="00FA0730">
              <w:rPr>
                <w:rFonts w:ascii="Century Gothic" w:hAnsi="Century Gothic" w:cs="Arial"/>
                <w:color w:val="201F1E"/>
                <w:szCs w:val="22"/>
                <w:bdr w:val="none" w:sz="0" w:space="0" w:color="auto" w:frame="1"/>
              </w:rPr>
              <w:t>To assess student work and progress giving regular feedback in line with school policy</w:t>
            </w:r>
            <w:r>
              <w:rPr>
                <w:rFonts w:ascii="Century Gothic" w:hAnsi="Century Gothic" w:cs="Arial"/>
                <w:color w:val="201F1E"/>
                <w:bdr w:val="none" w:sz="0" w:space="0" w:color="auto" w:frame="1"/>
              </w:rPr>
              <w:t>.</w:t>
            </w:r>
          </w:p>
          <w:p w:rsidR="00503148" w:rsidRPr="00FA0730" w:rsidRDefault="00503148" w:rsidP="00503148">
            <w:pPr>
              <w:numPr>
                <w:ilvl w:val="0"/>
                <w:numId w:val="1"/>
              </w:numPr>
              <w:shd w:val="clear" w:color="auto" w:fill="FFFFFF"/>
              <w:rPr>
                <w:rFonts w:ascii="Century Gothic" w:hAnsi="Century Gothic" w:cs="Arial"/>
                <w:color w:val="201F1E"/>
                <w:szCs w:val="22"/>
              </w:rPr>
            </w:pPr>
            <w:r w:rsidRPr="00FA0730">
              <w:rPr>
                <w:rFonts w:ascii="Century Gothic" w:hAnsi="Century Gothic" w:cs="Arial"/>
                <w:szCs w:val="22"/>
              </w:rPr>
              <w:t>To assist with producing, implementing and reviewing the department’s scheme of work in order to provide a well-co-ordinated and differentiated programme of study</w:t>
            </w:r>
            <w:r>
              <w:rPr>
                <w:rFonts w:ascii="Century Gothic" w:hAnsi="Century Gothic" w:cs="Arial"/>
              </w:rPr>
              <w:t>.</w:t>
            </w:r>
          </w:p>
          <w:p w:rsidR="00503148" w:rsidRPr="00FA0730" w:rsidRDefault="00503148" w:rsidP="00503148">
            <w:pPr>
              <w:numPr>
                <w:ilvl w:val="0"/>
                <w:numId w:val="1"/>
              </w:numPr>
              <w:spacing w:before="100" w:beforeAutospacing="1" w:after="100" w:afterAutospacing="1"/>
              <w:rPr>
                <w:rFonts w:ascii="Century Gothic" w:hAnsi="Century Gothic" w:cs="Arial"/>
                <w:color w:val="000000"/>
                <w:szCs w:val="22"/>
              </w:rPr>
            </w:pPr>
            <w:r w:rsidRPr="00FA0730">
              <w:rPr>
                <w:rFonts w:ascii="Century Gothic" w:hAnsi="Century Gothic" w:cs="Arial"/>
                <w:color w:val="000000"/>
                <w:szCs w:val="22"/>
              </w:rPr>
              <w:t>To assist with keeping an up-to-date subject/department handbook</w:t>
            </w:r>
            <w:r>
              <w:rPr>
                <w:rFonts w:ascii="Century Gothic" w:hAnsi="Century Gothic" w:cs="Arial"/>
                <w:color w:val="000000"/>
              </w:rPr>
              <w:t>.</w:t>
            </w:r>
            <w:r w:rsidRPr="00FA0730">
              <w:rPr>
                <w:rFonts w:ascii="Century Gothic" w:hAnsi="Century Gothic" w:cs="Arial"/>
                <w:color w:val="000000"/>
                <w:szCs w:val="22"/>
              </w:rPr>
              <w:t xml:space="preserve"> </w:t>
            </w:r>
            <w:r w:rsidRPr="00FA0730">
              <w:rPr>
                <w:rFonts w:ascii="Century Gothic" w:hAnsi="Century Gothic" w:cs="Arial"/>
                <w:color w:val="201F1E"/>
                <w:szCs w:val="22"/>
              </w:rPr>
              <w:t> </w:t>
            </w:r>
          </w:p>
          <w:p w:rsidR="00503148" w:rsidRPr="00FA0730" w:rsidRDefault="00503148" w:rsidP="00503148">
            <w:pPr>
              <w:numPr>
                <w:ilvl w:val="0"/>
                <w:numId w:val="1"/>
              </w:numPr>
              <w:spacing w:before="100" w:beforeAutospacing="1" w:after="100" w:afterAutospacing="1"/>
              <w:rPr>
                <w:rFonts w:ascii="Century Gothic" w:hAnsi="Century Gothic" w:cs="Arial"/>
                <w:color w:val="000000"/>
                <w:szCs w:val="22"/>
              </w:rPr>
            </w:pPr>
            <w:r w:rsidRPr="00FA0730">
              <w:rPr>
                <w:rFonts w:ascii="Century Gothic" w:hAnsi="Century Gothic" w:cs="Arial"/>
                <w:color w:val="201F1E"/>
                <w:szCs w:val="22"/>
                <w:bdr w:val="none" w:sz="0" w:space="0" w:color="auto" w:frame="1"/>
              </w:rPr>
              <w:t>To report on pupil progress in line with school policy and to ensure that students are thoroughly prepared for examinations</w:t>
            </w:r>
            <w:r>
              <w:rPr>
                <w:rFonts w:ascii="Century Gothic" w:hAnsi="Century Gothic" w:cs="Arial"/>
                <w:color w:val="201F1E"/>
                <w:bdr w:val="none" w:sz="0" w:space="0" w:color="auto" w:frame="1"/>
              </w:rPr>
              <w:t>.</w:t>
            </w:r>
          </w:p>
          <w:p w:rsidR="00503148" w:rsidRPr="00FA0730" w:rsidRDefault="00503148" w:rsidP="00503148">
            <w:pPr>
              <w:numPr>
                <w:ilvl w:val="0"/>
                <w:numId w:val="1"/>
              </w:numPr>
              <w:shd w:val="clear" w:color="auto" w:fill="FFFFFF"/>
              <w:rPr>
                <w:rFonts w:ascii="Century Gothic" w:hAnsi="Century Gothic" w:cs="Arial"/>
                <w:color w:val="201F1E"/>
                <w:szCs w:val="22"/>
              </w:rPr>
            </w:pPr>
            <w:r w:rsidRPr="00FA0730">
              <w:rPr>
                <w:rFonts w:ascii="Century Gothic" w:hAnsi="Century Gothic" w:cs="Arial"/>
                <w:color w:val="201F1E"/>
                <w:szCs w:val="22"/>
                <w:bdr w:val="none" w:sz="0" w:space="0" w:color="auto" w:frame="1"/>
              </w:rPr>
              <w:t>To maintain a stimulating, engaging and safe learning environment</w:t>
            </w:r>
            <w:r>
              <w:rPr>
                <w:rFonts w:ascii="Century Gothic" w:hAnsi="Century Gothic" w:cs="Arial"/>
                <w:color w:val="201F1E"/>
                <w:bdr w:val="none" w:sz="0" w:space="0" w:color="auto" w:frame="1"/>
              </w:rPr>
              <w:t>.</w:t>
            </w:r>
          </w:p>
          <w:p w:rsidR="00503148" w:rsidRPr="00FA0730" w:rsidRDefault="00503148" w:rsidP="00503148">
            <w:pPr>
              <w:numPr>
                <w:ilvl w:val="0"/>
                <w:numId w:val="1"/>
              </w:numPr>
              <w:spacing w:before="100" w:beforeAutospacing="1" w:after="100" w:afterAutospacing="1"/>
              <w:rPr>
                <w:rFonts w:ascii="Century Gothic" w:hAnsi="Century Gothic" w:cs="Arial"/>
                <w:color w:val="000000"/>
                <w:szCs w:val="22"/>
              </w:rPr>
            </w:pPr>
            <w:r w:rsidRPr="00FA0730">
              <w:rPr>
                <w:rFonts w:ascii="Century Gothic" w:hAnsi="Century Gothic" w:cs="Arial"/>
                <w:color w:val="201F1E"/>
                <w:szCs w:val="22"/>
                <w:bdr w:val="none" w:sz="0" w:space="0" w:color="auto" w:frame="1"/>
              </w:rPr>
              <w:t>To attend parent / information evenings</w:t>
            </w:r>
            <w:r>
              <w:rPr>
                <w:rFonts w:ascii="Century Gothic" w:hAnsi="Century Gothic" w:cs="Arial"/>
                <w:color w:val="201F1E"/>
                <w:bdr w:val="none" w:sz="0" w:space="0" w:color="auto" w:frame="1"/>
              </w:rPr>
              <w:t xml:space="preserve"> and whole school events</w:t>
            </w:r>
            <w:r w:rsidRPr="00FA0730">
              <w:rPr>
                <w:rFonts w:ascii="Century Gothic" w:hAnsi="Century Gothic" w:cs="Arial"/>
                <w:color w:val="201F1E"/>
                <w:szCs w:val="22"/>
                <w:bdr w:val="none" w:sz="0" w:space="0" w:color="auto" w:frame="1"/>
              </w:rPr>
              <w:t xml:space="preserve"> as required</w:t>
            </w:r>
            <w:r>
              <w:rPr>
                <w:rFonts w:ascii="Century Gothic" w:hAnsi="Century Gothic" w:cs="Arial"/>
                <w:color w:val="201F1E"/>
                <w:bdr w:val="none" w:sz="0" w:space="0" w:color="auto" w:frame="1"/>
              </w:rPr>
              <w:t>.</w:t>
            </w:r>
          </w:p>
          <w:p w:rsidR="00503148" w:rsidRPr="00FA0730" w:rsidRDefault="00503148" w:rsidP="00503148">
            <w:pPr>
              <w:numPr>
                <w:ilvl w:val="0"/>
                <w:numId w:val="1"/>
              </w:numPr>
              <w:shd w:val="clear" w:color="auto" w:fill="FFFFFF"/>
              <w:rPr>
                <w:rFonts w:ascii="Century Gothic" w:hAnsi="Century Gothic" w:cs="Arial"/>
                <w:color w:val="201F1E"/>
                <w:szCs w:val="22"/>
              </w:rPr>
            </w:pPr>
            <w:r w:rsidRPr="00FA0730">
              <w:rPr>
                <w:rFonts w:ascii="Century Gothic" w:hAnsi="Century Gothic" w:cs="Arial"/>
                <w:color w:val="201F1E"/>
                <w:szCs w:val="22"/>
                <w:bdr w:val="none" w:sz="0" w:space="0" w:color="auto" w:frame="1"/>
              </w:rPr>
              <w:t>To respond to parental concerns / requests for information in line with school policy</w:t>
            </w:r>
            <w:r>
              <w:rPr>
                <w:rFonts w:ascii="Century Gothic" w:hAnsi="Century Gothic" w:cs="Arial"/>
                <w:color w:val="201F1E"/>
                <w:bdr w:val="none" w:sz="0" w:space="0" w:color="auto" w:frame="1"/>
              </w:rPr>
              <w:t>.</w:t>
            </w:r>
          </w:p>
          <w:p w:rsidR="00503148" w:rsidRPr="00FA0730" w:rsidRDefault="00503148" w:rsidP="00503148">
            <w:pPr>
              <w:numPr>
                <w:ilvl w:val="0"/>
                <w:numId w:val="1"/>
              </w:numPr>
              <w:shd w:val="clear" w:color="auto" w:fill="FFFFFF"/>
              <w:rPr>
                <w:rFonts w:ascii="Century Gothic" w:hAnsi="Century Gothic" w:cs="Arial"/>
                <w:color w:val="201F1E"/>
                <w:szCs w:val="22"/>
              </w:rPr>
            </w:pPr>
            <w:r w:rsidRPr="00FA0730">
              <w:rPr>
                <w:rFonts w:ascii="Century Gothic" w:hAnsi="Century Gothic" w:cs="Arial"/>
                <w:color w:val="201F1E"/>
                <w:szCs w:val="22"/>
                <w:bdr w:val="none" w:sz="0" w:space="0" w:color="auto" w:frame="1"/>
              </w:rPr>
              <w:t>To contribute to the wider life of the school, including co-curricular activities whole-school routines and duties</w:t>
            </w:r>
            <w:r>
              <w:rPr>
                <w:rFonts w:ascii="Century Gothic" w:hAnsi="Century Gothic" w:cs="Arial"/>
                <w:color w:val="201F1E"/>
                <w:bdr w:val="none" w:sz="0" w:space="0" w:color="auto" w:frame="1"/>
              </w:rPr>
              <w:t>.</w:t>
            </w:r>
            <w:r w:rsidRPr="00FA0730">
              <w:rPr>
                <w:rFonts w:ascii="Century Gothic" w:hAnsi="Century Gothic" w:cs="Arial"/>
                <w:color w:val="201F1E"/>
                <w:szCs w:val="22"/>
              </w:rPr>
              <w:t> </w:t>
            </w:r>
          </w:p>
          <w:p w:rsidR="00503148" w:rsidRPr="00FA0730" w:rsidRDefault="00503148" w:rsidP="00503148">
            <w:pPr>
              <w:numPr>
                <w:ilvl w:val="0"/>
                <w:numId w:val="1"/>
              </w:numPr>
              <w:shd w:val="clear" w:color="auto" w:fill="FFFFFF"/>
              <w:rPr>
                <w:rFonts w:ascii="Century Gothic" w:hAnsi="Century Gothic" w:cs="Arial"/>
                <w:color w:val="201F1E"/>
                <w:szCs w:val="22"/>
              </w:rPr>
            </w:pPr>
            <w:r w:rsidRPr="00FA0730">
              <w:rPr>
                <w:rFonts w:ascii="Century Gothic" w:hAnsi="Century Gothic" w:cs="Arial"/>
                <w:color w:val="201F1E"/>
                <w:szCs w:val="22"/>
                <w:bdr w:val="none" w:sz="0" w:space="0" w:color="auto" w:frame="1"/>
              </w:rPr>
              <w:t>To take responsibility for own professional development and engage with professional development activity</w:t>
            </w:r>
            <w:r>
              <w:rPr>
                <w:rFonts w:ascii="Century Gothic" w:hAnsi="Century Gothic" w:cs="Arial"/>
                <w:color w:val="201F1E"/>
                <w:bdr w:val="none" w:sz="0" w:space="0" w:color="auto" w:frame="1"/>
              </w:rPr>
              <w:t>.</w:t>
            </w:r>
          </w:p>
          <w:p w:rsidR="00503148" w:rsidRPr="00FA0730" w:rsidRDefault="00503148" w:rsidP="00503148">
            <w:pPr>
              <w:numPr>
                <w:ilvl w:val="0"/>
                <w:numId w:val="1"/>
              </w:numPr>
              <w:spacing w:before="100" w:beforeAutospacing="1" w:after="100" w:afterAutospacing="1"/>
              <w:rPr>
                <w:rFonts w:ascii="Century Gothic" w:hAnsi="Century Gothic" w:cs="Arial"/>
                <w:color w:val="000000"/>
                <w:szCs w:val="22"/>
              </w:rPr>
            </w:pPr>
            <w:r w:rsidRPr="00FA0730">
              <w:rPr>
                <w:rFonts w:ascii="Century Gothic" w:hAnsi="Century Gothic" w:cs="Arial"/>
                <w:color w:val="000000"/>
                <w:szCs w:val="22"/>
              </w:rPr>
              <w:t>To be responsible for helping to manage the use of resources and equipment ensuring that good practice is followed according to the school’s Health and Safety procedures</w:t>
            </w:r>
            <w:r>
              <w:rPr>
                <w:rFonts w:ascii="Century Gothic" w:hAnsi="Century Gothic" w:cs="Arial"/>
                <w:color w:val="000000"/>
              </w:rPr>
              <w:t>.</w:t>
            </w:r>
          </w:p>
          <w:p w:rsidR="00503148" w:rsidRPr="00FA0730" w:rsidRDefault="00503148" w:rsidP="00503148">
            <w:pPr>
              <w:pStyle w:val="ListParagraph"/>
              <w:numPr>
                <w:ilvl w:val="0"/>
                <w:numId w:val="1"/>
              </w:numPr>
              <w:rPr>
                <w:rFonts w:ascii="Century Gothic" w:eastAsia="Times New Roman" w:hAnsi="Century Gothic" w:cs="Arial"/>
                <w:lang w:eastAsia="en-US"/>
              </w:rPr>
            </w:pPr>
            <w:r w:rsidRPr="00FA0730">
              <w:rPr>
                <w:rFonts w:ascii="Century Gothic" w:eastAsia="Times New Roman" w:hAnsi="Century Gothic" w:cs="Arial"/>
              </w:rPr>
              <w:lastRenderedPageBreak/>
              <w:t>To  proactively manage situations  using different strategies such as careful listening, sensitive use of humour, praise and recognition where due, utilising the School’s reward system</w:t>
            </w:r>
            <w:r>
              <w:rPr>
                <w:rFonts w:ascii="Century Gothic" w:eastAsia="Times New Roman" w:hAnsi="Century Gothic" w:cs="Arial"/>
              </w:rPr>
              <w:t>.</w:t>
            </w:r>
          </w:p>
          <w:p w:rsidR="00503148" w:rsidRPr="00FA0730" w:rsidRDefault="00503148" w:rsidP="00503148">
            <w:pPr>
              <w:pStyle w:val="ListParagraph"/>
              <w:numPr>
                <w:ilvl w:val="0"/>
                <w:numId w:val="1"/>
              </w:numPr>
              <w:rPr>
                <w:rFonts w:ascii="Century Gothic" w:eastAsia="Times New Roman" w:hAnsi="Century Gothic" w:cs="Arial"/>
                <w:lang w:eastAsia="en-US"/>
              </w:rPr>
            </w:pPr>
            <w:r w:rsidRPr="00FA0730">
              <w:rPr>
                <w:rFonts w:ascii="Century Gothic" w:hAnsi="Century Gothic" w:cs="Arial"/>
              </w:rPr>
              <w:t>To develop and maintain an awareness and understanding of matters relating to the personal, social, health and emotional development of all pupils, sensitively supporting pupils where required</w:t>
            </w:r>
            <w:r>
              <w:rPr>
                <w:rFonts w:ascii="Century Gothic" w:hAnsi="Century Gothic" w:cs="Arial"/>
              </w:rPr>
              <w:t>.</w:t>
            </w:r>
          </w:p>
          <w:p w:rsidR="00503148" w:rsidRPr="00FA0730" w:rsidRDefault="00503148" w:rsidP="00503148">
            <w:pPr>
              <w:pStyle w:val="ListParagraph"/>
              <w:numPr>
                <w:ilvl w:val="0"/>
                <w:numId w:val="1"/>
              </w:numPr>
              <w:rPr>
                <w:rFonts w:ascii="Century Gothic" w:eastAsia="Times New Roman" w:hAnsi="Century Gothic" w:cs="Arial"/>
                <w:lang w:eastAsia="en-US"/>
              </w:rPr>
            </w:pPr>
            <w:r w:rsidRPr="00FA0730">
              <w:rPr>
                <w:rFonts w:ascii="Century Gothic" w:hAnsi="Century Gothic" w:cs="Arial"/>
              </w:rPr>
              <w:t xml:space="preserve">To maintain an appropriate level of knowledge and understanding of Child Protection issues and  deploying  good practice where required to ensure  professional obligations on safeguarding the welfare of children are fulfilled. </w:t>
            </w:r>
          </w:p>
          <w:p w:rsidR="00503148" w:rsidRPr="00FA0730" w:rsidRDefault="00503148" w:rsidP="00064A1A">
            <w:pPr>
              <w:ind w:left="360"/>
              <w:rPr>
                <w:rFonts w:ascii="Century Gothic" w:hAnsi="Century Gothic"/>
              </w:rPr>
            </w:pPr>
          </w:p>
        </w:tc>
      </w:tr>
    </w:tbl>
    <w:p w:rsidR="00503148" w:rsidRPr="00FA0730" w:rsidRDefault="00503148" w:rsidP="00503148">
      <w:pPr>
        <w:rPr>
          <w:rFonts w:ascii="Century Gothic" w:hAnsi="Century Gothic"/>
          <w:szCs w:val="22"/>
        </w:rPr>
      </w:pPr>
    </w:p>
    <w:p w:rsidR="00503148" w:rsidRPr="00FA0730" w:rsidRDefault="00503148" w:rsidP="00503148">
      <w:pPr>
        <w:rPr>
          <w:rFonts w:ascii="Century Gothic" w:hAnsi="Century Gothic"/>
          <w:szCs w:val="22"/>
        </w:rPr>
      </w:pPr>
      <w:bookmarkStart w:id="0" w:name="_GoBack"/>
      <w:bookmarkEnd w:id="0"/>
    </w:p>
    <w:p w:rsidR="00503148" w:rsidRPr="00FA0730" w:rsidRDefault="00503148" w:rsidP="00503148">
      <w:pPr>
        <w:rPr>
          <w:rFonts w:ascii="Century Gothic" w:hAnsi="Century Gothic"/>
          <w:szCs w:val="22"/>
        </w:rPr>
      </w:pPr>
    </w:p>
    <w:tbl>
      <w:tblPr>
        <w:tblStyle w:val="TableGrid"/>
        <w:tblW w:w="0" w:type="auto"/>
        <w:tblLook w:val="04A0" w:firstRow="1" w:lastRow="0" w:firstColumn="1" w:lastColumn="0" w:noHBand="0" w:noVBand="1"/>
      </w:tblPr>
      <w:tblGrid>
        <w:gridCol w:w="9016"/>
      </w:tblGrid>
      <w:tr w:rsidR="00503148" w:rsidRPr="00FA0730" w:rsidTr="00064A1A">
        <w:tc>
          <w:tcPr>
            <w:tcW w:w="9016" w:type="dxa"/>
          </w:tcPr>
          <w:p w:rsidR="00503148" w:rsidRPr="00503148" w:rsidRDefault="00503148" w:rsidP="00064A1A">
            <w:pPr>
              <w:rPr>
                <w:rFonts w:ascii="Century Gothic" w:hAnsi="Century Gothic"/>
                <w:b/>
              </w:rPr>
            </w:pPr>
            <w:r w:rsidRPr="00503148">
              <w:rPr>
                <w:rFonts w:ascii="Century Gothic" w:hAnsi="Century Gothic"/>
                <w:b/>
                <w:szCs w:val="22"/>
              </w:rPr>
              <w:t>SPECIAL REQUIREMENTS</w:t>
            </w:r>
          </w:p>
          <w:p w:rsidR="00503148" w:rsidRDefault="00503148" w:rsidP="00064A1A">
            <w:pPr>
              <w:rPr>
                <w:rFonts w:ascii="Century Gothic" w:hAnsi="Century Gothic"/>
              </w:rPr>
            </w:pPr>
          </w:p>
          <w:p w:rsidR="00503148" w:rsidRDefault="00503148" w:rsidP="00064A1A">
            <w:pPr>
              <w:rPr>
                <w:rFonts w:ascii="Century Gothic" w:hAnsi="Century Gothic"/>
              </w:rPr>
            </w:pPr>
            <w:r>
              <w:rPr>
                <w:rFonts w:ascii="Century Gothic" w:hAnsi="Century Gothic"/>
              </w:rPr>
              <w:t>Some evening and weekend working required to support school events.</w:t>
            </w:r>
          </w:p>
          <w:p w:rsidR="00503148" w:rsidRDefault="00503148" w:rsidP="00064A1A">
            <w:pPr>
              <w:rPr>
                <w:rFonts w:ascii="Century Gothic" w:hAnsi="Century Gothic"/>
              </w:rPr>
            </w:pPr>
          </w:p>
          <w:p w:rsidR="00503148" w:rsidRPr="00FA0730" w:rsidRDefault="00503148" w:rsidP="00064A1A">
            <w:pPr>
              <w:rPr>
                <w:rFonts w:ascii="Century Gothic" w:hAnsi="Century Gothic"/>
                <w:szCs w:val="22"/>
              </w:rPr>
            </w:pPr>
            <w:r>
              <w:rPr>
                <w:rFonts w:ascii="Century Gothic" w:hAnsi="Century Gothic"/>
              </w:rPr>
              <w:t xml:space="preserve">A proactive and sustained contribution to department and wider school co-curricular activity is required. </w:t>
            </w:r>
          </w:p>
          <w:p w:rsidR="00503148" w:rsidRPr="00FA0730" w:rsidRDefault="00503148" w:rsidP="00064A1A">
            <w:pPr>
              <w:rPr>
                <w:rFonts w:ascii="Century Gothic" w:hAnsi="Century Gothic"/>
                <w:szCs w:val="22"/>
              </w:rPr>
            </w:pPr>
          </w:p>
        </w:tc>
      </w:tr>
      <w:tr w:rsidR="00503148" w:rsidRPr="00FA0730" w:rsidTr="00064A1A">
        <w:tc>
          <w:tcPr>
            <w:tcW w:w="9016" w:type="dxa"/>
          </w:tcPr>
          <w:p w:rsidR="00503148" w:rsidRPr="00503148" w:rsidRDefault="00503148" w:rsidP="00064A1A">
            <w:pPr>
              <w:rPr>
                <w:rFonts w:ascii="Century Gothic" w:hAnsi="Century Gothic"/>
                <w:b/>
                <w:szCs w:val="22"/>
              </w:rPr>
            </w:pPr>
            <w:r w:rsidRPr="00503148">
              <w:rPr>
                <w:rFonts w:ascii="Century Gothic" w:hAnsi="Century Gothic"/>
                <w:b/>
                <w:szCs w:val="22"/>
              </w:rPr>
              <w:t>EXPECTATIONS OF ALL STAFF</w:t>
            </w:r>
          </w:p>
        </w:tc>
      </w:tr>
      <w:tr w:rsidR="00503148" w:rsidRPr="00FA0730" w:rsidTr="00064A1A">
        <w:tc>
          <w:tcPr>
            <w:tcW w:w="9016" w:type="dxa"/>
          </w:tcPr>
          <w:p w:rsidR="00503148" w:rsidRPr="00FA0730" w:rsidRDefault="00503148" w:rsidP="00064A1A">
            <w:pPr>
              <w:rPr>
                <w:rFonts w:ascii="Century Gothic" w:hAnsi="Century Gothic"/>
                <w:b/>
                <w:bCs/>
                <w:szCs w:val="22"/>
              </w:rPr>
            </w:pPr>
            <w:r w:rsidRPr="00FA0730">
              <w:rPr>
                <w:rFonts w:ascii="Century Gothic" w:hAnsi="Century Gothic"/>
                <w:b/>
                <w:bCs/>
                <w:szCs w:val="22"/>
              </w:rPr>
              <w:t>Safeguarding and Child Protection</w:t>
            </w:r>
          </w:p>
          <w:p w:rsidR="00503148" w:rsidRPr="00FA0730" w:rsidRDefault="00503148" w:rsidP="00064A1A">
            <w:pPr>
              <w:rPr>
                <w:rFonts w:ascii="Century Gothic" w:hAnsi="Century Gothic"/>
                <w:szCs w:val="22"/>
              </w:rPr>
            </w:pPr>
            <w:r w:rsidRPr="00FA0730">
              <w:rPr>
                <w:rFonts w:ascii="Century Gothic" w:hAnsi="Century Gothic"/>
                <w:szCs w:val="22"/>
              </w:rPr>
              <w:t>All staff have a responsibility and duty of care to safeguard and promote the welfare of pupils. Staff must be aware of the systems within the Foundation which support Safeguarding and must act in accordance with the Foundation’s Safeguarding and Child Protection policy. Staff will receive appropriate child protection training which is regularly updated</w:t>
            </w:r>
          </w:p>
          <w:p w:rsidR="00503148" w:rsidRPr="00FA0730" w:rsidRDefault="00503148" w:rsidP="00064A1A">
            <w:pPr>
              <w:rPr>
                <w:rFonts w:ascii="Century Gothic" w:hAnsi="Century Gothic"/>
                <w:b/>
                <w:szCs w:val="22"/>
              </w:rPr>
            </w:pPr>
          </w:p>
          <w:p w:rsidR="00503148" w:rsidRPr="00FA0730" w:rsidRDefault="00503148" w:rsidP="00064A1A">
            <w:pPr>
              <w:rPr>
                <w:rFonts w:ascii="Century Gothic" w:hAnsi="Century Gothic"/>
                <w:b/>
                <w:bCs/>
                <w:szCs w:val="22"/>
              </w:rPr>
            </w:pPr>
            <w:r w:rsidRPr="00FA0730">
              <w:rPr>
                <w:rFonts w:ascii="Century Gothic" w:hAnsi="Century Gothic"/>
                <w:b/>
                <w:bCs/>
                <w:szCs w:val="22"/>
              </w:rPr>
              <w:t>Health and Safety</w:t>
            </w:r>
          </w:p>
          <w:p w:rsidR="00503148" w:rsidRPr="00FA0730" w:rsidRDefault="00503148" w:rsidP="00064A1A">
            <w:pPr>
              <w:rPr>
                <w:rFonts w:ascii="Century Gothic" w:hAnsi="Century Gothic"/>
                <w:szCs w:val="22"/>
              </w:rPr>
            </w:pPr>
            <w:r w:rsidRPr="00FA0730">
              <w:rPr>
                <w:rFonts w:ascii="Century Gothic" w:hAnsi="Century Gothic"/>
                <w:szCs w:val="22"/>
              </w:rPr>
              <w:t>The arrangements for meeting the Foundation’s health and safety obligations are contained in the Health and Safety policy. This includes the responsibilities of key staff and procedures covering the main activities of the Foundation. All staff are expected to take reasonable care of themselves and those that may be affected by their actions</w:t>
            </w:r>
          </w:p>
          <w:p w:rsidR="00503148" w:rsidRPr="00FA0730" w:rsidRDefault="00503148" w:rsidP="00064A1A">
            <w:pPr>
              <w:rPr>
                <w:rFonts w:ascii="Century Gothic" w:hAnsi="Century Gothic"/>
                <w:b/>
                <w:bCs/>
                <w:szCs w:val="22"/>
              </w:rPr>
            </w:pPr>
          </w:p>
          <w:p w:rsidR="00503148" w:rsidRPr="00FA0730" w:rsidRDefault="00503148" w:rsidP="00064A1A">
            <w:pPr>
              <w:rPr>
                <w:rFonts w:ascii="Century Gothic" w:hAnsi="Century Gothic"/>
                <w:b/>
                <w:szCs w:val="22"/>
              </w:rPr>
            </w:pPr>
            <w:r w:rsidRPr="00FA0730">
              <w:rPr>
                <w:rFonts w:ascii="Century Gothic" w:hAnsi="Century Gothic"/>
                <w:b/>
                <w:szCs w:val="22"/>
              </w:rPr>
              <w:t>Professional Standards</w:t>
            </w:r>
          </w:p>
          <w:p w:rsidR="00503148" w:rsidRPr="00FA0730" w:rsidRDefault="00503148" w:rsidP="00064A1A">
            <w:pPr>
              <w:rPr>
                <w:rFonts w:ascii="Century Gothic" w:hAnsi="Century Gothic"/>
                <w:szCs w:val="22"/>
              </w:rPr>
            </w:pPr>
            <w:r w:rsidRPr="00FA0730">
              <w:rPr>
                <w:rFonts w:ascii="Century Gothic" w:hAnsi="Century Gothic"/>
                <w:szCs w:val="22"/>
              </w:rPr>
              <w:t>All staff employed by the Coventry School Foundation are expected to exhibit high professional standards which promote and demonstrate the Foundation’s core values.</w:t>
            </w:r>
          </w:p>
          <w:p w:rsidR="00503148" w:rsidRPr="00FA0730" w:rsidRDefault="00503148" w:rsidP="00064A1A">
            <w:pPr>
              <w:rPr>
                <w:rFonts w:ascii="Century Gothic" w:hAnsi="Century Gothic"/>
                <w:szCs w:val="22"/>
              </w:rPr>
            </w:pPr>
          </w:p>
          <w:p w:rsidR="00503148" w:rsidRPr="00FA0730" w:rsidRDefault="00503148" w:rsidP="00064A1A">
            <w:pPr>
              <w:rPr>
                <w:rFonts w:ascii="Century Gothic" w:hAnsi="Century Gothic"/>
                <w:b/>
                <w:szCs w:val="22"/>
              </w:rPr>
            </w:pPr>
            <w:r w:rsidRPr="00FA0730">
              <w:rPr>
                <w:rFonts w:ascii="Century Gothic" w:hAnsi="Century Gothic"/>
                <w:b/>
                <w:szCs w:val="22"/>
              </w:rPr>
              <w:t>Equal Opportunities</w:t>
            </w:r>
          </w:p>
          <w:p w:rsidR="00503148" w:rsidRPr="00FA0730" w:rsidRDefault="00503148" w:rsidP="00064A1A">
            <w:pPr>
              <w:rPr>
                <w:rFonts w:ascii="Century Gothic" w:hAnsi="Century Gothic"/>
                <w:szCs w:val="22"/>
              </w:rPr>
            </w:pPr>
            <w:r w:rsidRPr="00FA0730">
              <w:rPr>
                <w:rFonts w:ascii="Century Gothic" w:hAnsi="Century Gothic"/>
                <w:szCs w:val="22"/>
              </w:rPr>
              <w:t>All staff are expected to understand and enact the Foundation’s commitment to ensuring equality and diversity in all activities.</w:t>
            </w:r>
          </w:p>
          <w:p w:rsidR="00503148" w:rsidRPr="00FA0730" w:rsidRDefault="00503148" w:rsidP="00064A1A">
            <w:pPr>
              <w:rPr>
                <w:rFonts w:ascii="Century Gothic" w:hAnsi="Century Gothic"/>
                <w:szCs w:val="22"/>
              </w:rPr>
            </w:pPr>
          </w:p>
          <w:p w:rsidR="00503148" w:rsidRPr="00FA0730" w:rsidRDefault="00503148" w:rsidP="00064A1A">
            <w:pPr>
              <w:rPr>
                <w:rFonts w:ascii="Century Gothic" w:hAnsi="Century Gothic"/>
                <w:b/>
                <w:szCs w:val="22"/>
              </w:rPr>
            </w:pPr>
            <w:r w:rsidRPr="00FA0730">
              <w:rPr>
                <w:rFonts w:ascii="Century Gothic" w:hAnsi="Century Gothic"/>
                <w:b/>
                <w:szCs w:val="22"/>
              </w:rPr>
              <w:t>Dignity at Work</w:t>
            </w:r>
          </w:p>
          <w:p w:rsidR="00503148" w:rsidRPr="00FA0730" w:rsidRDefault="00503148" w:rsidP="00064A1A">
            <w:pPr>
              <w:rPr>
                <w:rFonts w:ascii="Century Gothic" w:hAnsi="Century Gothic"/>
                <w:szCs w:val="22"/>
              </w:rPr>
            </w:pPr>
            <w:r w:rsidRPr="00FA0730">
              <w:rPr>
                <w:rFonts w:ascii="Century Gothic" w:hAnsi="Century Gothic"/>
                <w:szCs w:val="22"/>
              </w:rPr>
              <w:t xml:space="preserve">Every member of staff has a responsibility to ensure colleagues are treated with dignity and respect. The Foundation is committed to creating a work environment for all staff that is free from harassment, intimidation and any other forms of </w:t>
            </w:r>
            <w:r w:rsidRPr="00FA0730">
              <w:rPr>
                <w:rFonts w:ascii="Century Gothic" w:hAnsi="Century Gothic"/>
                <w:szCs w:val="22"/>
              </w:rPr>
              <w:lastRenderedPageBreak/>
              <w:t>bullying at work, where everyone is treated with dignity, respect and professional courtesy.</w:t>
            </w:r>
          </w:p>
          <w:p w:rsidR="00503148" w:rsidRPr="00FA0730" w:rsidRDefault="00503148" w:rsidP="00064A1A">
            <w:pPr>
              <w:rPr>
                <w:rFonts w:ascii="Century Gothic" w:hAnsi="Century Gothic"/>
                <w:szCs w:val="22"/>
              </w:rPr>
            </w:pPr>
          </w:p>
          <w:p w:rsidR="00503148" w:rsidRPr="00FA0730" w:rsidRDefault="00503148" w:rsidP="00064A1A">
            <w:pPr>
              <w:rPr>
                <w:rFonts w:ascii="Century Gothic" w:hAnsi="Century Gothic"/>
                <w:b/>
                <w:szCs w:val="22"/>
              </w:rPr>
            </w:pPr>
            <w:r w:rsidRPr="00FA0730">
              <w:rPr>
                <w:rFonts w:ascii="Century Gothic" w:hAnsi="Century Gothic"/>
                <w:b/>
                <w:szCs w:val="22"/>
              </w:rPr>
              <w:t>Dress Code</w:t>
            </w:r>
          </w:p>
          <w:p w:rsidR="00503148" w:rsidRPr="00FA0730" w:rsidRDefault="00503148" w:rsidP="00064A1A">
            <w:pPr>
              <w:rPr>
                <w:rFonts w:ascii="Century Gothic" w:hAnsi="Century Gothic"/>
                <w:szCs w:val="22"/>
              </w:rPr>
            </w:pPr>
            <w:r w:rsidRPr="00FA0730">
              <w:rPr>
                <w:rFonts w:ascii="Century Gothic" w:hAnsi="Century Gothic"/>
                <w:szCs w:val="22"/>
              </w:rPr>
              <w:t>The Foundation does not operate a formal dress code for its employees other than those who are provided with uniform and/or protective clothing. However, employees must ensure that their dress is professional, reasonably smart and appropriate for the situation in which they are working. All staff should ensure that they present a professional image and one that reflects sensitivity to pupil, parent and visitor perceptions. This may reflect their ethnicity and lifestyle but should not be provocative or cause offence to those with whom they have contact.</w:t>
            </w:r>
          </w:p>
          <w:p w:rsidR="00503148" w:rsidRPr="00FA0730" w:rsidRDefault="00503148" w:rsidP="00064A1A">
            <w:pPr>
              <w:rPr>
                <w:rFonts w:ascii="Century Gothic" w:hAnsi="Century Gothic"/>
                <w:szCs w:val="22"/>
              </w:rPr>
            </w:pPr>
          </w:p>
          <w:p w:rsidR="00503148" w:rsidRPr="00FA0730" w:rsidRDefault="00503148" w:rsidP="00064A1A">
            <w:pPr>
              <w:rPr>
                <w:rFonts w:ascii="Century Gothic" w:hAnsi="Century Gothic"/>
                <w:b/>
                <w:szCs w:val="22"/>
              </w:rPr>
            </w:pPr>
            <w:r w:rsidRPr="00FA0730">
              <w:rPr>
                <w:rFonts w:ascii="Century Gothic" w:hAnsi="Century Gothic"/>
                <w:b/>
                <w:szCs w:val="22"/>
              </w:rPr>
              <w:t>Citizenship</w:t>
            </w:r>
          </w:p>
          <w:p w:rsidR="00503148" w:rsidRPr="00FA0730" w:rsidRDefault="00503148" w:rsidP="00064A1A">
            <w:pPr>
              <w:rPr>
                <w:rFonts w:ascii="Century Gothic" w:hAnsi="Century Gothic"/>
                <w:szCs w:val="22"/>
              </w:rPr>
            </w:pPr>
            <w:r w:rsidRPr="00FA0730">
              <w:rPr>
                <w:rFonts w:ascii="Century Gothic" w:hAnsi="Century Gothic"/>
                <w:szCs w:val="22"/>
              </w:rPr>
              <w:t>All staff are expected to adhere to good citizenship, being generous with help and support to others, collaborating with colleagues and working for the benefit of the Foundation as a whole, working to provide a positive pupil experience and achieving excellence in all the Foundation’s activities.</w:t>
            </w:r>
          </w:p>
          <w:p w:rsidR="00503148" w:rsidRPr="00FA0730" w:rsidRDefault="00503148" w:rsidP="00064A1A">
            <w:pPr>
              <w:rPr>
                <w:rFonts w:ascii="Century Gothic" w:hAnsi="Century Gothic"/>
                <w:szCs w:val="22"/>
              </w:rPr>
            </w:pPr>
          </w:p>
          <w:p w:rsidR="00503148" w:rsidRPr="00FA0730" w:rsidRDefault="00503148" w:rsidP="00064A1A">
            <w:pPr>
              <w:rPr>
                <w:rFonts w:ascii="Century Gothic" w:hAnsi="Century Gothic"/>
                <w:szCs w:val="22"/>
              </w:rPr>
            </w:pPr>
            <w:r w:rsidRPr="00FA0730">
              <w:rPr>
                <w:rFonts w:ascii="Century Gothic" w:hAnsi="Century Gothic"/>
                <w:szCs w:val="22"/>
              </w:rPr>
              <w:t>This job description indicates the expectations of staff at this level. Job Descriptions are not exhaustive, and you may be required to undertake other duties of a similar level and responsibility.</w:t>
            </w:r>
          </w:p>
          <w:p w:rsidR="00503148" w:rsidRPr="00FA0730" w:rsidRDefault="00503148" w:rsidP="00064A1A">
            <w:pPr>
              <w:rPr>
                <w:rFonts w:ascii="Century Gothic" w:hAnsi="Century Gothic"/>
                <w:b/>
                <w:szCs w:val="22"/>
              </w:rPr>
            </w:pPr>
          </w:p>
        </w:tc>
      </w:tr>
    </w:tbl>
    <w:p w:rsidR="00503148" w:rsidRPr="00FA0730" w:rsidRDefault="00503148" w:rsidP="00503148">
      <w:pPr>
        <w:rPr>
          <w:rFonts w:ascii="Century Gothic" w:hAnsi="Century Gothic"/>
          <w:szCs w:val="22"/>
        </w:rPr>
      </w:pPr>
    </w:p>
    <w:p w:rsidR="0088161E" w:rsidRPr="00B36B15" w:rsidRDefault="0088161E" w:rsidP="0016452E">
      <w:pPr>
        <w:rPr>
          <w:rFonts w:ascii="Century Gothic" w:eastAsia="Calibri" w:hAnsi="Century Gothic" w:cs="Arial"/>
          <w:sz w:val="24"/>
        </w:rPr>
      </w:pPr>
    </w:p>
    <w:p w:rsidR="0016452E" w:rsidRPr="00B36B15" w:rsidRDefault="0016452E">
      <w:pPr>
        <w:rPr>
          <w:rFonts w:ascii="Century Gothic" w:hAnsi="Century Gothic"/>
          <w:sz w:val="24"/>
        </w:rPr>
      </w:pPr>
    </w:p>
    <w:sectPr w:rsidR="0016452E" w:rsidRPr="00B36B1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E62" w:rsidRDefault="003F0E62" w:rsidP="0016452E">
      <w:r>
        <w:separator/>
      </w:r>
    </w:p>
  </w:endnote>
  <w:endnote w:type="continuationSeparator" w:id="0">
    <w:p w:rsidR="003F0E62" w:rsidRDefault="003F0E62" w:rsidP="0016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52E" w:rsidRDefault="0016452E">
    <w:pPr>
      <w:pStyle w:val="Footer"/>
    </w:pPr>
    <w:r>
      <w:rPr>
        <w:noProof/>
      </w:rPr>
      <w:drawing>
        <wp:inline distT="0" distB="0" distL="0" distR="0" wp14:anchorId="00739EED" wp14:editId="6EA4927B">
          <wp:extent cx="5731510" cy="963835"/>
          <wp:effectExtent l="0" t="0" r="2540" b="8255"/>
          <wp:docPr id="1" name="Picture 1" descr="CSF-Footer-2018-3EG"/>
          <wp:cNvGraphicFramePr/>
          <a:graphic xmlns:a="http://schemas.openxmlformats.org/drawingml/2006/main">
            <a:graphicData uri="http://schemas.openxmlformats.org/drawingml/2006/picture">
              <pic:pic xmlns:pic="http://schemas.openxmlformats.org/drawingml/2006/picture">
                <pic:nvPicPr>
                  <pic:cNvPr id="1" name="Picture 1" descr="CSF-Footer-2018-3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638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E62" w:rsidRDefault="003F0E62" w:rsidP="0016452E">
      <w:r>
        <w:separator/>
      </w:r>
    </w:p>
  </w:footnote>
  <w:footnote w:type="continuationSeparator" w:id="0">
    <w:p w:rsidR="003F0E62" w:rsidRDefault="003F0E62" w:rsidP="00164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902F9"/>
    <w:multiLevelType w:val="hybridMultilevel"/>
    <w:tmpl w:val="700AB7CE"/>
    <w:lvl w:ilvl="0" w:tplc="154EB82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BD54F2"/>
    <w:multiLevelType w:val="multilevel"/>
    <w:tmpl w:val="1F08F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2924AF"/>
    <w:multiLevelType w:val="multilevel"/>
    <w:tmpl w:val="2CAE8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2E"/>
    <w:rsid w:val="0016452E"/>
    <w:rsid w:val="003E2429"/>
    <w:rsid w:val="003F0E62"/>
    <w:rsid w:val="00503148"/>
    <w:rsid w:val="00594B5F"/>
    <w:rsid w:val="0088161E"/>
    <w:rsid w:val="009F43A4"/>
    <w:rsid w:val="00B36B15"/>
    <w:rsid w:val="00D12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B651"/>
  <w15:chartTrackingRefBased/>
  <w15:docId w15:val="{428D0AF9-B8C7-40D8-B147-89FDC8BB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52E"/>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Style1">
    <w:name w:val="Letter Head Style 1"/>
    <w:basedOn w:val="Normal"/>
    <w:rsid w:val="0016452E"/>
    <w:pPr>
      <w:widowControl w:val="0"/>
    </w:pPr>
    <w:rPr>
      <w:b/>
      <w:szCs w:val="20"/>
    </w:rPr>
  </w:style>
  <w:style w:type="paragraph" w:customStyle="1" w:styleId="LetterHeadStyle2">
    <w:name w:val="Letter Head Style 2"/>
    <w:basedOn w:val="LetterHeadStyle1"/>
    <w:rsid w:val="0016452E"/>
    <w:rPr>
      <w:sz w:val="20"/>
    </w:rPr>
  </w:style>
  <w:style w:type="paragraph" w:customStyle="1" w:styleId="Address">
    <w:name w:val="Address"/>
    <w:basedOn w:val="Normal"/>
    <w:rsid w:val="0016452E"/>
    <w:pPr>
      <w:widowControl w:val="0"/>
      <w:tabs>
        <w:tab w:val="left" w:pos="1242"/>
        <w:tab w:val="left" w:pos="2862"/>
        <w:tab w:val="left" w:pos="3852"/>
      </w:tabs>
    </w:pPr>
    <w:rPr>
      <w:sz w:val="20"/>
      <w:szCs w:val="20"/>
    </w:rPr>
  </w:style>
  <w:style w:type="paragraph" w:customStyle="1" w:styleId="Telephone">
    <w:name w:val="Telephone"/>
    <w:basedOn w:val="Normal"/>
    <w:rsid w:val="0016452E"/>
    <w:pPr>
      <w:widowControl w:val="0"/>
      <w:tabs>
        <w:tab w:val="left" w:pos="1242"/>
        <w:tab w:val="left" w:pos="2862"/>
        <w:tab w:val="left" w:pos="3852"/>
      </w:tabs>
    </w:pPr>
    <w:rPr>
      <w:b/>
      <w:sz w:val="18"/>
      <w:szCs w:val="20"/>
    </w:rPr>
  </w:style>
  <w:style w:type="paragraph" w:customStyle="1" w:styleId="e-Mail">
    <w:name w:val="e-Mail"/>
    <w:basedOn w:val="Normal"/>
    <w:rsid w:val="0016452E"/>
    <w:pPr>
      <w:widowControl w:val="0"/>
      <w:tabs>
        <w:tab w:val="left" w:pos="1242"/>
        <w:tab w:val="left" w:pos="2862"/>
        <w:tab w:val="left" w:pos="3852"/>
      </w:tabs>
    </w:pPr>
    <w:rPr>
      <w:sz w:val="18"/>
      <w:szCs w:val="20"/>
    </w:rPr>
  </w:style>
  <w:style w:type="character" w:styleId="Hyperlink">
    <w:name w:val="Hyperlink"/>
    <w:rsid w:val="0016452E"/>
    <w:rPr>
      <w:color w:val="0000FF"/>
      <w:u w:val="single"/>
    </w:rPr>
  </w:style>
  <w:style w:type="character" w:styleId="Strong">
    <w:name w:val="Strong"/>
    <w:basedOn w:val="DefaultParagraphFont"/>
    <w:uiPriority w:val="22"/>
    <w:qFormat/>
    <w:rsid w:val="0016452E"/>
    <w:rPr>
      <w:b/>
      <w:bCs/>
    </w:rPr>
  </w:style>
  <w:style w:type="paragraph" w:styleId="Header">
    <w:name w:val="header"/>
    <w:basedOn w:val="Normal"/>
    <w:link w:val="HeaderChar"/>
    <w:uiPriority w:val="99"/>
    <w:unhideWhenUsed/>
    <w:rsid w:val="0016452E"/>
    <w:pPr>
      <w:tabs>
        <w:tab w:val="center" w:pos="4513"/>
        <w:tab w:val="right" w:pos="9026"/>
      </w:tabs>
    </w:pPr>
  </w:style>
  <w:style w:type="character" w:customStyle="1" w:styleId="HeaderChar">
    <w:name w:val="Header Char"/>
    <w:basedOn w:val="DefaultParagraphFont"/>
    <w:link w:val="Header"/>
    <w:uiPriority w:val="99"/>
    <w:rsid w:val="0016452E"/>
    <w:rPr>
      <w:rFonts w:ascii="Arial" w:eastAsia="Times New Roman" w:hAnsi="Arial" w:cs="Times New Roman"/>
      <w:szCs w:val="24"/>
    </w:rPr>
  </w:style>
  <w:style w:type="paragraph" w:styleId="Footer">
    <w:name w:val="footer"/>
    <w:basedOn w:val="Normal"/>
    <w:link w:val="FooterChar"/>
    <w:uiPriority w:val="99"/>
    <w:unhideWhenUsed/>
    <w:rsid w:val="0016452E"/>
    <w:pPr>
      <w:tabs>
        <w:tab w:val="center" w:pos="4513"/>
        <w:tab w:val="right" w:pos="9026"/>
      </w:tabs>
    </w:pPr>
  </w:style>
  <w:style w:type="character" w:customStyle="1" w:styleId="FooterChar">
    <w:name w:val="Footer Char"/>
    <w:basedOn w:val="DefaultParagraphFont"/>
    <w:link w:val="Footer"/>
    <w:uiPriority w:val="99"/>
    <w:rsid w:val="0016452E"/>
    <w:rPr>
      <w:rFonts w:ascii="Arial" w:eastAsia="Times New Roman" w:hAnsi="Arial" w:cs="Times New Roman"/>
      <w:szCs w:val="24"/>
    </w:rPr>
  </w:style>
  <w:style w:type="paragraph" w:customStyle="1" w:styleId="xmsonospacing">
    <w:name w:val="x_msonospacing"/>
    <w:basedOn w:val="Normal"/>
    <w:rsid w:val="00594B5F"/>
    <w:rPr>
      <w:rFonts w:ascii="Calibri" w:eastAsiaTheme="minorHAnsi" w:hAnsi="Calibri" w:cs="Calibri"/>
      <w:szCs w:val="22"/>
      <w:lang w:eastAsia="en-GB"/>
    </w:rPr>
  </w:style>
  <w:style w:type="paragraph" w:styleId="ListParagraph">
    <w:name w:val="List Paragraph"/>
    <w:basedOn w:val="Normal"/>
    <w:uiPriority w:val="34"/>
    <w:qFormat/>
    <w:rsid w:val="00594B5F"/>
    <w:pPr>
      <w:ind w:left="720"/>
    </w:pPr>
    <w:rPr>
      <w:rFonts w:ascii="Calibri" w:eastAsiaTheme="minorHAnsi" w:hAnsi="Calibri" w:cs="Calibri"/>
      <w:szCs w:val="22"/>
      <w:lang w:eastAsia="en-GB"/>
    </w:rPr>
  </w:style>
  <w:style w:type="paragraph" w:customStyle="1" w:styleId="Default">
    <w:name w:val="Default"/>
    <w:rsid w:val="00594B5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0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613614">
      <w:bodyDiv w:val="1"/>
      <w:marLeft w:val="0"/>
      <w:marRight w:val="0"/>
      <w:marTop w:val="0"/>
      <w:marBottom w:val="0"/>
      <w:divBdr>
        <w:top w:val="none" w:sz="0" w:space="0" w:color="auto"/>
        <w:left w:val="none" w:sz="0" w:space="0" w:color="auto"/>
        <w:bottom w:val="none" w:sz="0" w:space="0" w:color="auto"/>
        <w:right w:val="none" w:sz="0" w:space="0" w:color="auto"/>
      </w:divBdr>
    </w:div>
    <w:div w:id="732969812">
      <w:bodyDiv w:val="1"/>
      <w:marLeft w:val="0"/>
      <w:marRight w:val="0"/>
      <w:marTop w:val="0"/>
      <w:marBottom w:val="0"/>
      <w:divBdr>
        <w:top w:val="none" w:sz="0" w:space="0" w:color="auto"/>
        <w:left w:val="none" w:sz="0" w:space="0" w:color="auto"/>
        <w:bottom w:val="none" w:sz="0" w:space="0" w:color="auto"/>
        <w:right w:val="none" w:sz="0" w:space="0" w:color="auto"/>
      </w:divBdr>
    </w:div>
    <w:div w:id="1210385929">
      <w:bodyDiv w:val="1"/>
      <w:marLeft w:val="0"/>
      <w:marRight w:val="0"/>
      <w:marTop w:val="0"/>
      <w:marBottom w:val="0"/>
      <w:divBdr>
        <w:top w:val="none" w:sz="0" w:space="0" w:color="auto"/>
        <w:left w:val="none" w:sz="0" w:space="0" w:color="auto"/>
        <w:bottom w:val="none" w:sz="0" w:space="0" w:color="auto"/>
        <w:right w:val="none" w:sz="0" w:space="0" w:color="auto"/>
      </w:divBdr>
    </w:div>
    <w:div w:id="207376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tryschoolfoundatio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CSF Reception</dc:creator>
  <cp:keywords/>
  <dc:description/>
  <cp:lastModifiedBy>Mrs C Davis</cp:lastModifiedBy>
  <cp:revision>3</cp:revision>
  <dcterms:created xsi:type="dcterms:W3CDTF">2021-03-10T12:48:00Z</dcterms:created>
  <dcterms:modified xsi:type="dcterms:W3CDTF">2021-03-10T12:59:00Z</dcterms:modified>
</cp:coreProperties>
</file>