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E3BAC" w14:textId="77777777" w:rsidR="00F62677" w:rsidRPr="009B6353" w:rsidRDefault="00F62677" w:rsidP="00F62677">
      <w:pPr>
        <w:pStyle w:val="Header"/>
        <w:rPr>
          <w:rFonts w:eastAsia="MS Gothic"/>
          <w:bCs/>
          <w:spacing w:val="5"/>
          <w:kern w:val="28"/>
          <w:sz w:val="40"/>
          <w:szCs w:val="40"/>
          <w:lang w:val="en-US" w:eastAsia="en-US"/>
        </w:rPr>
      </w:pPr>
      <w:r w:rsidRPr="009B6353">
        <w:rPr>
          <w:noProof/>
        </w:rPr>
        <w:drawing>
          <wp:anchor distT="0" distB="0" distL="114300" distR="114300" simplePos="0" relativeHeight="251663872" behindDoc="1" locked="0" layoutInCell="1" allowOverlap="1" wp14:anchorId="0A255CD4" wp14:editId="5666EB62">
            <wp:simplePos x="0" y="0"/>
            <wp:positionH relativeFrom="column">
              <wp:posOffset>5536565</wp:posOffset>
            </wp:positionH>
            <wp:positionV relativeFrom="paragraph">
              <wp:posOffset>-173990</wp:posOffset>
            </wp:positionV>
            <wp:extent cx="984250" cy="1000760"/>
            <wp:effectExtent l="0" t="0" r="6350"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353">
        <w:rPr>
          <w:rFonts w:eastAsia="MS Gothic"/>
          <w:bCs/>
          <w:spacing w:val="5"/>
          <w:kern w:val="28"/>
          <w:sz w:val="40"/>
          <w:szCs w:val="40"/>
          <w:lang w:val="en-US" w:eastAsia="en-US"/>
        </w:rPr>
        <w:t xml:space="preserve">City of London Academies Trust </w:t>
      </w:r>
    </w:p>
    <w:p w14:paraId="5F641AC9" w14:textId="77777777" w:rsidR="00F62677" w:rsidRPr="009B6353" w:rsidRDefault="00F62677" w:rsidP="00F62677">
      <w:pPr>
        <w:pBdr>
          <w:bottom w:val="single" w:sz="8" w:space="4" w:color="D99594" w:themeColor="accent2" w:themeTint="99"/>
        </w:pBdr>
        <w:spacing w:after="300" w:line="240" w:lineRule="auto"/>
        <w:contextualSpacing/>
        <w:rPr>
          <w:rFonts w:eastAsia="MS Gothic"/>
          <w:b/>
          <w:bCs/>
          <w:spacing w:val="5"/>
          <w:kern w:val="28"/>
          <w:sz w:val="32"/>
          <w:szCs w:val="40"/>
          <w:lang w:val="en-US" w:eastAsia="en-US"/>
        </w:rPr>
      </w:pPr>
    </w:p>
    <w:p w14:paraId="1E64810A" w14:textId="4EE55A3D" w:rsidR="00F62677" w:rsidRPr="009B6353" w:rsidRDefault="00F62677" w:rsidP="00F62677">
      <w:pPr>
        <w:pBdr>
          <w:bottom w:val="single" w:sz="8" w:space="4" w:color="D99594" w:themeColor="accent2" w:themeTint="99"/>
        </w:pBdr>
        <w:spacing w:after="300" w:line="240" w:lineRule="auto"/>
        <w:contextualSpacing/>
        <w:rPr>
          <w:rFonts w:eastAsia="Calibri"/>
          <w:lang w:eastAsia="en-US"/>
        </w:rPr>
      </w:pPr>
      <w:r w:rsidRPr="009B6353">
        <w:rPr>
          <w:rFonts w:eastAsia="MS Gothic"/>
          <w:bCs/>
          <w:spacing w:val="5"/>
          <w:kern w:val="28"/>
          <w:sz w:val="32"/>
          <w:szCs w:val="32"/>
          <w:lang w:eastAsia="en-US"/>
        </w:rPr>
        <w:t xml:space="preserve">Job Description </w:t>
      </w:r>
    </w:p>
    <w:p w14:paraId="10B72551" w14:textId="77777777" w:rsidR="00F62677" w:rsidRDefault="00F62677" w:rsidP="00F62677">
      <w:pPr>
        <w:spacing w:after="0" w:line="240" w:lineRule="auto"/>
        <w:rPr>
          <w:rFonts w:eastAsia="Calibri"/>
          <w:b/>
          <w:bCs/>
          <w:lang w:eastAsia="en-US"/>
        </w:rPr>
      </w:pPr>
    </w:p>
    <w:p w14:paraId="5D1F4F3E" w14:textId="45A11FF4" w:rsidR="00F62677" w:rsidRDefault="00F62677" w:rsidP="00F62677">
      <w:pPr>
        <w:spacing w:after="0" w:line="240" w:lineRule="auto"/>
        <w:rPr>
          <w:rFonts w:eastAsia="Calibri"/>
          <w:b/>
          <w:bCs/>
          <w:lang w:eastAsia="en-US"/>
        </w:rPr>
      </w:pPr>
      <w:r>
        <w:rPr>
          <w:rFonts w:eastAsia="Calibri"/>
          <w:b/>
          <w:bCs/>
          <w:lang w:eastAsia="en-US"/>
        </w:rPr>
        <w:t>Post:</w:t>
      </w:r>
      <w:r w:rsidR="00792F09" w:rsidRPr="00792F09">
        <w:rPr>
          <w:rFonts w:asciiTheme="minorHAnsi" w:hAnsiTheme="minorHAnsi"/>
        </w:rPr>
        <w:t xml:space="preserve"> </w:t>
      </w:r>
      <w:r w:rsidR="00792F09">
        <w:rPr>
          <w:rFonts w:asciiTheme="minorHAnsi" w:hAnsiTheme="minorHAnsi"/>
        </w:rPr>
        <w:t xml:space="preserve"> </w:t>
      </w:r>
      <w:r w:rsidR="00792F09" w:rsidRPr="00884C68">
        <w:rPr>
          <w:rFonts w:asciiTheme="minorHAnsi" w:hAnsiTheme="minorHAnsi"/>
        </w:rPr>
        <w:t>Primary Class Teacher</w:t>
      </w:r>
    </w:p>
    <w:p w14:paraId="152FEDEB" w14:textId="77777777" w:rsidR="00F62677" w:rsidRDefault="00F62677" w:rsidP="00F62677">
      <w:pPr>
        <w:spacing w:after="0" w:line="240" w:lineRule="auto"/>
        <w:rPr>
          <w:rFonts w:eastAsia="Calibri"/>
          <w:b/>
          <w:bCs/>
          <w:lang w:eastAsia="en-US"/>
        </w:rPr>
      </w:pPr>
    </w:p>
    <w:p w14:paraId="6AC71587" w14:textId="403E7A3E" w:rsidR="00F62677" w:rsidRPr="001667F3" w:rsidRDefault="00F62677" w:rsidP="00F62677">
      <w:pPr>
        <w:spacing w:after="0" w:line="240" w:lineRule="auto"/>
        <w:rPr>
          <w:rFonts w:eastAsia="Calibri"/>
          <w:lang w:eastAsia="en-US"/>
        </w:rPr>
      </w:pPr>
      <w:r w:rsidRPr="001667F3">
        <w:rPr>
          <w:rFonts w:eastAsia="Calibri"/>
          <w:b/>
          <w:bCs/>
          <w:lang w:eastAsia="en-US"/>
        </w:rPr>
        <w:t>Accountable to:</w:t>
      </w:r>
      <w:r w:rsidRPr="001667F3">
        <w:rPr>
          <w:rFonts w:eastAsia="Calibri"/>
          <w:lang w:eastAsia="en-US"/>
        </w:rPr>
        <w:t xml:space="preserve"> </w:t>
      </w:r>
      <w:r w:rsidR="007F5A3F">
        <w:rPr>
          <w:rFonts w:eastAsia="Calibri"/>
          <w:lang w:eastAsia="en-US"/>
        </w:rPr>
        <w:t>To the Head Teacher and the Governing Body of the school</w:t>
      </w:r>
      <w:r>
        <w:rPr>
          <w:rFonts w:eastAsia="Calibri"/>
          <w:lang w:eastAsia="en-US"/>
        </w:rPr>
        <w:tab/>
      </w:r>
    </w:p>
    <w:p w14:paraId="7291CEFB" w14:textId="31A3F46D" w:rsidR="00F62677" w:rsidRDefault="00F62677" w:rsidP="00F62677">
      <w:pPr>
        <w:spacing w:after="0" w:line="240" w:lineRule="auto"/>
        <w:ind w:left="2880" w:hanging="2880"/>
        <w:rPr>
          <w:rFonts w:eastAsia="Calibri"/>
          <w:b/>
          <w:bCs/>
          <w:lang w:eastAsia="en-US"/>
        </w:rPr>
      </w:pPr>
    </w:p>
    <w:p w14:paraId="735077E0" w14:textId="5579FEF1" w:rsidR="00F1681D" w:rsidRDefault="00F1681D" w:rsidP="00F1681D">
      <w:pPr>
        <w:spacing w:after="0" w:line="240" w:lineRule="auto"/>
        <w:ind w:left="2880" w:hanging="2880"/>
        <w:rPr>
          <w:rFonts w:eastAsia="Calibri"/>
          <w:b/>
          <w:bCs/>
          <w:lang w:eastAsia="en-US"/>
        </w:rPr>
      </w:pPr>
      <w:r>
        <w:rPr>
          <w:rFonts w:eastAsia="Calibri"/>
          <w:b/>
          <w:bCs/>
          <w:lang w:eastAsia="en-US"/>
        </w:rPr>
        <w:t>Grade</w:t>
      </w:r>
      <w:r w:rsidR="00B10BA7">
        <w:rPr>
          <w:rFonts w:eastAsia="Calibri"/>
          <w:b/>
          <w:bCs/>
          <w:lang w:eastAsia="en-US"/>
        </w:rPr>
        <w:t>/Range</w:t>
      </w:r>
      <w:r>
        <w:rPr>
          <w:rFonts w:eastAsia="Calibri"/>
          <w:b/>
          <w:bCs/>
          <w:lang w:eastAsia="en-US"/>
        </w:rPr>
        <w:t>:</w:t>
      </w:r>
      <w:r w:rsidR="00792F09">
        <w:rPr>
          <w:rFonts w:eastAsia="Calibri"/>
          <w:b/>
          <w:bCs/>
          <w:lang w:eastAsia="en-US"/>
        </w:rPr>
        <w:t xml:space="preserve"> </w:t>
      </w:r>
      <w:r w:rsidR="00F70DE8" w:rsidRPr="00B42B8C">
        <w:rPr>
          <w:rFonts w:eastAsia="Calibri"/>
          <w:bCs/>
          <w:lang w:eastAsia="en-US"/>
        </w:rPr>
        <w:t>MPG-1-6</w:t>
      </w:r>
      <w:r w:rsidR="00792F09">
        <w:rPr>
          <w:rFonts w:eastAsia="Calibri"/>
          <w:lang w:eastAsia="en-US"/>
        </w:rPr>
        <w:tab/>
      </w:r>
    </w:p>
    <w:p w14:paraId="124FC63E" w14:textId="08CE232A" w:rsidR="00F1681D" w:rsidRDefault="008849B5" w:rsidP="008849B5">
      <w:pPr>
        <w:tabs>
          <w:tab w:val="left" w:pos="4530"/>
        </w:tabs>
        <w:spacing w:after="0" w:line="240" w:lineRule="auto"/>
        <w:ind w:left="2880" w:hanging="2880"/>
        <w:rPr>
          <w:rFonts w:eastAsia="Calibri"/>
          <w:b/>
          <w:bCs/>
          <w:lang w:eastAsia="en-US"/>
        </w:rPr>
      </w:pPr>
      <w:r>
        <w:rPr>
          <w:rFonts w:eastAsia="Calibri"/>
          <w:b/>
          <w:bCs/>
          <w:lang w:eastAsia="en-US"/>
        </w:rPr>
        <w:tab/>
      </w:r>
      <w:r>
        <w:rPr>
          <w:rFonts w:eastAsia="Calibri"/>
          <w:b/>
          <w:bCs/>
          <w:lang w:eastAsia="en-US"/>
        </w:rPr>
        <w:tab/>
      </w:r>
    </w:p>
    <w:p w14:paraId="5EBE6599" w14:textId="3443A496" w:rsidR="00F62677" w:rsidRPr="005F6AC6" w:rsidRDefault="00F62677" w:rsidP="00F62677">
      <w:pPr>
        <w:spacing w:after="0" w:line="240" w:lineRule="auto"/>
        <w:ind w:left="2880" w:hanging="2880"/>
        <w:rPr>
          <w:rFonts w:eastAsia="Calibri"/>
          <w:bCs/>
          <w:lang w:eastAsia="en-US"/>
        </w:rPr>
      </w:pPr>
      <w:r>
        <w:rPr>
          <w:rFonts w:eastAsia="Calibri"/>
          <w:b/>
          <w:bCs/>
          <w:lang w:eastAsia="en-US"/>
        </w:rPr>
        <w:t>Salary:</w:t>
      </w:r>
      <w:r w:rsidR="00F70DE8">
        <w:rPr>
          <w:rFonts w:eastAsia="Calibri"/>
          <w:b/>
          <w:bCs/>
          <w:lang w:eastAsia="en-US"/>
        </w:rPr>
        <w:t xml:space="preserve"> </w:t>
      </w:r>
      <w:r w:rsidR="00F70DE8" w:rsidRPr="00F70DE8">
        <w:rPr>
          <w:rFonts w:eastAsia="Calibri"/>
          <w:bCs/>
          <w:lang w:eastAsia="en-US"/>
        </w:rPr>
        <w:t>MPG</w:t>
      </w:r>
      <w:r>
        <w:rPr>
          <w:rFonts w:eastAsia="Calibri"/>
          <w:b/>
          <w:bCs/>
          <w:lang w:eastAsia="en-US"/>
        </w:rPr>
        <w:tab/>
      </w:r>
    </w:p>
    <w:p w14:paraId="494C8682" w14:textId="77777777" w:rsidR="00F62677" w:rsidRDefault="00F62677" w:rsidP="00F62677">
      <w:pPr>
        <w:spacing w:after="0" w:line="240" w:lineRule="auto"/>
        <w:ind w:left="2880" w:hanging="2880"/>
        <w:rPr>
          <w:rFonts w:eastAsia="Calibri"/>
          <w:b/>
          <w:bCs/>
          <w:lang w:eastAsia="en-US"/>
        </w:rPr>
      </w:pPr>
    </w:p>
    <w:p w14:paraId="17D10099" w14:textId="72D3B463" w:rsidR="00F62677" w:rsidRDefault="00F62677" w:rsidP="00F62677">
      <w:pPr>
        <w:spacing w:after="0" w:line="240" w:lineRule="auto"/>
        <w:ind w:left="2880" w:hanging="2880"/>
        <w:rPr>
          <w:rFonts w:eastAsia="Calibri"/>
          <w:b/>
          <w:bCs/>
          <w:lang w:eastAsia="en-US"/>
        </w:rPr>
      </w:pPr>
      <w:r>
        <w:rPr>
          <w:rFonts w:eastAsia="Calibri"/>
          <w:b/>
          <w:bCs/>
          <w:lang w:eastAsia="en-US"/>
        </w:rPr>
        <w:t>Working Pattern:</w:t>
      </w:r>
      <w:r w:rsidR="008123D2">
        <w:rPr>
          <w:rFonts w:eastAsia="Calibri"/>
          <w:b/>
          <w:bCs/>
          <w:lang w:eastAsia="en-US"/>
        </w:rPr>
        <w:t xml:space="preserve"> </w:t>
      </w:r>
      <w:r w:rsidR="008123D2" w:rsidRPr="008123D2">
        <w:rPr>
          <w:rFonts w:eastAsia="Calibri"/>
          <w:bCs/>
          <w:lang w:eastAsia="en-US"/>
        </w:rPr>
        <w:t>Full time</w:t>
      </w:r>
      <w:r w:rsidR="008123D2">
        <w:rPr>
          <w:rFonts w:eastAsia="Calibri"/>
          <w:b/>
          <w:bCs/>
          <w:lang w:eastAsia="en-US"/>
        </w:rPr>
        <w:t xml:space="preserve">, </w:t>
      </w:r>
      <w:r w:rsidR="008123D2" w:rsidRPr="008123D2">
        <w:rPr>
          <w:rFonts w:eastAsia="Calibri"/>
          <w:bCs/>
          <w:lang w:eastAsia="en-US"/>
        </w:rPr>
        <w:t xml:space="preserve">permanent  </w:t>
      </w:r>
    </w:p>
    <w:p w14:paraId="4810991D" w14:textId="77777777" w:rsidR="00F62677" w:rsidRDefault="00F62677" w:rsidP="00F62677">
      <w:pPr>
        <w:spacing w:after="0" w:line="240" w:lineRule="auto"/>
        <w:ind w:left="2880" w:hanging="2880"/>
        <w:rPr>
          <w:rFonts w:eastAsia="Calibri"/>
          <w:b/>
          <w:bCs/>
          <w:lang w:eastAsia="en-US"/>
        </w:rPr>
      </w:pPr>
    </w:p>
    <w:p w14:paraId="3FCEDBD4" w14:textId="5D7CE828" w:rsidR="00F62677" w:rsidRDefault="00F62677" w:rsidP="00F62677">
      <w:pPr>
        <w:spacing w:after="0" w:line="240" w:lineRule="auto"/>
        <w:ind w:left="2880" w:hanging="2880"/>
        <w:rPr>
          <w:rFonts w:eastAsia="Calibri"/>
          <w:b/>
          <w:bCs/>
          <w:lang w:eastAsia="en-US"/>
        </w:rPr>
      </w:pPr>
      <w:r>
        <w:rPr>
          <w:rFonts w:eastAsia="Calibri"/>
          <w:b/>
          <w:bCs/>
          <w:lang w:eastAsia="en-US"/>
        </w:rPr>
        <w:t>Location:</w:t>
      </w:r>
      <w:r w:rsidR="008123D2">
        <w:rPr>
          <w:rFonts w:eastAsia="Calibri"/>
          <w:b/>
          <w:bCs/>
          <w:lang w:eastAsia="en-US"/>
        </w:rPr>
        <w:t xml:space="preserve"> </w:t>
      </w:r>
      <w:r w:rsidR="008123D2" w:rsidRPr="00F70DE8">
        <w:rPr>
          <w:rFonts w:eastAsia="Calibri"/>
          <w:bCs/>
          <w:lang w:eastAsia="en-US"/>
        </w:rPr>
        <w:t>EC1Y</w:t>
      </w:r>
    </w:p>
    <w:p w14:paraId="7DD43C3D" w14:textId="77777777" w:rsidR="00F62677" w:rsidRDefault="00F62677" w:rsidP="00F62677">
      <w:pPr>
        <w:spacing w:after="0" w:line="240" w:lineRule="auto"/>
        <w:ind w:left="2880" w:hanging="2880"/>
        <w:rPr>
          <w:rFonts w:eastAsia="Calibri"/>
          <w:b/>
          <w:bCs/>
          <w:lang w:eastAsia="en-US"/>
        </w:rPr>
      </w:pPr>
    </w:p>
    <w:p w14:paraId="15168386" w14:textId="2F98792F" w:rsidR="00807753" w:rsidRDefault="00F62677" w:rsidP="00807753">
      <w:pPr>
        <w:spacing w:after="0" w:line="240" w:lineRule="auto"/>
        <w:ind w:left="2880" w:hanging="2880"/>
        <w:rPr>
          <w:rFonts w:eastAsia="Calibri"/>
          <w:b/>
          <w:bCs/>
          <w:lang w:eastAsia="en-US"/>
        </w:rPr>
      </w:pPr>
      <w:r>
        <w:rPr>
          <w:rFonts w:eastAsia="Calibri"/>
          <w:b/>
          <w:bCs/>
          <w:lang w:eastAsia="en-US"/>
        </w:rPr>
        <w:t>Disclosure level:</w:t>
      </w:r>
      <w:r w:rsidR="00792F09">
        <w:rPr>
          <w:rFonts w:eastAsia="Calibri"/>
          <w:b/>
          <w:bCs/>
          <w:lang w:eastAsia="en-US"/>
        </w:rPr>
        <w:t xml:space="preserve"> </w:t>
      </w:r>
      <w:r w:rsidR="00792F09" w:rsidRPr="00792F09">
        <w:rPr>
          <w:rFonts w:eastAsia="Calibri"/>
          <w:bCs/>
          <w:lang w:eastAsia="en-US"/>
        </w:rPr>
        <w:t>Enhanced</w:t>
      </w:r>
      <w:r w:rsidR="00792F09">
        <w:rPr>
          <w:rFonts w:eastAsia="Calibri"/>
          <w:b/>
          <w:bCs/>
          <w:lang w:eastAsia="en-US"/>
        </w:rPr>
        <w:t xml:space="preserve"> </w:t>
      </w:r>
    </w:p>
    <w:p w14:paraId="1FA441C8" w14:textId="77777777" w:rsidR="00807753" w:rsidRDefault="00807753" w:rsidP="00807753">
      <w:pPr>
        <w:spacing w:after="0" w:line="240" w:lineRule="auto"/>
        <w:rPr>
          <w:rFonts w:eastAsia="Calibri"/>
          <w:lang w:eastAsia="en-US"/>
        </w:rPr>
      </w:pPr>
    </w:p>
    <w:p w14:paraId="19E6935C" w14:textId="04211C99" w:rsidR="00807753" w:rsidRDefault="00807753" w:rsidP="00807753">
      <w:pPr>
        <w:spacing w:after="0" w:line="240" w:lineRule="auto"/>
        <w:rPr>
          <w:rFonts w:eastAsia="Calibri"/>
          <w:lang w:eastAsia="en-US"/>
        </w:rPr>
      </w:pPr>
      <w:r w:rsidRPr="00807753">
        <w:rPr>
          <w:rFonts w:eastAsia="Calibri"/>
          <w:b/>
          <w:lang w:eastAsia="en-US"/>
        </w:rPr>
        <w:t>Responsible for:</w:t>
      </w:r>
      <w:r>
        <w:rPr>
          <w:rFonts w:eastAsia="Calibri"/>
          <w:lang w:eastAsia="en-US"/>
        </w:rPr>
        <w:t xml:space="preserve"> Liaison with the teaching and non-teaching staff of the school, Governors, Parents, Children, Advisors and other Professionals</w:t>
      </w:r>
    </w:p>
    <w:p w14:paraId="076DC9E2" w14:textId="77777777" w:rsidR="00807753" w:rsidRDefault="00807753" w:rsidP="00807753">
      <w:pPr>
        <w:spacing w:after="0" w:line="240" w:lineRule="auto"/>
        <w:ind w:left="2880" w:hanging="2880"/>
        <w:rPr>
          <w:rFonts w:eastAsia="Calibri"/>
          <w:b/>
          <w:bCs/>
          <w:lang w:eastAsia="en-US"/>
        </w:rPr>
      </w:pPr>
    </w:p>
    <w:p w14:paraId="3F0F3645" w14:textId="5DD21BAF" w:rsidR="00F62677" w:rsidRDefault="00807753" w:rsidP="00807753">
      <w:pPr>
        <w:spacing w:after="0" w:line="240" w:lineRule="auto"/>
        <w:rPr>
          <w:rFonts w:eastAsia="Calibri"/>
          <w:b/>
          <w:bCs/>
          <w:lang w:eastAsia="en-US"/>
        </w:rPr>
      </w:pPr>
      <w:r>
        <w:rPr>
          <w:noProof/>
        </w:rPr>
        <mc:AlternateContent>
          <mc:Choice Requires="wps">
            <w:drawing>
              <wp:anchor distT="0" distB="0" distL="114300" distR="114300" simplePos="0" relativeHeight="251665920" behindDoc="0" locked="0" layoutInCell="1" allowOverlap="1" wp14:anchorId="607CF06C" wp14:editId="342055FF">
                <wp:simplePos x="0" y="0"/>
                <wp:positionH relativeFrom="margin">
                  <wp:posOffset>0</wp:posOffset>
                </wp:positionH>
                <wp:positionV relativeFrom="paragraph">
                  <wp:posOffset>-635</wp:posOffset>
                </wp:positionV>
                <wp:extent cx="65341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4150" cy="0"/>
                        </a:xfrm>
                        <a:prstGeom prst="line">
                          <a:avLst/>
                        </a:prstGeom>
                        <a:noFill/>
                        <a:ln w="9525" cap="flat" cmpd="sng" algn="ctr">
                          <a:solidFill>
                            <a:schemeClr val="accent2">
                              <a:lumMod val="60000"/>
                              <a:lumOff val="40000"/>
                            </a:scheme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8045F6" id="Straight Connector 3"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" strokecolor="#d99594 [1941]">
                <o:lock v:ext="edit" shapetype="f"/>
                <w10:wrap anchorx="margin"/>
              </v:line>
            </w:pict>
          </mc:Fallback>
        </mc:AlternateContent>
      </w:r>
    </w:p>
    <w:p w14:paraId="45A1CAEF" w14:textId="678A05C8" w:rsidR="00F62677" w:rsidRDefault="00F62677" w:rsidP="00F62677">
      <w:pPr>
        <w:spacing w:after="0" w:line="240" w:lineRule="auto"/>
        <w:rPr>
          <w:rFonts w:eastAsia="Calibri"/>
          <w:b/>
          <w:bCs/>
          <w:lang w:eastAsia="en-US"/>
        </w:rPr>
      </w:pPr>
      <w:r>
        <w:rPr>
          <w:rFonts w:eastAsia="Calibri"/>
          <w:b/>
          <w:bCs/>
          <w:lang w:eastAsia="en-US"/>
        </w:rPr>
        <w:t>Main</w:t>
      </w:r>
      <w:r w:rsidRPr="001667F3">
        <w:rPr>
          <w:rFonts w:eastAsia="Calibri"/>
          <w:b/>
          <w:bCs/>
          <w:lang w:eastAsia="en-US"/>
        </w:rPr>
        <w:t xml:space="preserve"> Purpose</w:t>
      </w:r>
    </w:p>
    <w:p w14:paraId="4569BCF3" w14:textId="77777777" w:rsidR="00792F09" w:rsidRPr="00884C68" w:rsidRDefault="00792F09" w:rsidP="00792F09">
      <w:pPr>
        <w:numPr>
          <w:ilvl w:val="0"/>
          <w:numId w:val="30"/>
        </w:numPr>
        <w:autoSpaceDE w:val="0"/>
        <w:autoSpaceDN w:val="0"/>
        <w:spacing w:before="120" w:after="120" w:line="240" w:lineRule="auto"/>
        <w:rPr>
          <w:rFonts w:asciiTheme="minorHAnsi" w:hAnsiTheme="minorHAnsi"/>
        </w:rPr>
      </w:pPr>
      <w:r w:rsidRPr="00884C68">
        <w:rPr>
          <w:rFonts w:asciiTheme="minorHAnsi" w:hAnsiTheme="minorHAnsi"/>
        </w:rPr>
        <w:t>Take responsibility for a class of children determined on an annual basis by the Head Teacher and in accordance with the duties listed below</w:t>
      </w:r>
    </w:p>
    <w:p w14:paraId="04828CC0" w14:textId="77777777" w:rsidR="00792F09" w:rsidRPr="00884C68" w:rsidRDefault="00792F09" w:rsidP="00792F09">
      <w:pPr>
        <w:numPr>
          <w:ilvl w:val="0"/>
          <w:numId w:val="29"/>
        </w:numPr>
        <w:autoSpaceDE w:val="0"/>
        <w:autoSpaceDN w:val="0"/>
        <w:spacing w:before="120" w:after="120" w:line="240" w:lineRule="auto"/>
        <w:rPr>
          <w:rFonts w:asciiTheme="minorHAnsi" w:hAnsiTheme="minorHAnsi"/>
        </w:rPr>
      </w:pPr>
      <w:r w:rsidRPr="00884C68">
        <w:rPr>
          <w:rFonts w:asciiTheme="minorHAnsi" w:hAnsiTheme="minorHAnsi"/>
        </w:rPr>
        <w:t xml:space="preserve">To carry out the professional duties covered by the latest School Teachers’ Pay and Conditions Document. The post holder will be expected to undertake duties in line with the professional standards for qualified teachers and uphold the professional code of the General Teaching Council for England </w:t>
      </w:r>
    </w:p>
    <w:p w14:paraId="1F5E4664" w14:textId="77777777" w:rsidR="00792F09" w:rsidRPr="00884C68" w:rsidRDefault="00792F09" w:rsidP="00792F09">
      <w:pPr>
        <w:pStyle w:val="ListBullet"/>
        <w:rPr>
          <w:rFonts w:asciiTheme="minorHAnsi" w:hAnsiTheme="minorHAnsi"/>
        </w:rPr>
      </w:pPr>
      <w:r w:rsidRPr="00884C68">
        <w:rPr>
          <w:rFonts w:asciiTheme="minorHAnsi" w:hAnsiTheme="minorHAnsi"/>
        </w:rPr>
        <w:t>Teach a class of pupils, and ensure that planning, preparation, recording, assessment and reporting meet their varying learning and social needs</w:t>
      </w:r>
    </w:p>
    <w:p w14:paraId="7EBF3D58" w14:textId="77777777" w:rsidR="00792F09" w:rsidRPr="00884C68" w:rsidRDefault="00792F09" w:rsidP="00792F09">
      <w:pPr>
        <w:pStyle w:val="ListBullet"/>
        <w:rPr>
          <w:rFonts w:asciiTheme="minorHAnsi" w:hAnsiTheme="minorHAnsi"/>
        </w:rPr>
      </w:pPr>
      <w:r w:rsidRPr="00884C68">
        <w:rPr>
          <w:rFonts w:asciiTheme="minorHAnsi" w:hAnsiTheme="minorHAnsi"/>
        </w:rPr>
        <w:t>Maintain the positive ethos and core values of the school, both inside and outside the classroom</w:t>
      </w:r>
    </w:p>
    <w:p w14:paraId="09A16311" w14:textId="77777777" w:rsidR="00792F09" w:rsidRPr="00884C68" w:rsidRDefault="00792F09" w:rsidP="00792F09">
      <w:pPr>
        <w:pStyle w:val="ListBullet"/>
        <w:rPr>
          <w:rFonts w:asciiTheme="minorHAnsi" w:hAnsiTheme="minorHAnsi"/>
        </w:rPr>
      </w:pPr>
      <w:r w:rsidRPr="00884C68">
        <w:rPr>
          <w:rFonts w:asciiTheme="minorHAnsi" w:hAnsiTheme="minorHAnsi"/>
        </w:rPr>
        <w:t xml:space="preserve">Promote the City Academies Foundations of Excellence  </w:t>
      </w:r>
    </w:p>
    <w:p w14:paraId="0F622DAA" w14:textId="77777777" w:rsidR="00792F09" w:rsidRPr="00884C68" w:rsidRDefault="00792F09" w:rsidP="00792F09">
      <w:pPr>
        <w:pStyle w:val="ListBullet"/>
        <w:rPr>
          <w:rFonts w:asciiTheme="minorHAnsi" w:hAnsiTheme="minorHAnsi"/>
        </w:rPr>
      </w:pPr>
      <w:r w:rsidRPr="00884C68">
        <w:rPr>
          <w:rFonts w:asciiTheme="minorHAnsi" w:hAnsiTheme="minorHAnsi"/>
        </w:rPr>
        <w:t>Promote the school’s vision values and ethos</w:t>
      </w:r>
    </w:p>
    <w:p w14:paraId="447E85DC" w14:textId="77777777" w:rsidR="00792F09" w:rsidRPr="00884C68" w:rsidRDefault="00792F09" w:rsidP="00792F09">
      <w:pPr>
        <w:pStyle w:val="ListBullet"/>
        <w:rPr>
          <w:rFonts w:asciiTheme="minorHAnsi" w:hAnsiTheme="minorHAnsi"/>
        </w:rPr>
      </w:pPr>
      <w:r w:rsidRPr="00884C68">
        <w:rPr>
          <w:rFonts w:asciiTheme="minorHAnsi" w:hAnsiTheme="minorHAnsi"/>
        </w:rPr>
        <w:t>Contribute to constructive team-building amongst teaching and non-teaching staff, parents and governors</w:t>
      </w:r>
    </w:p>
    <w:p w14:paraId="44E21E1E" w14:textId="77777777" w:rsidR="00792F09" w:rsidRPr="00884C68" w:rsidRDefault="00792F09" w:rsidP="00792F09">
      <w:pPr>
        <w:pStyle w:val="ListBullet"/>
        <w:rPr>
          <w:rFonts w:asciiTheme="minorHAnsi" w:hAnsiTheme="minorHAnsi"/>
        </w:rPr>
      </w:pPr>
      <w:r w:rsidRPr="00884C68">
        <w:rPr>
          <w:rFonts w:asciiTheme="minorHAnsi" w:hAnsiTheme="minorHAnsi"/>
        </w:rPr>
        <w:t>Work collegiately with Trust Schools and with the community of Islington Schools</w:t>
      </w:r>
    </w:p>
    <w:p w14:paraId="31AA2C88" w14:textId="77777777" w:rsidR="00792F09" w:rsidRPr="00884C68" w:rsidRDefault="00792F09" w:rsidP="00792F09">
      <w:pPr>
        <w:pStyle w:val="ListBullet"/>
        <w:rPr>
          <w:rFonts w:asciiTheme="minorHAnsi" w:hAnsiTheme="minorHAnsi"/>
        </w:rPr>
      </w:pPr>
      <w:r w:rsidRPr="00884C68">
        <w:rPr>
          <w:rFonts w:asciiTheme="minorHAnsi" w:hAnsiTheme="minorHAnsi"/>
        </w:rPr>
        <w:t>Be willing to share and disseminate good practice</w:t>
      </w:r>
    </w:p>
    <w:p w14:paraId="687B29C2" w14:textId="77777777" w:rsidR="00792F09" w:rsidRPr="00884C68" w:rsidRDefault="00792F09" w:rsidP="00792F09">
      <w:pPr>
        <w:pStyle w:val="ListBullet"/>
        <w:rPr>
          <w:rFonts w:asciiTheme="minorHAnsi" w:hAnsiTheme="minorHAnsi"/>
        </w:rPr>
      </w:pPr>
      <w:r w:rsidRPr="00884C68">
        <w:rPr>
          <w:rFonts w:asciiTheme="minorHAnsi" w:hAnsiTheme="minorHAnsi"/>
        </w:rPr>
        <w:t>Forge strong relationships with parents and within the local community</w:t>
      </w:r>
    </w:p>
    <w:p w14:paraId="6AF312CE" w14:textId="77777777" w:rsidR="00F62677" w:rsidRDefault="00F62677" w:rsidP="00F62677">
      <w:pPr>
        <w:spacing w:after="160" w:line="259" w:lineRule="auto"/>
        <w:rPr>
          <w:rFonts w:eastAsia="Calibri"/>
          <w:b/>
          <w:bCs/>
          <w:lang w:eastAsia="en-US"/>
        </w:rPr>
      </w:pPr>
      <w:r>
        <w:rPr>
          <w:noProof/>
        </w:rPr>
        <mc:AlternateContent>
          <mc:Choice Requires="wps">
            <w:drawing>
              <wp:anchor distT="0" distB="0" distL="114300" distR="114300" simplePos="0" relativeHeight="251662848" behindDoc="0" locked="0" layoutInCell="1" allowOverlap="1" wp14:anchorId="4560FB8C" wp14:editId="349F07BF">
                <wp:simplePos x="0" y="0"/>
                <wp:positionH relativeFrom="margin">
                  <wp:align>left</wp:align>
                </wp:positionH>
                <wp:positionV relativeFrom="paragraph">
                  <wp:posOffset>90170</wp:posOffset>
                </wp:positionV>
                <wp:extent cx="6534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4150" cy="0"/>
                        </a:xfrm>
                        <a:prstGeom prst="line">
                          <a:avLst/>
                        </a:prstGeom>
                        <a:noFill/>
                        <a:ln w="9525" cap="flat" cmpd="sng" algn="ctr">
                          <a:solidFill>
                            <a:schemeClr val="accent2">
                              <a:lumMod val="60000"/>
                              <a:lumOff val="40000"/>
                            </a:scheme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1CA3A7" id="Straight Connector 2"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1pt" to="51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" strokecolor="#d99594 [1941]">
                <o:lock v:ext="edit" shapetype="f"/>
                <w10:wrap anchorx="margin"/>
              </v:line>
            </w:pict>
          </mc:Fallback>
        </mc:AlternateContent>
      </w:r>
    </w:p>
    <w:p w14:paraId="2F54D2CA" w14:textId="77777777" w:rsidR="001667F3" w:rsidRPr="004B583D" w:rsidRDefault="00EE13C5" w:rsidP="00881462">
      <w:pPr>
        <w:spacing w:after="0" w:line="240" w:lineRule="auto"/>
        <w:rPr>
          <w:rFonts w:eastAsia="Calibri"/>
          <w:b/>
          <w:bCs/>
          <w:u w:val="single"/>
          <w:lang w:eastAsia="en-US"/>
        </w:rPr>
      </w:pPr>
      <w:r w:rsidRPr="004B583D">
        <w:rPr>
          <w:rFonts w:eastAsia="Calibri"/>
          <w:b/>
          <w:bCs/>
          <w:u w:val="single"/>
          <w:lang w:eastAsia="en-US"/>
        </w:rPr>
        <w:lastRenderedPageBreak/>
        <w:t>Key Accountabilities</w:t>
      </w:r>
      <w:r w:rsidR="001667F3" w:rsidRPr="004B583D">
        <w:rPr>
          <w:rFonts w:eastAsia="Calibri"/>
          <w:b/>
          <w:bCs/>
          <w:u w:val="single"/>
          <w:lang w:eastAsia="en-US"/>
        </w:rPr>
        <w:t xml:space="preserve"> </w:t>
      </w:r>
    </w:p>
    <w:p w14:paraId="64275BE2" w14:textId="2C55483A" w:rsidR="00932594" w:rsidRDefault="00932594" w:rsidP="00932594">
      <w:pPr>
        <w:spacing w:after="0" w:line="240" w:lineRule="auto"/>
        <w:rPr>
          <w:rFonts w:eastAsia="Calibri"/>
          <w:lang w:eastAsia="en-US"/>
        </w:rPr>
      </w:pPr>
    </w:p>
    <w:p w14:paraId="7C85BA92" w14:textId="77777777" w:rsidR="00792F09" w:rsidRPr="00884C68" w:rsidRDefault="00792F09" w:rsidP="00792F09">
      <w:pPr>
        <w:rPr>
          <w:rFonts w:asciiTheme="minorHAnsi" w:hAnsiTheme="minorHAnsi"/>
        </w:rPr>
      </w:pPr>
      <w:r w:rsidRPr="00884C68">
        <w:rPr>
          <w:rFonts w:asciiTheme="minorHAnsi" w:hAnsiTheme="minorHAnsi"/>
        </w:rPr>
        <w:t>The Class Teacher will:</w:t>
      </w:r>
    </w:p>
    <w:p w14:paraId="31537DA8" w14:textId="77777777" w:rsidR="00792F09" w:rsidRPr="00884C68" w:rsidRDefault="00792F09" w:rsidP="00792F09">
      <w:pPr>
        <w:pStyle w:val="ListBullet"/>
        <w:rPr>
          <w:rFonts w:asciiTheme="minorHAnsi" w:hAnsiTheme="minorHAnsi"/>
        </w:rPr>
      </w:pPr>
      <w:r w:rsidRPr="00884C68">
        <w:rPr>
          <w:rFonts w:asciiTheme="minorHAnsi" w:hAnsiTheme="minorHAnsi"/>
        </w:rPr>
        <w:t>Implement agreed school policies and guidelines</w:t>
      </w:r>
    </w:p>
    <w:p w14:paraId="6B08715E" w14:textId="77777777" w:rsidR="00792F09" w:rsidRPr="00884C68" w:rsidRDefault="00792F09" w:rsidP="00792F09">
      <w:pPr>
        <w:pStyle w:val="ListBullet"/>
        <w:rPr>
          <w:rFonts w:asciiTheme="minorHAnsi" w:hAnsiTheme="minorHAnsi"/>
        </w:rPr>
      </w:pPr>
      <w:r w:rsidRPr="00884C68">
        <w:rPr>
          <w:rFonts w:asciiTheme="minorHAnsi" w:hAnsiTheme="minorHAnsi"/>
        </w:rPr>
        <w:t>Support initiatives decided by the Head Teacher and staff and those outlined in the School Development Plan</w:t>
      </w:r>
    </w:p>
    <w:p w14:paraId="3DF20D19" w14:textId="77777777" w:rsidR="00792F09" w:rsidRPr="00884C68" w:rsidRDefault="00792F09" w:rsidP="00792F09">
      <w:pPr>
        <w:pStyle w:val="ListBullet"/>
        <w:rPr>
          <w:rFonts w:asciiTheme="minorHAnsi" w:hAnsiTheme="minorHAnsi"/>
        </w:rPr>
      </w:pPr>
      <w:r w:rsidRPr="00884C68">
        <w:rPr>
          <w:rFonts w:asciiTheme="minorHAnsi" w:hAnsiTheme="minorHAnsi"/>
        </w:rPr>
        <w:t>Plan appropriately to meet the needs of all pupils, through differentiation of tasks</w:t>
      </w:r>
    </w:p>
    <w:p w14:paraId="09ED4BEE" w14:textId="0EE594BB" w:rsidR="00792F09" w:rsidRDefault="00792F09" w:rsidP="00792F09">
      <w:pPr>
        <w:pStyle w:val="ListBullet"/>
        <w:rPr>
          <w:rFonts w:asciiTheme="minorHAnsi" w:hAnsiTheme="minorHAnsi"/>
        </w:rPr>
      </w:pPr>
      <w:r w:rsidRPr="00884C68">
        <w:rPr>
          <w:rFonts w:asciiTheme="minorHAnsi" w:hAnsiTheme="minorHAnsi"/>
        </w:rPr>
        <w:t>Be able to set clear targets, based on prior attainment, for pupils’ learning</w:t>
      </w:r>
    </w:p>
    <w:p w14:paraId="18877445" w14:textId="1F844699" w:rsidR="00AB2860" w:rsidRDefault="00AB2860" w:rsidP="00AB2860">
      <w:pPr>
        <w:pStyle w:val="ListBullet"/>
        <w:numPr>
          <w:ilvl w:val="0"/>
          <w:numId w:val="0"/>
        </w:numPr>
        <w:ind w:left="360"/>
        <w:rPr>
          <w:rFonts w:asciiTheme="minorHAnsi" w:hAnsiTheme="minorHAnsi"/>
        </w:rPr>
      </w:pPr>
    </w:p>
    <w:p w14:paraId="309512A8" w14:textId="77777777" w:rsidR="00AB2860" w:rsidRPr="00884C68" w:rsidRDefault="00AB2860" w:rsidP="00AB2860">
      <w:pPr>
        <w:pStyle w:val="ListBullet"/>
        <w:numPr>
          <w:ilvl w:val="0"/>
          <w:numId w:val="0"/>
        </w:numPr>
        <w:ind w:left="360"/>
        <w:rPr>
          <w:rFonts w:asciiTheme="minorHAnsi" w:hAnsiTheme="minorHAnsi"/>
        </w:rPr>
      </w:pPr>
    </w:p>
    <w:p w14:paraId="6F86A6C0" w14:textId="77777777" w:rsidR="00792F09" w:rsidRPr="00884C68" w:rsidRDefault="00792F09" w:rsidP="00792F09">
      <w:pPr>
        <w:pStyle w:val="ListBullet"/>
        <w:rPr>
          <w:rFonts w:asciiTheme="minorHAnsi" w:hAnsiTheme="minorHAnsi"/>
        </w:rPr>
      </w:pPr>
      <w:r w:rsidRPr="00884C68">
        <w:rPr>
          <w:rFonts w:asciiTheme="minorHAnsi" w:hAnsiTheme="minorHAnsi"/>
        </w:rPr>
        <w:t>Provide a stimulating classroom environment, where resources can be accessed appropriately by all pupils</w:t>
      </w:r>
    </w:p>
    <w:p w14:paraId="1BB803EC" w14:textId="77777777" w:rsidR="00792F09" w:rsidRPr="00884C68" w:rsidRDefault="00792F09" w:rsidP="00792F09">
      <w:pPr>
        <w:pStyle w:val="ListBullet"/>
        <w:rPr>
          <w:rFonts w:asciiTheme="minorHAnsi" w:hAnsiTheme="minorHAnsi"/>
        </w:rPr>
      </w:pPr>
      <w:r w:rsidRPr="00884C68">
        <w:rPr>
          <w:rFonts w:asciiTheme="minorHAnsi" w:hAnsiTheme="minorHAnsi"/>
        </w:rPr>
        <w:t>Keep appropriate and efficient records, integrating formative and summative assessment into planning</w:t>
      </w:r>
    </w:p>
    <w:p w14:paraId="7D7B250F" w14:textId="77777777" w:rsidR="00792F09" w:rsidRPr="00884C68" w:rsidRDefault="00792F09" w:rsidP="00792F09">
      <w:pPr>
        <w:pStyle w:val="ListBullet"/>
        <w:rPr>
          <w:rFonts w:asciiTheme="minorHAnsi" w:hAnsiTheme="minorHAnsi"/>
        </w:rPr>
      </w:pPr>
      <w:r w:rsidRPr="00884C68">
        <w:rPr>
          <w:rFonts w:asciiTheme="minorHAnsi" w:hAnsiTheme="minorHAnsi"/>
        </w:rPr>
        <w:t>Work with school leaders to track the progress of individual children and intervene where pupils are not making progress</w:t>
      </w:r>
    </w:p>
    <w:p w14:paraId="7849B6B8" w14:textId="77777777" w:rsidR="00792F09" w:rsidRPr="00884C68" w:rsidRDefault="00792F09" w:rsidP="00792F09">
      <w:pPr>
        <w:pStyle w:val="ListBullet"/>
        <w:rPr>
          <w:rFonts w:asciiTheme="minorHAnsi" w:hAnsiTheme="minorHAnsi"/>
        </w:rPr>
      </w:pPr>
      <w:r w:rsidRPr="00884C68">
        <w:rPr>
          <w:rFonts w:asciiTheme="minorHAnsi" w:hAnsiTheme="minorHAnsi"/>
        </w:rPr>
        <w:t>Report to parents on the development, progress and attainment of pupils</w:t>
      </w:r>
    </w:p>
    <w:p w14:paraId="3EF39DDD" w14:textId="77777777" w:rsidR="00792F09" w:rsidRPr="00884C68" w:rsidRDefault="00792F09" w:rsidP="00792F09">
      <w:pPr>
        <w:pStyle w:val="ListBullet"/>
        <w:rPr>
          <w:rFonts w:asciiTheme="minorHAnsi" w:hAnsiTheme="minorHAnsi"/>
        </w:rPr>
      </w:pPr>
      <w:r w:rsidRPr="00884C68">
        <w:rPr>
          <w:rFonts w:asciiTheme="minorHAnsi" w:hAnsiTheme="minorHAnsi"/>
        </w:rPr>
        <w:t>Promote the school’s code of conduct amongst pupils, in accordance with the school's behaviour policy</w:t>
      </w:r>
    </w:p>
    <w:p w14:paraId="22FC0C37" w14:textId="77777777" w:rsidR="00792F09" w:rsidRPr="00884C68" w:rsidRDefault="00792F09" w:rsidP="00792F09">
      <w:pPr>
        <w:pStyle w:val="ListBullet"/>
        <w:rPr>
          <w:rFonts w:asciiTheme="minorHAnsi" w:hAnsiTheme="minorHAnsi"/>
        </w:rPr>
      </w:pPr>
      <w:r w:rsidRPr="00884C68">
        <w:rPr>
          <w:rFonts w:asciiTheme="minorHAnsi" w:hAnsiTheme="minorHAnsi"/>
        </w:rPr>
        <w:t>Participate in meetings which relate to the school's management, curriculum, administration or organisation</w:t>
      </w:r>
    </w:p>
    <w:p w14:paraId="3A6D6728" w14:textId="77777777" w:rsidR="00792F09" w:rsidRPr="00884C68" w:rsidRDefault="00792F09" w:rsidP="00792F09">
      <w:pPr>
        <w:pStyle w:val="ListBullet"/>
        <w:rPr>
          <w:rFonts w:asciiTheme="minorHAnsi" w:hAnsiTheme="minorHAnsi"/>
        </w:rPr>
      </w:pPr>
      <w:r w:rsidRPr="00884C68">
        <w:rPr>
          <w:rFonts w:asciiTheme="minorHAnsi" w:hAnsiTheme="minorHAnsi"/>
        </w:rPr>
        <w:t>Communicate and co-operate with specialists from outside agencies</w:t>
      </w:r>
    </w:p>
    <w:p w14:paraId="121B46D2" w14:textId="77777777" w:rsidR="00792F09" w:rsidRPr="00884C68" w:rsidRDefault="00792F09" w:rsidP="00792F09">
      <w:pPr>
        <w:pStyle w:val="ListBullet"/>
        <w:rPr>
          <w:rFonts w:asciiTheme="minorHAnsi" w:hAnsiTheme="minorHAnsi"/>
        </w:rPr>
      </w:pPr>
      <w:r w:rsidRPr="00884C68">
        <w:rPr>
          <w:rFonts w:asciiTheme="minorHAnsi" w:hAnsiTheme="minorHAnsi"/>
        </w:rPr>
        <w:t>Make effective use of ICT to enhance learning and teaching</w:t>
      </w:r>
    </w:p>
    <w:p w14:paraId="3B789F3C" w14:textId="77777777" w:rsidR="00792F09" w:rsidRPr="00884C68" w:rsidRDefault="00792F09" w:rsidP="00792F09">
      <w:pPr>
        <w:pStyle w:val="ListBullet"/>
        <w:rPr>
          <w:rFonts w:asciiTheme="minorHAnsi" w:hAnsiTheme="minorHAnsi"/>
        </w:rPr>
      </w:pPr>
      <w:r w:rsidRPr="00884C68">
        <w:rPr>
          <w:rFonts w:asciiTheme="minorHAnsi" w:hAnsiTheme="minorHAnsi"/>
        </w:rPr>
        <w:t>Lead, organise and direct support staff within the classroom</w:t>
      </w:r>
    </w:p>
    <w:p w14:paraId="1D819C70" w14:textId="77777777" w:rsidR="00792F09" w:rsidRPr="00884C68" w:rsidRDefault="00792F09" w:rsidP="00792F09">
      <w:pPr>
        <w:pStyle w:val="ListBullet"/>
        <w:rPr>
          <w:rFonts w:asciiTheme="minorHAnsi" w:hAnsiTheme="minorHAnsi"/>
        </w:rPr>
      </w:pPr>
      <w:r w:rsidRPr="00884C68">
        <w:rPr>
          <w:rFonts w:asciiTheme="minorHAnsi" w:hAnsiTheme="minorHAnsi"/>
        </w:rPr>
        <w:t>Participate in the performance management system for the appraisal of their own performance, or that of other teachers</w:t>
      </w:r>
    </w:p>
    <w:p w14:paraId="105B2DC9" w14:textId="77777777" w:rsidR="00792F09" w:rsidRPr="00884C68" w:rsidRDefault="00792F09" w:rsidP="00792F09">
      <w:pPr>
        <w:pStyle w:val="ListBullet"/>
        <w:numPr>
          <w:ilvl w:val="0"/>
          <w:numId w:val="0"/>
        </w:numPr>
        <w:ind w:left="360"/>
        <w:rPr>
          <w:rFonts w:asciiTheme="minorHAnsi" w:hAnsiTheme="minorHAnsi"/>
        </w:rPr>
      </w:pPr>
    </w:p>
    <w:p w14:paraId="14F83B3C" w14:textId="77777777" w:rsidR="00792F09" w:rsidRPr="00884C68" w:rsidRDefault="00792F09" w:rsidP="00792F09">
      <w:pPr>
        <w:pStyle w:val="Default"/>
        <w:rPr>
          <w:rFonts w:asciiTheme="minorHAnsi" w:hAnsiTheme="minorHAnsi" w:cs="Arial"/>
          <w:b/>
          <w:sz w:val="22"/>
          <w:szCs w:val="22"/>
        </w:rPr>
      </w:pPr>
      <w:r w:rsidRPr="00884C68">
        <w:rPr>
          <w:rFonts w:asciiTheme="minorHAnsi" w:hAnsiTheme="minorHAnsi" w:cs="Arial"/>
          <w:b/>
          <w:sz w:val="22"/>
          <w:szCs w:val="22"/>
        </w:rPr>
        <w:t>General:</w:t>
      </w:r>
    </w:p>
    <w:p w14:paraId="3B4CABAA" w14:textId="244555B1" w:rsidR="00BE3D50" w:rsidRPr="00792F09" w:rsidRDefault="00792F09" w:rsidP="00792F09">
      <w:pPr>
        <w:pStyle w:val="ListBullet"/>
        <w:rPr>
          <w:rFonts w:asciiTheme="minorHAnsi" w:hAnsiTheme="minorHAnsi"/>
        </w:rPr>
      </w:pPr>
      <w:r w:rsidRPr="00884C68">
        <w:rPr>
          <w:rFonts w:asciiTheme="minorHAnsi" w:hAnsiTheme="minorHAnsi"/>
        </w:rPr>
        <w:t>As a flexible team member, perform other reasonable duties to be determined in discussion with the Phase Leader and Head Teacher</w:t>
      </w:r>
    </w:p>
    <w:p w14:paraId="64FE9E55" w14:textId="77777777" w:rsidR="00BE3D50" w:rsidRDefault="00BE3D50" w:rsidP="00BE3D50">
      <w:pPr>
        <w:spacing w:after="0" w:line="240" w:lineRule="auto"/>
        <w:ind w:left="360"/>
        <w:rPr>
          <w:rFonts w:eastAsia="Calibri"/>
          <w:lang w:eastAsia="en-US"/>
        </w:rPr>
      </w:pPr>
    </w:p>
    <w:p w14:paraId="2C83D5EE" w14:textId="07626663" w:rsidR="00BE3D50" w:rsidRPr="00BE3D50" w:rsidRDefault="00BE3D50" w:rsidP="009C4BFD">
      <w:pPr>
        <w:spacing w:after="0" w:line="240" w:lineRule="auto"/>
        <w:rPr>
          <w:rFonts w:eastAsia="Calibri"/>
          <w:b/>
          <w:lang w:eastAsia="en-US"/>
        </w:rPr>
      </w:pPr>
      <w:r w:rsidRPr="00BE3D50">
        <w:rPr>
          <w:rFonts w:eastAsia="Calibri"/>
          <w:b/>
          <w:lang w:eastAsia="en-US"/>
        </w:rPr>
        <w:t>Safeguarding Children</w:t>
      </w:r>
    </w:p>
    <w:p w14:paraId="58B2C3E1" w14:textId="022315E7" w:rsidR="00BE3D50" w:rsidRPr="009C4BFD" w:rsidRDefault="00BE3D50" w:rsidP="009C4BFD">
      <w:pPr>
        <w:spacing w:after="0" w:line="240" w:lineRule="auto"/>
        <w:rPr>
          <w:rFonts w:eastAsia="Calibri"/>
          <w:lang w:eastAsia="en-US"/>
        </w:rPr>
      </w:pPr>
      <w:r w:rsidRPr="009C4BFD">
        <w:rPr>
          <w:rFonts w:eastAsia="Calibri"/>
          <w:lang w:eastAsia="en-US"/>
        </w:rPr>
        <w:t>COLAT is committed to safeguarding and promoting the welfare of children and young people. We expect all staff to share this commitment and to undergo appropriate checks, including enhanced DBS checks.</w:t>
      </w:r>
    </w:p>
    <w:p w14:paraId="5D118653" w14:textId="77777777" w:rsidR="00BE3D50" w:rsidRPr="00BE3D50" w:rsidRDefault="00BE3D50" w:rsidP="00BE3D50">
      <w:pPr>
        <w:pStyle w:val="ListParagraph"/>
        <w:spacing w:after="0" w:line="240" w:lineRule="auto"/>
        <w:rPr>
          <w:rFonts w:eastAsia="Calibri"/>
          <w:lang w:eastAsia="en-US"/>
        </w:rPr>
      </w:pPr>
    </w:p>
    <w:p w14:paraId="045AF419" w14:textId="77777777" w:rsidR="00BE3D50" w:rsidRPr="009C4BFD" w:rsidRDefault="00BE3D50" w:rsidP="009C4BFD">
      <w:pPr>
        <w:spacing w:after="0" w:line="240" w:lineRule="auto"/>
        <w:rPr>
          <w:rFonts w:eastAsia="Calibri"/>
          <w:lang w:eastAsia="en-US"/>
        </w:rPr>
      </w:pPr>
      <w:r w:rsidRPr="009C4BFD">
        <w:rPr>
          <w:rFonts w:eastAsia="Calibri"/>
          <w:lang w:eastAsia="en-US"/>
        </w:rPr>
        <w:t xml:space="preserve">The above responsibilities are subject to the general duties and responsibilities contained in the Statement of Conditions of Employment. The duties of this post may vary from time </w:t>
      </w:r>
      <w:r w:rsidRPr="009C4BFD">
        <w:rPr>
          <w:rFonts w:eastAsia="Calibri"/>
          <w:lang w:eastAsia="en-US"/>
        </w:rPr>
        <w:lastRenderedPageBreak/>
        <w:t>to time without changing the general character of the post or level of responsibility entailed.</w:t>
      </w:r>
    </w:p>
    <w:p w14:paraId="305323AC" w14:textId="77777777" w:rsidR="00BE3D50" w:rsidRPr="00BE3D50" w:rsidRDefault="00BE3D50" w:rsidP="00BE3D50">
      <w:pPr>
        <w:pStyle w:val="ListParagraph"/>
        <w:spacing w:after="0" w:line="240" w:lineRule="auto"/>
        <w:rPr>
          <w:rFonts w:eastAsia="Calibri"/>
          <w:lang w:eastAsia="en-US"/>
        </w:rPr>
      </w:pPr>
    </w:p>
    <w:p w14:paraId="008C46FE" w14:textId="170BEC54" w:rsidR="00BE3D50" w:rsidRPr="009C4BFD" w:rsidRDefault="00BE3D50" w:rsidP="009C4BFD">
      <w:pPr>
        <w:spacing w:after="0" w:line="240" w:lineRule="auto"/>
        <w:rPr>
          <w:rFonts w:eastAsia="Calibri"/>
          <w:lang w:eastAsia="en-US"/>
        </w:rPr>
      </w:pPr>
      <w:r w:rsidRPr="009C4BFD">
        <w:rPr>
          <w:rFonts w:eastAsia="Calibri"/>
          <w:lang w:eastAsia="en-US"/>
        </w:rPr>
        <w:t xml:space="preserve">The person undertaking this role is expected to work within the policies, ethos and aims of the Trust and to carry out such other duties as may reasonably be assigned. The post holder will be expected to have an agreed flexible working pattern to ensure that all relevant functions are fulfilled through direct dialogue with employees, contractors and community members. </w:t>
      </w:r>
    </w:p>
    <w:p w14:paraId="208C3905" w14:textId="77777777" w:rsidR="00BE3D50" w:rsidRPr="00BE3D50" w:rsidRDefault="00BE3D50" w:rsidP="00BE3D50">
      <w:pPr>
        <w:pStyle w:val="ListParagraph"/>
        <w:spacing w:after="0" w:line="240" w:lineRule="auto"/>
        <w:rPr>
          <w:rFonts w:eastAsia="Calibri"/>
          <w:lang w:eastAsia="en-US"/>
        </w:rPr>
      </w:pPr>
    </w:p>
    <w:p w14:paraId="3E7437E1" w14:textId="6B3C8B55" w:rsidR="00BE3D50" w:rsidRPr="009C4BFD" w:rsidRDefault="00BE3D50" w:rsidP="009C4BFD">
      <w:pPr>
        <w:spacing w:after="0" w:line="240" w:lineRule="auto"/>
        <w:rPr>
          <w:rFonts w:eastAsia="Calibri"/>
          <w:b/>
          <w:lang w:eastAsia="en-US"/>
        </w:rPr>
      </w:pPr>
      <w:r w:rsidRPr="009C4BFD">
        <w:rPr>
          <w:rFonts w:eastAsia="Calibri"/>
          <w:b/>
          <w:lang w:eastAsia="en-US"/>
        </w:rPr>
        <w:t>English Duty</w:t>
      </w:r>
    </w:p>
    <w:p w14:paraId="0B908786" w14:textId="77777777" w:rsidR="00BE3D50" w:rsidRPr="009C4BFD" w:rsidRDefault="00BE3D50" w:rsidP="009C4BFD">
      <w:pPr>
        <w:spacing w:after="0" w:line="240" w:lineRule="auto"/>
        <w:rPr>
          <w:rFonts w:eastAsia="Calibri"/>
          <w:lang w:eastAsia="en-US"/>
        </w:rPr>
      </w:pPr>
      <w:r w:rsidRPr="009C4BFD">
        <w:rPr>
          <w:rFonts w:eastAsia="Calibri"/>
          <w:lang w:eastAsia="en-US"/>
        </w:rPr>
        <w:t xml:space="preserve">This role is covered under part 7 of the Immigration Act 2016 and therefore the ability to speak fluent spoken English is an essential requirement for this role. </w:t>
      </w:r>
    </w:p>
    <w:p w14:paraId="42ABD421" w14:textId="77777777" w:rsidR="00BE3D50" w:rsidRPr="00BE3D50" w:rsidRDefault="00BE3D50" w:rsidP="00BE3D50">
      <w:pPr>
        <w:pStyle w:val="ListParagraph"/>
        <w:spacing w:after="0" w:line="240" w:lineRule="auto"/>
        <w:rPr>
          <w:rFonts w:eastAsia="Calibri"/>
          <w:lang w:eastAsia="en-US"/>
        </w:rPr>
      </w:pPr>
    </w:p>
    <w:p w14:paraId="78B85D07" w14:textId="77777777" w:rsidR="005A6C51" w:rsidRDefault="005A6C51" w:rsidP="005A6C51">
      <w:pPr>
        <w:pStyle w:val="ListParagraph"/>
        <w:spacing w:after="0" w:line="240" w:lineRule="auto"/>
        <w:ind w:left="0"/>
        <w:rPr>
          <w:rFonts w:eastAsia="Calibri"/>
          <w:lang w:eastAsia="en-US"/>
        </w:rPr>
      </w:pPr>
    </w:p>
    <w:p w14:paraId="77E9ED6C" w14:textId="77777777" w:rsidR="00F62677" w:rsidRPr="009B6353" w:rsidRDefault="005A6C51" w:rsidP="00F62677">
      <w:pPr>
        <w:pBdr>
          <w:bottom w:val="single" w:sz="8" w:space="4" w:color="D99594" w:themeColor="accent2" w:themeTint="99"/>
        </w:pBdr>
        <w:spacing w:after="300" w:line="240" w:lineRule="auto"/>
        <w:contextualSpacing/>
        <w:rPr>
          <w:rFonts w:eastAsia="MS Gothic"/>
          <w:bCs/>
          <w:spacing w:val="5"/>
          <w:kern w:val="28"/>
          <w:sz w:val="40"/>
          <w:szCs w:val="40"/>
          <w:lang w:val="en-US" w:eastAsia="en-US"/>
        </w:rPr>
      </w:pPr>
      <w:r>
        <w:rPr>
          <w:rFonts w:eastAsia="Calibri"/>
          <w:lang w:eastAsia="en-US"/>
        </w:rPr>
        <w:br w:type="page"/>
      </w:r>
      <w:r w:rsidR="00F62677" w:rsidRPr="009B6353">
        <w:rPr>
          <w:rFonts w:eastAsia="MS Gothic"/>
          <w:bCs/>
          <w:spacing w:val="5"/>
          <w:kern w:val="28"/>
          <w:sz w:val="40"/>
          <w:szCs w:val="40"/>
          <w:lang w:val="en-US" w:eastAsia="en-US"/>
        </w:rPr>
        <w:lastRenderedPageBreak/>
        <w:t xml:space="preserve">City of London Academies Trust </w:t>
      </w:r>
    </w:p>
    <w:p w14:paraId="64464A75" w14:textId="77777777" w:rsidR="00F62677" w:rsidRPr="009B6353" w:rsidRDefault="00F62677" w:rsidP="00F62677">
      <w:pPr>
        <w:pBdr>
          <w:bottom w:val="single" w:sz="8" w:space="4" w:color="D99594" w:themeColor="accent2" w:themeTint="99"/>
        </w:pBdr>
        <w:spacing w:after="300" w:line="240" w:lineRule="auto"/>
        <w:contextualSpacing/>
        <w:rPr>
          <w:rFonts w:eastAsia="MS Gothic"/>
          <w:b/>
          <w:bCs/>
          <w:spacing w:val="5"/>
          <w:kern w:val="28"/>
          <w:sz w:val="32"/>
          <w:szCs w:val="40"/>
          <w:lang w:val="en-US" w:eastAsia="en-US"/>
        </w:rPr>
      </w:pPr>
      <w:r w:rsidRPr="009B6353">
        <w:rPr>
          <w:rFonts w:eastAsia="MS Gothic"/>
          <w:bCs/>
          <w:noProof/>
          <w:spacing w:val="5"/>
          <w:kern w:val="28"/>
          <w:sz w:val="24"/>
          <w:szCs w:val="32"/>
        </w:rPr>
        <w:drawing>
          <wp:anchor distT="0" distB="0" distL="114300" distR="114300" simplePos="0" relativeHeight="251660800" behindDoc="1" locked="0" layoutInCell="1" allowOverlap="1" wp14:anchorId="5E0D6F31" wp14:editId="446F993F">
            <wp:simplePos x="0" y="0"/>
            <wp:positionH relativeFrom="column">
              <wp:posOffset>5574665</wp:posOffset>
            </wp:positionH>
            <wp:positionV relativeFrom="paragraph">
              <wp:posOffset>-474345</wp:posOffset>
            </wp:positionV>
            <wp:extent cx="984250" cy="10007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5F04" w14:textId="77777777" w:rsidR="00F62677" w:rsidRPr="009B6353" w:rsidRDefault="00F62677" w:rsidP="00F62677">
      <w:pPr>
        <w:pBdr>
          <w:bottom w:val="single" w:sz="8" w:space="4" w:color="D99594" w:themeColor="accent2" w:themeTint="99"/>
        </w:pBdr>
        <w:spacing w:after="300" w:line="240" w:lineRule="auto"/>
        <w:contextualSpacing/>
        <w:rPr>
          <w:rFonts w:eastAsia="MS Gothic"/>
          <w:bCs/>
          <w:spacing w:val="5"/>
          <w:kern w:val="28"/>
          <w:sz w:val="32"/>
          <w:szCs w:val="32"/>
          <w:lang w:eastAsia="en-US"/>
        </w:rPr>
      </w:pPr>
      <w:r w:rsidRPr="009B6353">
        <w:rPr>
          <w:rFonts w:eastAsia="MS Gothic"/>
          <w:bCs/>
          <w:spacing w:val="5"/>
          <w:kern w:val="28"/>
          <w:sz w:val="32"/>
          <w:szCs w:val="32"/>
          <w:lang w:eastAsia="en-US"/>
        </w:rPr>
        <w:t>Person Specification</w:t>
      </w:r>
    </w:p>
    <w:p w14:paraId="3E60DB91" w14:textId="77777777" w:rsidR="00BE3D50" w:rsidRPr="00BE3D50" w:rsidRDefault="00BE3D50" w:rsidP="00BE3D50">
      <w:pPr>
        <w:spacing w:after="0" w:line="240" w:lineRule="auto"/>
        <w:rPr>
          <w:rFonts w:eastAsia="Calibri"/>
          <w:lang w:eastAsia="en-US"/>
        </w:rPr>
      </w:pPr>
    </w:p>
    <w:p w14:paraId="24D4246A" w14:textId="77777777" w:rsidR="00BE3D50" w:rsidRPr="00BE3D50" w:rsidRDefault="00BE3D50" w:rsidP="00BE3D50">
      <w:pPr>
        <w:spacing w:after="0" w:line="240" w:lineRule="auto"/>
        <w:rPr>
          <w:rFonts w:eastAsia="Calibri"/>
          <w:b/>
          <w:lang w:eastAsia="en-US"/>
        </w:rPr>
      </w:pPr>
      <w:r w:rsidRPr="00BE3D50">
        <w:rPr>
          <w:rFonts w:eastAsia="Calibri"/>
          <w:b/>
          <w:lang w:eastAsia="en-US"/>
        </w:rPr>
        <w:t>Our Values and Vision</w:t>
      </w:r>
    </w:p>
    <w:p w14:paraId="3E5D5523"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The City of London Academies Trust, sponsored by the City of London Corporation, aims to provide high-quality education for students and pioneer educational innovation. We are driven by the ambition to provide world-class experiences and deliver exceptional educational outcomes for the young people we serve. </w:t>
      </w:r>
    </w:p>
    <w:p w14:paraId="1D97F463" w14:textId="77777777" w:rsidR="00F62677" w:rsidRPr="009A34A8" w:rsidRDefault="00F62677" w:rsidP="00F62677">
      <w:pPr>
        <w:spacing w:after="0" w:line="240" w:lineRule="auto"/>
        <w:rPr>
          <w:rFonts w:asciiTheme="minorHAnsi" w:hAnsiTheme="minorHAnsi" w:cs="Segoe UI"/>
          <w:lang w:val="en"/>
        </w:rPr>
      </w:pPr>
    </w:p>
    <w:p w14:paraId="6987372E"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All City of London schools and academies draw upon the traditions, institutions, heritage and historical successes of London to furnish each of their diverse communities with life-transforming learning experiences. In doing so, we believe that the young people we serve develop into successful, compassionate young adults, who make a positive contribution to their local, national and global communities. </w:t>
      </w:r>
    </w:p>
    <w:p w14:paraId="035CC8EA" w14:textId="77777777" w:rsidR="00F62677" w:rsidRPr="009A34A8" w:rsidRDefault="00F62677" w:rsidP="00F62677">
      <w:pPr>
        <w:spacing w:after="0" w:line="240" w:lineRule="auto"/>
        <w:rPr>
          <w:rFonts w:asciiTheme="minorHAnsi" w:hAnsiTheme="minorHAnsi" w:cs="Segoe UI"/>
          <w:lang w:val="en"/>
        </w:rPr>
      </w:pPr>
    </w:p>
    <w:p w14:paraId="19946D63" w14:textId="77777777" w:rsidR="00F62677" w:rsidRPr="009A34A8" w:rsidRDefault="00F62677" w:rsidP="00F62677">
      <w:pPr>
        <w:spacing w:after="0" w:line="240" w:lineRule="auto"/>
        <w:rPr>
          <w:rFonts w:asciiTheme="minorHAnsi" w:eastAsia="Calibri" w:hAnsiTheme="minorHAnsi"/>
          <w:lang w:eastAsia="en-US"/>
        </w:rPr>
      </w:pPr>
      <w:r w:rsidRPr="009A34A8">
        <w:rPr>
          <w:rFonts w:asciiTheme="minorHAnsi" w:hAnsiTheme="minorHAnsi" w:cs="Segoe UI"/>
          <w:lang w:val="en"/>
        </w:rPr>
        <w:t>Our schools are characterised by a common understanding of what makes outstanding schools, based on five key principles which are known as our 'Foundations of Excellence'​.</w:t>
      </w:r>
    </w:p>
    <w:p w14:paraId="5B15C022" w14:textId="77777777" w:rsidR="00E234DC" w:rsidRPr="00BE3D50" w:rsidRDefault="00E234DC" w:rsidP="00BE3D50">
      <w:pPr>
        <w:spacing w:after="0" w:line="240" w:lineRule="auto"/>
        <w:rPr>
          <w:rFonts w:eastAsia="Calibri"/>
          <w:lang w:eastAsia="en-US"/>
        </w:rPr>
      </w:pPr>
    </w:p>
    <w:p w14:paraId="70E26B22" w14:textId="77777777" w:rsidR="00BE3D50" w:rsidRPr="00E234DC" w:rsidRDefault="00BE3D50" w:rsidP="00BE3D50">
      <w:pPr>
        <w:spacing w:after="0" w:line="240" w:lineRule="auto"/>
        <w:rPr>
          <w:rFonts w:eastAsia="Calibri"/>
          <w:b/>
          <w:lang w:eastAsia="en-US"/>
        </w:rPr>
      </w:pPr>
      <w:r w:rsidRPr="00E234DC">
        <w:rPr>
          <w:rFonts w:eastAsia="Calibri"/>
          <w:b/>
          <w:lang w:eastAsia="en-US"/>
        </w:rPr>
        <w:t>Our Staff</w:t>
      </w:r>
    </w:p>
    <w:p w14:paraId="3827B27D" w14:textId="6EC4BB8D" w:rsidR="00F62677" w:rsidRDefault="00F62677" w:rsidP="00F62677">
      <w:pPr>
        <w:spacing w:after="0" w:line="240" w:lineRule="auto"/>
        <w:rPr>
          <w:rFonts w:cs="Segoe UI"/>
          <w:lang w:val="en"/>
        </w:rPr>
      </w:pPr>
      <w:r w:rsidRPr="009A34A8">
        <w:rPr>
          <w:rFonts w:cs="Segoe UI"/>
          <w:lang w:val="en"/>
        </w:rPr>
        <w:t>Our staff have high expectations, are consistent and driven to provide the best teaching and opportunities for our students. Teachers work in a well-disciplined environment where they are able to teach creative and engaging lessons, and all staff are given exciting opportunities to develop and learn from exceptional practitioners.</w:t>
      </w:r>
    </w:p>
    <w:p w14:paraId="0C5C0E55" w14:textId="429E7AF7" w:rsidR="006253C3" w:rsidRDefault="006253C3" w:rsidP="00F62677">
      <w:pPr>
        <w:spacing w:after="0" w:line="240" w:lineRule="auto"/>
        <w:rPr>
          <w:rFonts w:cs="Segoe UI"/>
          <w:lang w:val="en"/>
        </w:rPr>
      </w:pPr>
    </w:p>
    <w:p w14:paraId="5D2EBBE7" w14:textId="77777777" w:rsidR="006253C3" w:rsidRPr="004A04FE" w:rsidRDefault="006253C3" w:rsidP="006253C3">
      <w:pPr>
        <w:spacing w:after="0" w:line="240" w:lineRule="auto"/>
        <w:contextualSpacing/>
        <w:rPr>
          <w:rFonts w:cs="Calibri"/>
          <w:b/>
        </w:rPr>
      </w:pPr>
      <w:r w:rsidRPr="004A04FE">
        <w:rPr>
          <w:rFonts w:cs="Calibri"/>
          <w:b/>
        </w:rPr>
        <w:t>Equal Opportunities</w:t>
      </w:r>
    </w:p>
    <w:p w14:paraId="47F507DD" w14:textId="6ECB75A5" w:rsidR="00F15ADD" w:rsidRPr="004A04FE" w:rsidRDefault="006253C3" w:rsidP="006253C3">
      <w:pPr>
        <w:pStyle w:val="BodyText"/>
        <w:contextualSpacing/>
        <w:jc w:val="left"/>
        <w:rPr>
          <w:rFonts w:ascii="Calibri" w:hAnsi="Calibri" w:cs="Calibri"/>
          <w:sz w:val="22"/>
          <w:szCs w:val="22"/>
        </w:rPr>
      </w:pPr>
      <w:r w:rsidRPr="004A04FE">
        <w:rPr>
          <w:rFonts w:ascii="Calibri" w:hAnsi="Calibri" w:cs="Calibri"/>
          <w:sz w:val="22"/>
          <w:szCs w:val="22"/>
        </w:rPr>
        <w:t>The postholder will be expected to carry out all duties in the context of and in compliance with the academy Equalities policies.</w:t>
      </w:r>
    </w:p>
    <w:p w14:paraId="52DD5090" w14:textId="77777777" w:rsidR="00BE3D50" w:rsidRPr="008849B5" w:rsidRDefault="00BE3D50" w:rsidP="00DE6706">
      <w:pPr>
        <w:spacing w:after="0" w:line="240" w:lineRule="auto"/>
        <w:rPr>
          <w:rFonts w:asciiTheme="minorHAnsi" w:eastAsia="Calibri" w:hAnsiTheme="minorHAnsi" w:cstheme="minorHAnsi"/>
          <w:lang w:eastAsia="en-US"/>
        </w:rPr>
      </w:pPr>
    </w:p>
    <w:tbl>
      <w:tblPr>
        <w:tblW w:w="10206"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7938"/>
        <w:gridCol w:w="1134"/>
        <w:gridCol w:w="1134"/>
      </w:tblGrid>
      <w:tr w:rsidR="00F62677" w:rsidRPr="008849B5" w14:paraId="07B7B031" w14:textId="77777777" w:rsidTr="00F15ADD">
        <w:tc>
          <w:tcPr>
            <w:tcW w:w="7938" w:type="dxa"/>
            <w:tcBorders>
              <w:top w:val="nil"/>
              <w:left w:val="nil"/>
              <w:bottom w:val="single" w:sz="4" w:space="0" w:color="000000"/>
              <w:right w:val="single" w:sz="4" w:space="0" w:color="000000"/>
            </w:tcBorders>
            <w:shd w:val="clear" w:color="auto" w:fill="auto"/>
          </w:tcPr>
          <w:p w14:paraId="5C86FF98" w14:textId="77777777" w:rsidR="00F62677" w:rsidRPr="008849B5" w:rsidRDefault="00F62677" w:rsidP="00C803BE">
            <w:pPr>
              <w:pStyle w:val="ListParagraph"/>
              <w:spacing w:after="0" w:line="240" w:lineRule="auto"/>
              <w:ind w:left="0"/>
              <w:rPr>
                <w:rFonts w:asciiTheme="minorHAnsi" w:eastAsia="Calibri" w:hAnsiTheme="minorHAnsi" w:cstheme="minorHAnsi"/>
                <w:b/>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2085165" w14:textId="77777777" w:rsidR="00F62677" w:rsidRPr="008849B5" w:rsidRDefault="00F62677" w:rsidP="00C803BE">
            <w:pPr>
              <w:pStyle w:val="ListParagraph"/>
              <w:spacing w:after="0" w:line="240" w:lineRule="auto"/>
              <w:ind w:left="0"/>
              <w:jc w:val="center"/>
              <w:rPr>
                <w:rFonts w:asciiTheme="minorHAnsi" w:eastAsia="Calibri" w:hAnsiTheme="minorHAnsi" w:cstheme="minorHAnsi"/>
                <w:b/>
                <w:lang w:eastAsia="en-US"/>
              </w:rPr>
            </w:pPr>
            <w:r w:rsidRPr="008849B5">
              <w:rPr>
                <w:rFonts w:asciiTheme="minorHAnsi" w:eastAsia="Calibri" w:hAnsiTheme="minorHAnsi" w:cstheme="minorHAnsi"/>
                <w:b/>
                <w:lang w:eastAsia="en-US"/>
              </w:rPr>
              <w:t>Essential</w:t>
            </w:r>
          </w:p>
        </w:tc>
        <w:tc>
          <w:tcPr>
            <w:tcW w:w="113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276E1A" w14:textId="77777777" w:rsidR="00F62677" w:rsidRPr="008849B5" w:rsidRDefault="00F62677" w:rsidP="00C803BE">
            <w:pPr>
              <w:pStyle w:val="ListParagraph"/>
              <w:spacing w:after="0" w:line="240" w:lineRule="auto"/>
              <w:ind w:left="0"/>
              <w:jc w:val="center"/>
              <w:rPr>
                <w:rFonts w:asciiTheme="minorHAnsi" w:eastAsia="Calibri" w:hAnsiTheme="minorHAnsi" w:cstheme="minorHAnsi"/>
                <w:b/>
                <w:lang w:eastAsia="en-US"/>
              </w:rPr>
            </w:pPr>
            <w:r w:rsidRPr="008849B5">
              <w:rPr>
                <w:rFonts w:asciiTheme="minorHAnsi" w:eastAsia="Calibri" w:hAnsiTheme="minorHAnsi" w:cstheme="minorHAnsi"/>
                <w:b/>
                <w:lang w:eastAsia="en-US"/>
              </w:rPr>
              <w:t>Desirable</w:t>
            </w:r>
          </w:p>
        </w:tc>
      </w:tr>
      <w:tr w:rsidR="00F62677" w:rsidRPr="008849B5" w14:paraId="69ABA79F" w14:textId="77777777" w:rsidTr="00F15ADD">
        <w:tc>
          <w:tcPr>
            <w:tcW w:w="10206"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CEF0BFD" w14:textId="77777777" w:rsidR="00F62677" w:rsidRPr="008849B5" w:rsidRDefault="00F62677" w:rsidP="00C803BE">
            <w:pPr>
              <w:pStyle w:val="ListParagraph"/>
              <w:spacing w:after="0" w:line="240" w:lineRule="auto"/>
              <w:ind w:left="0"/>
              <w:rPr>
                <w:rFonts w:asciiTheme="minorHAnsi" w:eastAsia="Calibri" w:hAnsiTheme="minorHAnsi" w:cstheme="minorHAnsi"/>
                <w:lang w:eastAsia="en-US"/>
              </w:rPr>
            </w:pPr>
            <w:r w:rsidRPr="008849B5">
              <w:rPr>
                <w:rFonts w:asciiTheme="minorHAnsi" w:eastAsia="Calibri" w:hAnsiTheme="minorHAnsi" w:cstheme="minorHAnsi"/>
                <w:b/>
                <w:lang w:eastAsia="en-US"/>
              </w:rPr>
              <w:t>Qualifications</w:t>
            </w:r>
          </w:p>
        </w:tc>
      </w:tr>
      <w:tr w:rsidR="00F62677" w:rsidRPr="008849B5" w14:paraId="597BE1BE"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4A803C" w14:textId="75EACE68" w:rsidR="00F62677" w:rsidRPr="008849B5" w:rsidRDefault="00792F09" w:rsidP="00C803BE">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Educated to degree level</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7934" w14:textId="54F59071" w:rsidR="00F62677" w:rsidRPr="008849B5" w:rsidRDefault="008123D2" w:rsidP="00C803BE">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A005" w14:textId="77777777" w:rsidR="00F62677" w:rsidRPr="008849B5" w:rsidRDefault="00F62677" w:rsidP="00C803BE">
            <w:pPr>
              <w:pStyle w:val="ListParagraph"/>
              <w:spacing w:after="0" w:line="240" w:lineRule="auto"/>
              <w:ind w:left="0"/>
              <w:jc w:val="center"/>
              <w:rPr>
                <w:rFonts w:asciiTheme="minorHAnsi" w:eastAsia="Calibri" w:hAnsiTheme="minorHAnsi" w:cstheme="minorHAnsi"/>
                <w:lang w:eastAsia="en-US"/>
              </w:rPr>
            </w:pPr>
          </w:p>
        </w:tc>
      </w:tr>
      <w:tr w:rsidR="00F62677" w:rsidRPr="008849B5" w14:paraId="1FC43B2D"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0900EAB" w14:textId="62EDA458" w:rsidR="00F62677" w:rsidRPr="008849B5" w:rsidRDefault="00862852" w:rsidP="00C803BE">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Further professional qualifications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6507" w14:textId="77777777" w:rsidR="00F62677" w:rsidRPr="008849B5" w:rsidRDefault="00F62677" w:rsidP="00C803BE">
            <w:pPr>
              <w:pStyle w:val="ListParagraph"/>
              <w:spacing w:after="0" w:line="240" w:lineRule="auto"/>
              <w:ind w:left="0"/>
              <w:jc w:val="center"/>
              <w:rPr>
                <w:rFonts w:asciiTheme="minorHAnsi" w:eastAsia="Calibri" w:hAnsiTheme="minorHAnsi" w:cstheme="minorHAnsi"/>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8C24" w14:textId="51C6B39C" w:rsidR="00F62677" w:rsidRPr="008849B5" w:rsidRDefault="00862852" w:rsidP="00C803BE">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r>
      <w:tr w:rsidR="00862852" w:rsidRPr="008849B5" w14:paraId="10AAE2C7"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C101F6B" w14:textId="45855C40" w:rsidR="00862852" w:rsidRPr="008849B5" w:rsidRDefault="00862852" w:rsidP="00C803BE">
            <w:pPr>
              <w:pStyle w:val="ListParagraph"/>
              <w:spacing w:after="0" w:line="240" w:lineRule="auto"/>
              <w:ind w:left="0"/>
              <w:rPr>
                <w:rFonts w:asciiTheme="minorHAnsi" w:hAnsiTheme="minorHAnsi" w:cstheme="minorHAnsi"/>
              </w:rPr>
            </w:pPr>
            <w:r w:rsidRPr="008849B5">
              <w:rPr>
                <w:rFonts w:asciiTheme="minorHAnsi" w:hAnsiTheme="minorHAnsi" w:cstheme="minorHAnsi"/>
              </w:rPr>
              <w:t>Qualified teacher status either in the UK or if not in own country combined with a desire to achieve English QTS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20E68" w14:textId="12F527AB" w:rsidR="00862852" w:rsidRPr="008849B5" w:rsidRDefault="0020788F" w:rsidP="00C803BE">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9103" w14:textId="61FF7FB8" w:rsidR="00862852" w:rsidRPr="008849B5" w:rsidRDefault="00862852" w:rsidP="00C803BE">
            <w:pPr>
              <w:pStyle w:val="ListParagraph"/>
              <w:spacing w:after="0" w:line="240" w:lineRule="auto"/>
              <w:ind w:left="0"/>
              <w:jc w:val="center"/>
              <w:rPr>
                <w:rFonts w:asciiTheme="minorHAnsi" w:eastAsia="Calibri" w:hAnsiTheme="minorHAnsi" w:cstheme="minorHAnsi"/>
                <w:lang w:eastAsia="en-US"/>
              </w:rPr>
            </w:pPr>
          </w:p>
        </w:tc>
      </w:tr>
      <w:tr w:rsidR="00F62677" w:rsidRPr="008849B5" w14:paraId="2C69D062" w14:textId="77777777" w:rsidTr="00F15ADD">
        <w:tc>
          <w:tcPr>
            <w:tcW w:w="10206"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61EF355" w14:textId="77777777" w:rsidR="00F62677" w:rsidRPr="008849B5" w:rsidRDefault="00F62677" w:rsidP="00C803BE">
            <w:pPr>
              <w:pStyle w:val="ListParagraph"/>
              <w:spacing w:after="0" w:line="240" w:lineRule="auto"/>
              <w:ind w:left="0"/>
              <w:rPr>
                <w:rFonts w:asciiTheme="minorHAnsi" w:eastAsia="Calibri" w:hAnsiTheme="minorHAnsi" w:cstheme="minorHAnsi"/>
                <w:b/>
                <w:lang w:eastAsia="en-US"/>
              </w:rPr>
            </w:pPr>
            <w:r w:rsidRPr="008849B5">
              <w:rPr>
                <w:rFonts w:asciiTheme="minorHAnsi" w:eastAsia="Calibri" w:hAnsiTheme="minorHAnsi" w:cstheme="minorHAnsi"/>
                <w:b/>
                <w:lang w:eastAsia="en-US"/>
              </w:rPr>
              <w:t>Experience, Skills and Knowledge</w:t>
            </w:r>
          </w:p>
        </w:tc>
      </w:tr>
      <w:tr w:rsidR="00F62677" w:rsidRPr="008849B5" w14:paraId="32247A1B"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26C0488" w14:textId="3B6BDF23" w:rsidR="00F62677" w:rsidRPr="008849B5" w:rsidRDefault="00862852" w:rsidP="00C803BE">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Will have had some experience of teaching in a multicultural inner city environment through trainee placements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D9CE" w14:textId="378E4189" w:rsidR="00F62677" w:rsidRPr="008849B5" w:rsidRDefault="00862852" w:rsidP="00C803BE">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8C2C" w14:textId="0AE3372F" w:rsidR="00F62677" w:rsidRPr="008849B5" w:rsidRDefault="00F62677" w:rsidP="00C803BE">
            <w:pPr>
              <w:pStyle w:val="ListParagraph"/>
              <w:spacing w:after="0" w:line="240" w:lineRule="auto"/>
              <w:ind w:left="0"/>
              <w:jc w:val="center"/>
              <w:rPr>
                <w:rFonts w:asciiTheme="minorHAnsi" w:eastAsia="Calibri" w:hAnsiTheme="minorHAnsi" w:cstheme="minorHAnsi"/>
                <w:lang w:eastAsia="en-US"/>
              </w:rPr>
            </w:pPr>
          </w:p>
        </w:tc>
      </w:tr>
      <w:tr w:rsidR="00862852" w:rsidRPr="008849B5" w14:paraId="4A224D26"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1320EDF" w14:textId="65CA00A7" w:rsidR="00862852" w:rsidRPr="008849B5" w:rsidRDefault="00862852" w:rsidP="00C803BE">
            <w:pPr>
              <w:pStyle w:val="ListParagraph"/>
              <w:spacing w:after="0" w:line="240" w:lineRule="auto"/>
              <w:ind w:left="0"/>
              <w:rPr>
                <w:rFonts w:asciiTheme="minorHAnsi" w:hAnsiTheme="minorHAnsi" w:cstheme="minorHAnsi"/>
              </w:rPr>
            </w:pPr>
            <w:r w:rsidRPr="008849B5">
              <w:rPr>
                <w:rFonts w:asciiTheme="minorHAnsi" w:hAnsiTheme="minorHAnsi" w:cstheme="minorHAnsi"/>
              </w:rPr>
              <w:t>Must have a sound knowledge of the National Curriculum Orders for all the subjects for both Key Stages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3EAE" w14:textId="11880287" w:rsidR="00862852" w:rsidRPr="008849B5" w:rsidRDefault="00862852" w:rsidP="00C803BE">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5F7E" w14:textId="77777777" w:rsidR="00862852" w:rsidRPr="008849B5" w:rsidRDefault="00862852" w:rsidP="00C803BE">
            <w:pPr>
              <w:pStyle w:val="ListParagraph"/>
              <w:spacing w:after="0" w:line="240" w:lineRule="auto"/>
              <w:ind w:left="0"/>
              <w:jc w:val="center"/>
              <w:rPr>
                <w:rFonts w:asciiTheme="minorHAnsi" w:eastAsia="Calibri" w:hAnsiTheme="minorHAnsi" w:cstheme="minorHAnsi"/>
                <w:lang w:eastAsia="en-US"/>
              </w:rPr>
            </w:pPr>
          </w:p>
        </w:tc>
      </w:tr>
      <w:tr w:rsidR="00862852" w:rsidRPr="008849B5" w14:paraId="0804BCAF"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959D347" w14:textId="51B66A32" w:rsidR="00862852" w:rsidRPr="008849B5" w:rsidRDefault="00862852" w:rsidP="00C803BE">
            <w:pPr>
              <w:pStyle w:val="ListParagraph"/>
              <w:spacing w:after="0" w:line="240" w:lineRule="auto"/>
              <w:ind w:left="0"/>
              <w:rPr>
                <w:rFonts w:asciiTheme="minorHAnsi" w:hAnsiTheme="minorHAnsi" w:cstheme="minorHAnsi"/>
              </w:rPr>
            </w:pPr>
            <w:r w:rsidRPr="008849B5">
              <w:rPr>
                <w:rFonts w:asciiTheme="minorHAnsi" w:hAnsiTheme="minorHAnsi" w:cstheme="minorHAnsi"/>
              </w:rPr>
              <w:t>A sound knowledge and understanding  of the Foundation Stage Curriculum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26F4" w14:textId="77777777" w:rsidR="00862852" w:rsidRPr="008849B5" w:rsidRDefault="00862852" w:rsidP="00C803BE">
            <w:pPr>
              <w:pStyle w:val="ListParagraph"/>
              <w:spacing w:after="0" w:line="240" w:lineRule="auto"/>
              <w:ind w:left="0"/>
              <w:jc w:val="center"/>
              <w:rPr>
                <w:rFonts w:asciiTheme="minorHAnsi" w:eastAsia="Calibri" w:hAnsiTheme="minorHAnsi" w:cstheme="minorHAnsi"/>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4883" w14:textId="5E14D85A" w:rsidR="00862852" w:rsidRPr="008849B5" w:rsidRDefault="00862852" w:rsidP="00C803BE">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r>
      <w:tr w:rsidR="00B1112A" w:rsidRPr="008849B5" w14:paraId="7A285B85"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0BD366B" w14:textId="692A6128"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An understanding of and training in RWI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7F83" w14:textId="73FBE9E3"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199DC" w14:textId="1033C8AC"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r>
      <w:tr w:rsidR="00B1112A" w:rsidRPr="008849B5" w14:paraId="02349D96"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4D577E" w14:textId="37138241"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Experience of teaching Power Maths and a mastery approach</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6153" w14:textId="2248955D"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CA438" w14:textId="2DA6201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r>
      <w:tr w:rsidR="00B1112A" w:rsidRPr="008849B5" w14:paraId="15632A85"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85A80DB" w14:textId="3AF5748F"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An understanding of curriculum and pedagogical issues relating to learning and teaching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1D51" w14:textId="758571A1"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520A"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572A9A94"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D7DCD75" w14:textId="2EBC965D"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Familiarity with KS1 Standardised Attainment Tests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EC33" w14:textId="13E13366"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55F02"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29236A12"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EED3ED" w14:textId="3C56F781" w:rsidR="00B1112A" w:rsidRPr="008849B5" w:rsidRDefault="00B1112A" w:rsidP="00B1112A">
            <w:pPr>
              <w:pStyle w:val="ListParagraph"/>
              <w:spacing w:after="0" w:line="240" w:lineRule="auto"/>
              <w:ind w:left="0"/>
              <w:rPr>
                <w:rFonts w:asciiTheme="minorHAnsi" w:hAnsiTheme="minorHAnsi" w:cstheme="minorHAnsi"/>
              </w:rPr>
            </w:pPr>
            <w:r>
              <w:rPr>
                <w:rFonts w:asciiTheme="minorHAnsi" w:hAnsiTheme="minorHAnsi" w:cstheme="minorHAnsi"/>
              </w:rPr>
              <w:t>Understanding of and commitment to the school policies, and in particular, participation and implementation of the School’s Safeguarding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1220" w14:textId="22EBE8C8"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2619"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58A38E11"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4CAF48F" w14:textId="7EF5CB66"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Knowledge of effective strategies to include, and meet the needs of, all pupils in particular underachieving groups of pupils, pupils with EAL and SEN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04BE" w14:textId="639A60D0"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AAFE"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6E23C6F1"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0622269" w14:textId="5FD297B3"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Familiarity with writing and delivering effective Individual Education Plans for pupils with SEN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E173" w14:textId="3480F97C"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C150"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40970E40"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F939FC4" w14:textId="68865994"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A teacher with sound ICT knowledge and skills relating to the class teaching, able to demonstrate the effective use of ICT to enhance the learning and teaching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E7A9" w14:textId="05277E8D"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26D8"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2E30D44F"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7264B41" w14:textId="3C1F2F30"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Must be able to plan lessons for all the pupils in a class, setting clear learning intentions and differentiated tasks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CDFC" w14:textId="4F366065"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206D"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6177A9E3"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F190429" w14:textId="5EFB996F"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Must be able to keep records of pupil progress in line with school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774D" w14:textId="753A2C0F"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AC015"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6AEFA998"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7A681F" w14:textId="580DEA11"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Must be able to use assessments of pupils learning to inform future planning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3C9C" w14:textId="28D961DF"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143A"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7AE9FF0B"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9E9AFB9" w14:textId="13E756A6" w:rsidR="00B1112A" w:rsidRPr="008849B5" w:rsidRDefault="00B1112A" w:rsidP="00B1112A">
            <w:pPr>
              <w:pStyle w:val="ListParagraph"/>
              <w:spacing w:after="0" w:line="240" w:lineRule="auto"/>
              <w:ind w:left="0"/>
              <w:rPr>
                <w:rFonts w:asciiTheme="minorHAnsi" w:hAnsiTheme="minorHAnsi" w:cstheme="minorHAnsi"/>
              </w:rPr>
            </w:pPr>
            <w:r>
              <w:rPr>
                <w:rFonts w:asciiTheme="minorHAnsi" w:hAnsiTheme="minorHAnsi" w:cstheme="minorHAnsi"/>
              </w:rPr>
              <w:t xml:space="preserve">Ability to plan and work collaboratively with colleagues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2B10" w14:textId="2CF3E63D"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035E"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45CBA3AA" w14:textId="77777777" w:rsidTr="00F15ADD">
        <w:tc>
          <w:tcPr>
            <w:tcW w:w="10206"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C6D3D0B" w14:textId="77777777" w:rsidR="00B1112A" w:rsidRPr="008849B5" w:rsidRDefault="00B1112A" w:rsidP="00B1112A">
            <w:pPr>
              <w:pStyle w:val="ListParagraph"/>
              <w:spacing w:after="0" w:line="240" w:lineRule="auto"/>
              <w:ind w:left="0"/>
              <w:rPr>
                <w:rFonts w:asciiTheme="minorHAnsi" w:eastAsia="Calibri" w:hAnsiTheme="minorHAnsi" w:cstheme="minorHAnsi"/>
                <w:b/>
                <w:lang w:eastAsia="en-US"/>
              </w:rPr>
            </w:pPr>
            <w:r w:rsidRPr="008849B5">
              <w:rPr>
                <w:rFonts w:asciiTheme="minorHAnsi" w:eastAsia="Calibri" w:hAnsiTheme="minorHAnsi" w:cstheme="minorHAnsi"/>
                <w:b/>
                <w:lang w:eastAsia="en-US"/>
              </w:rPr>
              <w:t>Personal Qualities</w:t>
            </w:r>
          </w:p>
        </w:tc>
      </w:tr>
      <w:tr w:rsidR="00B1112A" w:rsidRPr="008849B5" w14:paraId="58ED3306"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0529457" w14:textId="633A8177"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Must be willing and enjoy engaging parents in order  to encourage their close involvement in the education of their children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9070" w14:textId="2E930984"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19CB"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3B916A54"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ECB4273" w14:textId="33F5CADE"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A teacher with a flexible approach to work who enjoys being a good team member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0460" w14:textId="59E0CA9E"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C578"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489BD021"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DD45EDA" w14:textId="7FF6D69D" w:rsidR="00B1112A" w:rsidRPr="008849B5" w:rsidRDefault="00B1112A" w:rsidP="00B1112A">
            <w:pPr>
              <w:pStyle w:val="ListParagraph"/>
              <w:spacing w:after="0" w:line="240" w:lineRule="auto"/>
              <w:ind w:left="0"/>
              <w:rPr>
                <w:rFonts w:asciiTheme="minorHAnsi" w:eastAsia="Calibri" w:hAnsiTheme="minorHAnsi" w:cstheme="minorHAnsi"/>
                <w:lang w:eastAsia="en-US"/>
              </w:rPr>
            </w:pPr>
            <w:bookmarkStart w:id="1" w:name="OLE_LINK1"/>
            <w:r w:rsidRPr="008849B5">
              <w:rPr>
                <w:rFonts w:asciiTheme="minorHAnsi" w:hAnsiTheme="minorHAnsi" w:cstheme="minorHAnsi"/>
              </w:rPr>
              <w:t>Must have good communication skills both orally and in writing</w:t>
            </w:r>
            <w:bookmarkEnd w:id="1"/>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B886" w14:textId="1FC9FC0C"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B2BC"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654D4BD8"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E902F6" w14:textId="59E3B52F"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 xml:space="preserve">Must be able to manage own work load effectively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36D89" w14:textId="22D71A60"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DF644"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34A75D45"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F679F02" w14:textId="3E4668BA"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Good interpersonal skills, with the ability to enthuse and motivate others and develop effective partnerships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0B81" w14:textId="311B8953"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56C4"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50132554"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0663231" w14:textId="1CD3CD48"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Willingness to share expertise, skills and knowledge and ability to encourage others to follow suit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6B87" w14:textId="087014B1"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D8E8"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5E625D54"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662F4F7" w14:textId="4066C08D"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hAnsiTheme="minorHAnsi" w:cstheme="minorHAnsi"/>
              </w:rPr>
              <w:t>To practice equal opportunities in all aspects of the role and around the work place in line with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A071" w14:textId="4ED66E1E"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DA80"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4D106760"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A9445CA" w14:textId="57E2B051" w:rsidR="00B1112A" w:rsidRPr="008849B5" w:rsidRDefault="00B1112A" w:rsidP="00B1112A">
            <w:pPr>
              <w:pStyle w:val="ListParagraph"/>
              <w:spacing w:after="0" w:line="240" w:lineRule="auto"/>
              <w:ind w:left="0"/>
              <w:rPr>
                <w:rFonts w:asciiTheme="minorHAnsi" w:hAnsiTheme="minorHAnsi" w:cstheme="minorHAnsi"/>
              </w:rPr>
            </w:pPr>
            <w:r w:rsidRPr="008849B5">
              <w:rPr>
                <w:rFonts w:asciiTheme="minorHAnsi" w:hAnsiTheme="minorHAnsi" w:cstheme="minorHAnsi"/>
              </w:rPr>
              <w:t>To maintain a personal commitment to professional development linked to the competencies necessary to deliver the requirements of this post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62A3A" w14:textId="134B47FF"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sidRPr="008849B5">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D6B9"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71BC6F57" w14:textId="77777777" w:rsidTr="00F15ADD">
        <w:tc>
          <w:tcPr>
            <w:tcW w:w="10206"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A8FB45" w14:textId="77777777" w:rsidR="00B1112A" w:rsidRPr="008849B5" w:rsidRDefault="00B1112A" w:rsidP="00B1112A">
            <w:pPr>
              <w:pStyle w:val="ListParagraph"/>
              <w:spacing w:after="0" w:line="240" w:lineRule="auto"/>
              <w:ind w:left="0"/>
              <w:rPr>
                <w:rFonts w:asciiTheme="minorHAnsi" w:eastAsia="Calibri" w:hAnsiTheme="minorHAnsi" w:cstheme="minorHAnsi"/>
                <w:lang w:eastAsia="en-US"/>
              </w:rPr>
            </w:pPr>
            <w:r w:rsidRPr="008849B5">
              <w:rPr>
                <w:rFonts w:asciiTheme="minorHAnsi" w:eastAsia="Calibri" w:hAnsiTheme="minorHAnsi" w:cstheme="minorHAnsi"/>
                <w:b/>
                <w:lang w:eastAsia="en-US"/>
              </w:rPr>
              <w:t>Other</w:t>
            </w:r>
          </w:p>
        </w:tc>
      </w:tr>
      <w:tr w:rsidR="00B1112A" w:rsidRPr="008849B5" w14:paraId="4C22411E"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5083E4F" w14:textId="0B4A5228" w:rsidR="00B1112A" w:rsidRPr="008849B5" w:rsidRDefault="00B1112A" w:rsidP="00B1112A">
            <w:pPr>
              <w:spacing w:after="0" w:line="240" w:lineRule="auto"/>
              <w:rPr>
                <w:rFonts w:asciiTheme="minorHAnsi" w:hAnsiTheme="minorHAnsi" w:cstheme="minorHAnsi"/>
              </w:rPr>
            </w:pPr>
            <w:r w:rsidRPr="008849B5">
              <w:rPr>
                <w:rFonts w:asciiTheme="minorHAnsi" w:hAnsiTheme="minorHAnsi" w:cstheme="minorHAnsi"/>
              </w:rPr>
              <w:t xml:space="preserve">Commitment to safeguarding and promoting the welfare of children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5783" w14:textId="71CE4200"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E4E7"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70D7BFAE"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928F583" w14:textId="77777777" w:rsidR="00B1112A" w:rsidRPr="008849B5" w:rsidRDefault="00B1112A" w:rsidP="00B1112A">
            <w:pPr>
              <w:spacing w:after="0" w:line="240" w:lineRule="auto"/>
              <w:rPr>
                <w:rFonts w:asciiTheme="minorHAnsi" w:hAnsiTheme="minorHAnsi" w:cstheme="minorHAnsi"/>
              </w:rPr>
            </w:pPr>
            <w:r w:rsidRPr="008849B5">
              <w:rPr>
                <w:rFonts w:asciiTheme="minorHAnsi" w:hAnsiTheme="minorHAnsi" w:cstheme="minorHAnsi"/>
              </w:rPr>
              <w:t>Willingness to undergo appropriate checks, including enhanced DBS Checks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85B9" w14:textId="10C6FE2D"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C998"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1072A225"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FE172E5" w14:textId="77777777" w:rsidR="00B1112A" w:rsidRPr="008849B5" w:rsidRDefault="00B1112A" w:rsidP="00B1112A">
            <w:pPr>
              <w:spacing w:after="0" w:line="240" w:lineRule="auto"/>
              <w:rPr>
                <w:rFonts w:asciiTheme="minorHAnsi" w:hAnsiTheme="minorHAnsi" w:cstheme="minorHAnsi"/>
              </w:rPr>
            </w:pPr>
            <w:r w:rsidRPr="008849B5">
              <w:rPr>
                <w:rFonts w:asciiTheme="minorHAnsi" w:hAnsiTheme="minorHAnsi" w:cstheme="minorHAnsi"/>
              </w:rPr>
              <w:t xml:space="preserve">Motivation to work with children and young people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7843" w14:textId="3D11C7B5"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573C"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r w:rsidR="00B1112A" w:rsidRPr="008849B5" w14:paraId="75652AEA" w14:textId="77777777" w:rsidTr="00F15ADD">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8C316F9" w14:textId="3D3E8633" w:rsidR="00B1112A" w:rsidRPr="008849B5" w:rsidRDefault="00B1112A" w:rsidP="00B1112A">
            <w:pPr>
              <w:spacing w:after="0" w:line="240" w:lineRule="auto"/>
              <w:rPr>
                <w:rFonts w:asciiTheme="minorHAnsi" w:hAnsiTheme="minorHAnsi" w:cstheme="minorHAnsi"/>
              </w:rPr>
            </w:pPr>
            <w:r w:rsidRPr="008849B5">
              <w:rPr>
                <w:rFonts w:asciiTheme="minorHAnsi" w:hAnsiTheme="minorHAnsi" w:cstheme="minorHAnsi"/>
              </w:rPr>
              <w:t xml:space="preserve">Ability to form and maintain appropriate relationships and personal boundaries with children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0469" w14:textId="6E274FE8"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r>
              <w:rPr>
                <w:rFonts w:asciiTheme="minorHAnsi" w:eastAsia="Calibri" w:hAnsiTheme="minorHAnsi" w:cstheme="minorHAnsi"/>
                <w:lang w:eastAsia="en-US"/>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DB3A" w14:textId="77777777" w:rsidR="00B1112A" w:rsidRPr="008849B5" w:rsidRDefault="00B1112A" w:rsidP="00B1112A">
            <w:pPr>
              <w:pStyle w:val="ListParagraph"/>
              <w:spacing w:after="0" w:line="240" w:lineRule="auto"/>
              <w:ind w:left="0"/>
              <w:jc w:val="center"/>
              <w:rPr>
                <w:rFonts w:asciiTheme="minorHAnsi" w:eastAsia="Calibri" w:hAnsiTheme="minorHAnsi" w:cstheme="minorHAnsi"/>
                <w:lang w:eastAsia="en-US"/>
              </w:rPr>
            </w:pPr>
          </w:p>
        </w:tc>
      </w:tr>
    </w:tbl>
    <w:p w14:paraId="07B41E42" w14:textId="77777777" w:rsidR="005A6C51" w:rsidRPr="008849B5" w:rsidRDefault="005A6C51" w:rsidP="005A6C51">
      <w:pPr>
        <w:pStyle w:val="ListParagraph"/>
        <w:spacing w:after="0" w:line="240" w:lineRule="auto"/>
        <w:ind w:left="0"/>
        <w:rPr>
          <w:rFonts w:asciiTheme="minorHAnsi" w:eastAsia="Calibri" w:hAnsiTheme="minorHAnsi" w:cstheme="minorHAnsi"/>
          <w:u w:val="single"/>
          <w:lang w:eastAsia="en-US"/>
        </w:rPr>
      </w:pPr>
    </w:p>
    <w:sectPr w:rsidR="005A6C51" w:rsidRPr="008849B5" w:rsidSect="004B583D">
      <w:pgSz w:w="11906" w:h="16838"/>
      <w:pgMar w:top="567" w:right="737" w:bottom="1191" w:left="851" w:header="709"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EE05" w14:textId="77777777" w:rsidR="00CB7632" w:rsidRDefault="00CB7632" w:rsidP="006D0220">
      <w:pPr>
        <w:spacing w:after="0" w:line="240" w:lineRule="auto"/>
      </w:pPr>
      <w:r>
        <w:separator/>
      </w:r>
    </w:p>
  </w:endnote>
  <w:endnote w:type="continuationSeparator" w:id="0">
    <w:p w14:paraId="321E876E" w14:textId="77777777" w:rsidR="00CB7632" w:rsidRDefault="00CB7632" w:rsidP="006D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0CE4" w14:textId="77777777" w:rsidR="00CB7632" w:rsidRDefault="00CB7632" w:rsidP="006D0220">
      <w:pPr>
        <w:spacing w:after="0" w:line="240" w:lineRule="auto"/>
      </w:pPr>
      <w:r>
        <w:separator/>
      </w:r>
    </w:p>
  </w:footnote>
  <w:footnote w:type="continuationSeparator" w:id="0">
    <w:p w14:paraId="52BFD77C" w14:textId="77777777" w:rsidR="00CB7632" w:rsidRDefault="00CB7632" w:rsidP="006D0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3C7E"/>
    <w:multiLevelType w:val="hybridMultilevel"/>
    <w:tmpl w:val="FFC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E5C5E"/>
    <w:multiLevelType w:val="hybridMultilevel"/>
    <w:tmpl w:val="86D4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D68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15337C"/>
    <w:multiLevelType w:val="hybridMultilevel"/>
    <w:tmpl w:val="B13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9447623"/>
    <w:multiLevelType w:val="hybridMultilevel"/>
    <w:tmpl w:val="DEF619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F41477F"/>
    <w:multiLevelType w:val="hybridMultilevel"/>
    <w:tmpl w:val="0BD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849B5"/>
    <w:multiLevelType w:val="hybridMultilevel"/>
    <w:tmpl w:val="E9D8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810DB"/>
    <w:multiLevelType w:val="hybridMultilevel"/>
    <w:tmpl w:val="C9DE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C673A"/>
    <w:multiLevelType w:val="hybridMultilevel"/>
    <w:tmpl w:val="D284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93823"/>
    <w:multiLevelType w:val="hybridMultilevel"/>
    <w:tmpl w:val="8694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250B6"/>
    <w:multiLevelType w:val="hybridMultilevel"/>
    <w:tmpl w:val="35A4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44D5"/>
    <w:multiLevelType w:val="hybridMultilevel"/>
    <w:tmpl w:val="A8A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A619C"/>
    <w:multiLevelType w:val="hybridMultilevel"/>
    <w:tmpl w:val="C0D0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63F29"/>
    <w:multiLevelType w:val="hybridMultilevel"/>
    <w:tmpl w:val="FED4CB2C"/>
    <w:lvl w:ilvl="0" w:tplc="10862B8A">
      <w:start w:val="1"/>
      <w:numFmt w:val="bullet"/>
      <w:pStyle w:val="List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3C474A4"/>
    <w:multiLevelType w:val="hybridMultilevel"/>
    <w:tmpl w:val="348E85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6543E4C"/>
    <w:multiLevelType w:val="hybridMultilevel"/>
    <w:tmpl w:val="6608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A4161"/>
    <w:multiLevelType w:val="hybridMultilevel"/>
    <w:tmpl w:val="EB4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676BA"/>
    <w:multiLevelType w:val="hybridMultilevel"/>
    <w:tmpl w:val="36C0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934120"/>
    <w:multiLevelType w:val="hybridMultilevel"/>
    <w:tmpl w:val="788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F5E57"/>
    <w:multiLevelType w:val="hybridMultilevel"/>
    <w:tmpl w:val="0BF8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37B06"/>
    <w:multiLevelType w:val="hybridMultilevel"/>
    <w:tmpl w:val="EE0A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0732C"/>
    <w:multiLevelType w:val="hybridMultilevel"/>
    <w:tmpl w:val="7FBA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4144F"/>
    <w:multiLevelType w:val="hybridMultilevel"/>
    <w:tmpl w:val="9DD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82DDA"/>
    <w:multiLevelType w:val="hybridMultilevel"/>
    <w:tmpl w:val="748C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D09AB"/>
    <w:multiLevelType w:val="hybridMultilevel"/>
    <w:tmpl w:val="3D9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64521"/>
    <w:multiLevelType w:val="hybridMultilevel"/>
    <w:tmpl w:val="8386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F2CC4"/>
    <w:multiLevelType w:val="hybridMultilevel"/>
    <w:tmpl w:val="111C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27769"/>
    <w:multiLevelType w:val="hybridMultilevel"/>
    <w:tmpl w:val="B0E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5"/>
  </w:num>
  <w:num w:numId="4">
    <w:abstractNumId w:val="9"/>
  </w:num>
  <w:num w:numId="5">
    <w:abstractNumId w:val="0"/>
  </w:num>
  <w:num w:numId="6">
    <w:abstractNumId w:val="10"/>
  </w:num>
  <w:num w:numId="7">
    <w:abstractNumId w:val="20"/>
  </w:num>
  <w:num w:numId="8">
    <w:abstractNumId w:val="13"/>
  </w:num>
  <w:num w:numId="9">
    <w:abstractNumId w:val="6"/>
  </w:num>
  <w:num w:numId="10">
    <w:abstractNumId w:val="12"/>
  </w:num>
  <w:num w:numId="11">
    <w:abstractNumId w:val="26"/>
  </w:num>
  <w:num w:numId="12">
    <w:abstractNumId w:val="2"/>
  </w:num>
  <w:num w:numId="13">
    <w:abstractNumId w:val="8"/>
  </w:num>
  <w:num w:numId="14">
    <w:abstractNumId w:val="24"/>
  </w:num>
  <w:num w:numId="15">
    <w:abstractNumId w:val="7"/>
  </w:num>
  <w:num w:numId="16">
    <w:abstractNumId w:val="29"/>
  </w:num>
  <w:num w:numId="17">
    <w:abstractNumId w:val="5"/>
  </w:num>
  <w:num w:numId="18">
    <w:abstractNumId w:val="1"/>
  </w:num>
  <w:num w:numId="19">
    <w:abstractNumId w:val="27"/>
  </w:num>
  <w:num w:numId="20">
    <w:abstractNumId w:val="3"/>
  </w:num>
  <w:num w:numId="21">
    <w:abstractNumId w:val="16"/>
  </w:num>
  <w:num w:numId="22">
    <w:abstractNumId w:val="22"/>
  </w:num>
  <w:num w:numId="23">
    <w:abstractNumId w:val="11"/>
  </w:num>
  <w:num w:numId="24">
    <w:abstractNumId w:val="23"/>
  </w:num>
  <w:num w:numId="25">
    <w:abstractNumId w:val="21"/>
  </w:num>
  <w:num w:numId="26">
    <w:abstractNumId w:val="28"/>
  </w:num>
  <w:num w:numId="27">
    <w:abstractNumId w:val="19"/>
  </w:num>
  <w:num w:numId="28">
    <w:abstractNumId w:val="4"/>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20"/>
    <w:rsid w:val="00000B37"/>
    <w:rsid w:val="00006783"/>
    <w:rsid w:val="00014607"/>
    <w:rsid w:val="000336D7"/>
    <w:rsid w:val="00043311"/>
    <w:rsid w:val="00045273"/>
    <w:rsid w:val="00046186"/>
    <w:rsid w:val="00046F0C"/>
    <w:rsid w:val="0004710D"/>
    <w:rsid w:val="00050C60"/>
    <w:rsid w:val="00052B8E"/>
    <w:rsid w:val="00065DD7"/>
    <w:rsid w:val="00072902"/>
    <w:rsid w:val="00075364"/>
    <w:rsid w:val="00076852"/>
    <w:rsid w:val="00076E96"/>
    <w:rsid w:val="000A11A2"/>
    <w:rsid w:val="000B4BD5"/>
    <w:rsid w:val="000C1390"/>
    <w:rsid w:val="000E54AD"/>
    <w:rsid w:val="000E6FC0"/>
    <w:rsid w:val="000F22CE"/>
    <w:rsid w:val="00101633"/>
    <w:rsid w:val="0011033D"/>
    <w:rsid w:val="00112E8D"/>
    <w:rsid w:val="00114C93"/>
    <w:rsid w:val="00126FC9"/>
    <w:rsid w:val="001416D8"/>
    <w:rsid w:val="00152F28"/>
    <w:rsid w:val="00156F55"/>
    <w:rsid w:val="0016212D"/>
    <w:rsid w:val="001667F3"/>
    <w:rsid w:val="0018401F"/>
    <w:rsid w:val="00193C75"/>
    <w:rsid w:val="001A1D74"/>
    <w:rsid w:val="001B29E3"/>
    <w:rsid w:val="001B59C3"/>
    <w:rsid w:val="001F17BE"/>
    <w:rsid w:val="00205214"/>
    <w:rsid w:val="0020788F"/>
    <w:rsid w:val="00216CEC"/>
    <w:rsid w:val="0024304B"/>
    <w:rsid w:val="00243E2F"/>
    <w:rsid w:val="002558C9"/>
    <w:rsid w:val="0026049E"/>
    <w:rsid w:val="00265679"/>
    <w:rsid w:val="00266E1C"/>
    <w:rsid w:val="0027575F"/>
    <w:rsid w:val="00286601"/>
    <w:rsid w:val="00286D81"/>
    <w:rsid w:val="00296E42"/>
    <w:rsid w:val="002D13BB"/>
    <w:rsid w:val="002D6792"/>
    <w:rsid w:val="00307887"/>
    <w:rsid w:val="003108CE"/>
    <w:rsid w:val="00313041"/>
    <w:rsid w:val="00314882"/>
    <w:rsid w:val="00325DF8"/>
    <w:rsid w:val="00335F9A"/>
    <w:rsid w:val="00344E19"/>
    <w:rsid w:val="00350089"/>
    <w:rsid w:val="003525AE"/>
    <w:rsid w:val="00353302"/>
    <w:rsid w:val="0036157A"/>
    <w:rsid w:val="00362ECD"/>
    <w:rsid w:val="003749AB"/>
    <w:rsid w:val="00381F4E"/>
    <w:rsid w:val="00392F3B"/>
    <w:rsid w:val="00396021"/>
    <w:rsid w:val="003B3ADA"/>
    <w:rsid w:val="003B78FE"/>
    <w:rsid w:val="003B7BA9"/>
    <w:rsid w:val="003D2DF5"/>
    <w:rsid w:val="003D6978"/>
    <w:rsid w:val="003E2D45"/>
    <w:rsid w:val="00406023"/>
    <w:rsid w:val="004179E4"/>
    <w:rsid w:val="0042115B"/>
    <w:rsid w:val="00424C65"/>
    <w:rsid w:val="00444123"/>
    <w:rsid w:val="00456209"/>
    <w:rsid w:val="004564FB"/>
    <w:rsid w:val="0046189B"/>
    <w:rsid w:val="00472FD4"/>
    <w:rsid w:val="0047306B"/>
    <w:rsid w:val="00473A1C"/>
    <w:rsid w:val="0048796B"/>
    <w:rsid w:val="0049118B"/>
    <w:rsid w:val="004A0A9E"/>
    <w:rsid w:val="004A4948"/>
    <w:rsid w:val="004B583D"/>
    <w:rsid w:val="004B6586"/>
    <w:rsid w:val="004C0341"/>
    <w:rsid w:val="004C2FE4"/>
    <w:rsid w:val="004D7227"/>
    <w:rsid w:val="004E6BC9"/>
    <w:rsid w:val="00501238"/>
    <w:rsid w:val="00501DD4"/>
    <w:rsid w:val="0050539E"/>
    <w:rsid w:val="0050742B"/>
    <w:rsid w:val="005158C7"/>
    <w:rsid w:val="00516B2E"/>
    <w:rsid w:val="0053045E"/>
    <w:rsid w:val="00530651"/>
    <w:rsid w:val="005333D7"/>
    <w:rsid w:val="0054551D"/>
    <w:rsid w:val="00545963"/>
    <w:rsid w:val="00557AB9"/>
    <w:rsid w:val="00566B03"/>
    <w:rsid w:val="00567FA5"/>
    <w:rsid w:val="00583279"/>
    <w:rsid w:val="005914C2"/>
    <w:rsid w:val="00597C0D"/>
    <w:rsid w:val="005A645E"/>
    <w:rsid w:val="005A6C51"/>
    <w:rsid w:val="005C0723"/>
    <w:rsid w:val="005D5FEC"/>
    <w:rsid w:val="005E2406"/>
    <w:rsid w:val="005E5A16"/>
    <w:rsid w:val="005F6AC6"/>
    <w:rsid w:val="00607913"/>
    <w:rsid w:val="006253C3"/>
    <w:rsid w:val="00630EC6"/>
    <w:rsid w:val="00640410"/>
    <w:rsid w:val="00647E64"/>
    <w:rsid w:val="00651146"/>
    <w:rsid w:val="006619F2"/>
    <w:rsid w:val="00662605"/>
    <w:rsid w:val="006645E4"/>
    <w:rsid w:val="0067127B"/>
    <w:rsid w:val="00681354"/>
    <w:rsid w:val="0068572E"/>
    <w:rsid w:val="00696267"/>
    <w:rsid w:val="006A075C"/>
    <w:rsid w:val="006A16AB"/>
    <w:rsid w:val="006A4340"/>
    <w:rsid w:val="006B0858"/>
    <w:rsid w:val="006C1449"/>
    <w:rsid w:val="006D0220"/>
    <w:rsid w:val="006D55FA"/>
    <w:rsid w:val="006E146C"/>
    <w:rsid w:val="006E5869"/>
    <w:rsid w:val="006F22FA"/>
    <w:rsid w:val="006F23CA"/>
    <w:rsid w:val="006F3E02"/>
    <w:rsid w:val="00717CF8"/>
    <w:rsid w:val="007207C5"/>
    <w:rsid w:val="00720A8F"/>
    <w:rsid w:val="007263F1"/>
    <w:rsid w:val="00737024"/>
    <w:rsid w:val="00743D75"/>
    <w:rsid w:val="0075211F"/>
    <w:rsid w:val="00763B95"/>
    <w:rsid w:val="00773403"/>
    <w:rsid w:val="00773849"/>
    <w:rsid w:val="00775B3B"/>
    <w:rsid w:val="00776794"/>
    <w:rsid w:val="00792C0C"/>
    <w:rsid w:val="00792F09"/>
    <w:rsid w:val="007A663A"/>
    <w:rsid w:val="007A7363"/>
    <w:rsid w:val="007C3470"/>
    <w:rsid w:val="007D0B04"/>
    <w:rsid w:val="007D2CAF"/>
    <w:rsid w:val="007D3003"/>
    <w:rsid w:val="007D45EE"/>
    <w:rsid w:val="007D4636"/>
    <w:rsid w:val="007F23CD"/>
    <w:rsid w:val="007F2CE9"/>
    <w:rsid w:val="007F57D9"/>
    <w:rsid w:val="007F5A3F"/>
    <w:rsid w:val="007F7C9C"/>
    <w:rsid w:val="008017E8"/>
    <w:rsid w:val="008065D1"/>
    <w:rsid w:val="00806FCE"/>
    <w:rsid w:val="00807753"/>
    <w:rsid w:val="0081193D"/>
    <w:rsid w:val="008123D2"/>
    <w:rsid w:val="008229B5"/>
    <w:rsid w:val="0083452E"/>
    <w:rsid w:val="00837636"/>
    <w:rsid w:val="00862852"/>
    <w:rsid w:val="008660E8"/>
    <w:rsid w:val="008721C1"/>
    <w:rsid w:val="00881462"/>
    <w:rsid w:val="00883ED5"/>
    <w:rsid w:val="008849B5"/>
    <w:rsid w:val="00893497"/>
    <w:rsid w:val="00893782"/>
    <w:rsid w:val="0089489A"/>
    <w:rsid w:val="008A33B2"/>
    <w:rsid w:val="008A404E"/>
    <w:rsid w:val="008A6526"/>
    <w:rsid w:val="008B59AE"/>
    <w:rsid w:val="008B5CB1"/>
    <w:rsid w:val="008B619A"/>
    <w:rsid w:val="008D6A77"/>
    <w:rsid w:val="008D6BDB"/>
    <w:rsid w:val="008E22CC"/>
    <w:rsid w:val="008F4D4D"/>
    <w:rsid w:val="009074B5"/>
    <w:rsid w:val="00914499"/>
    <w:rsid w:val="0092063B"/>
    <w:rsid w:val="009309B8"/>
    <w:rsid w:val="00931703"/>
    <w:rsid w:val="00932594"/>
    <w:rsid w:val="009676CE"/>
    <w:rsid w:val="009731A4"/>
    <w:rsid w:val="00995507"/>
    <w:rsid w:val="00996576"/>
    <w:rsid w:val="009A2473"/>
    <w:rsid w:val="009A6C25"/>
    <w:rsid w:val="009A7E41"/>
    <w:rsid w:val="009C4BFD"/>
    <w:rsid w:val="009D66BE"/>
    <w:rsid w:val="009D6B65"/>
    <w:rsid w:val="009E1036"/>
    <w:rsid w:val="009E7BDC"/>
    <w:rsid w:val="009F29F7"/>
    <w:rsid w:val="00A01B37"/>
    <w:rsid w:val="00A053FC"/>
    <w:rsid w:val="00A1134F"/>
    <w:rsid w:val="00A46725"/>
    <w:rsid w:val="00A470BD"/>
    <w:rsid w:val="00A52BBD"/>
    <w:rsid w:val="00A57EB9"/>
    <w:rsid w:val="00A72345"/>
    <w:rsid w:val="00A91F7D"/>
    <w:rsid w:val="00AB2860"/>
    <w:rsid w:val="00AB52CA"/>
    <w:rsid w:val="00AD2653"/>
    <w:rsid w:val="00AE09D8"/>
    <w:rsid w:val="00AE2127"/>
    <w:rsid w:val="00AE5ABB"/>
    <w:rsid w:val="00AF238F"/>
    <w:rsid w:val="00AF2CF6"/>
    <w:rsid w:val="00B00B81"/>
    <w:rsid w:val="00B10BA7"/>
    <w:rsid w:val="00B1112A"/>
    <w:rsid w:val="00B2037E"/>
    <w:rsid w:val="00B3364A"/>
    <w:rsid w:val="00B34759"/>
    <w:rsid w:val="00B4113A"/>
    <w:rsid w:val="00B42B8C"/>
    <w:rsid w:val="00B4488C"/>
    <w:rsid w:val="00B53A22"/>
    <w:rsid w:val="00B53F31"/>
    <w:rsid w:val="00B57B3B"/>
    <w:rsid w:val="00B667B9"/>
    <w:rsid w:val="00B67F0F"/>
    <w:rsid w:val="00B71DB7"/>
    <w:rsid w:val="00B7486F"/>
    <w:rsid w:val="00B75E3D"/>
    <w:rsid w:val="00B83EE2"/>
    <w:rsid w:val="00B97998"/>
    <w:rsid w:val="00BA042B"/>
    <w:rsid w:val="00BB50EA"/>
    <w:rsid w:val="00BE15AD"/>
    <w:rsid w:val="00BE3D50"/>
    <w:rsid w:val="00BE73F4"/>
    <w:rsid w:val="00BF035C"/>
    <w:rsid w:val="00C07002"/>
    <w:rsid w:val="00C0713D"/>
    <w:rsid w:val="00C23F2F"/>
    <w:rsid w:val="00C36A05"/>
    <w:rsid w:val="00C521FE"/>
    <w:rsid w:val="00C5647F"/>
    <w:rsid w:val="00C565F4"/>
    <w:rsid w:val="00C7453C"/>
    <w:rsid w:val="00CA13E1"/>
    <w:rsid w:val="00CB0F35"/>
    <w:rsid w:val="00CB7632"/>
    <w:rsid w:val="00CD5C25"/>
    <w:rsid w:val="00CE5368"/>
    <w:rsid w:val="00CE6641"/>
    <w:rsid w:val="00CF23DE"/>
    <w:rsid w:val="00D02B7C"/>
    <w:rsid w:val="00D15212"/>
    <w:rsid w:val="00D160E4"/>
    <w:rsid w:val="00D26786"/>
    <w:rsid w:val="00D32FD2"/>
    <w:rsid w:val="00D34538"/>
    <w:rsid w:val="00D34D37"/>
    <w:rsid w:val="00D3526E"/>
    <w:rsid w:val="00D373B4"/>
    <w:rsid w:val="00D43865"/>
    <w:rsid w:val="00D46B50"/>
    <w:rsid w:val="00D55124"/>
    <w:rsid w:val="00D55162"/>
    <w:rsid w:val="00D56D3C"/>
    <w:rsid w:val="00D57EFE"/>
    <w:rsid w:val="00D63E0A"/>
    <w:rsid w:val="00DB2121"/>
    <w:rsid w:val="00DC06D9"/>
    <w:rsid w:val="00DE6706"/>
    <w:rsid w:val="00DF6183"/>
    <w:rsid w:val="00E01B61"/>
    <w:rsid w:val="00E03036"/>
    <w:rsid w:val="00E21F4C"/>
    <w:rsid w:val="00E234DC"/>
    <w:rsid w:val="00E2699D"/>
    <w:rsid w:val="00E26C2C"/>
    <w:rsid w:val="00E270A9"/>
    <w:rsid w:val="00E37338"/>
    <w:rsid w:val="00E413F4"/>
    <w:rsid w:val="00E52FE8"/>
    <w:rsid w:val="00E530DD"/>
    <w:rsid w:val="00E7605F"/>
    <w:rsid w:val="00E83542"/>
    <w:rsid w:val="00E8542B"/>
    <w:rsid w:val="00E90669"/>
    <w:rsid w:val="00E91585"/>
    <w:rsid w:val="00E97CA5"/>
    <w:rsid w:val="00EB4000"/>
    <w:rsid w:val="00EB5AD3"/>
    <w:rsid w:val="00EB5B54"/>
    <w:rsid w:val="00EB646D"/>
    <w:rsid w:val="00EC401A"/>
    <w:rsid w:val="00ED33A3"/>
    <w:rsid w:val="00EE13C5"/>
    <w:rsid w:val="00EE4AFE"/>
    <w:rsid w:val="00EE67FA"/>
    <w:rsid w:val="00EF4019"/>
    <w:rsid w:val="00F00BAB"/>
    <w:rsid w:val="00F051AA"/>
    <w:rsid w:val="00F073D1"/>
    <w:rsid w:val="00F10A65"/>
    <w:rsid w:val="00F15ADD"/>
    <w:rsid w:val="00F1674E"/>
    <w:rsid w:val="00F1681D"/>
    <w:rsid w:val="00F17152"/>
    <w:rsid w:val="00F40188"/>
    <w:rsid w:val="00F46444"/>
    <w:rsid w:val="00F552A1"/>
    <w:rsid w:val="00F56B7E"/>
    <w:rsid w:val="00F57F92"/>
    <w:rsid w:val="00F61943"/>
    <w:rsid w:val="00F62677"/>
    <w:rsid w:val="00F70DE8"/>
    <w:rsid w:val="00F74C87"/>
    <w:rsid w:val="00F874CA"/>
    <w:rsid w:val="00FB0729"/>
    <w:rsid w:val="00FB2AAA"/>
    <w:rsid w:val="00FC0AE1"/>
    <w:rsid w:val="00FC4B01"/>
    <w:rsid w:val="00FC547F"/>
    <w:rsid w:val="00FC5B52"/>
    <w:rsid w:val="00FE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7D4AAF0"/>
  <w15:docId w15:val="{18C681C6-3DB6-4C20-9E44-608262B1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7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220"/>
  </w:style>
  <w:style w:type="character" w:styleId="Hyperlink">
    <w:name w:val="Hyperlink"/>
    <w:uiPriority w:val="99"/>
    <w:unhideWhenUsed/>
    <w:rsid w:val="006D0220"/>
    <w:rPr>
      <w:color w:val="0000FF"/>
      <w:u w:val="single"/>
    </w:rPr>
  </w:style>
  <w:style w:type="paragraph" w:styleId="BalloonText">
    <w:name w:val="Balloon Text"/>
    <w:basedOn w:val="Normal"/>
    <w:link w:val="BalloonTextChar"/>
    <w:uiPriority w:val="99"/>
    <w:semiHidden/>
    <w:unhideWhenUsed/>
    <w:rsid w:val="006D0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220"/>
    <w:rPr>
      <w:rFonts w:ascii="Tahoma" w:hAnsi="Tahoma" w:cs="Tahoma"/>
      <w:sz w:val="16"/>
      <w:szCs w:val="16"/>
    </w:rPr>
  </w:style>
  <w:style w:type="paragraph" w:styleId="Footer">
    <w:name w:val="footer"/>
    <w:basedOn w:val="Normal"/>
    <w:link w:val="FooterChar"/>
    <w:uiPriority w:val="99"/>
    <w:unhideWhenUsed/>
    <w:rsid w:val="006D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220"/>
  </w:style>
  <w:style w:type="paragraph" w:styleId="NoSpacing">
    <w:name w:val="No Spacing"/>
    <w:uiPriority w:val="1"/>
    <w:qFormat/>
    <w:rsid w:val="0036157A"/>
    <w:rPr>
      <w:sz w:val="22"/>
      <w:szCs w:val="22"/>
    </w:rPr>
  </w:style>
  <w:style w:type="character" w:styleId="Strong">
    <w:name w:val="Strong"/>
    <w:uiPriority w:val="22"/>
    <w:qFormat/>
    <w:rsid w:val="005E5A16"/>
    <w:rPr>
      <w:b/>
      <w:bCs/>
    </w:rPr>
  </w:style>
  <w:style w:type="table" w:customStyle="1" w:styleId="TableGrid1">
    <w:name w:val="Table Grid1"/>
    <w:basedOn w:val="TableNormal"/>
    <w:next w:val="TableGrid"/>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7F3"/>
    <w:pPr>
      <w:ind w:left="720"/>
      <w:contextualSpacing/>
    </w:pPr>
  </w:style>
  <w:style w:type="paragraph" w:styleId="Title">
    <w:name w:val="Title"/>
    <w:basedOn w:val="Normal"/>
    <w:link w:val="TitleChar"/>
    <w:qFormat/>
    <w:rsid w:val="00E234DC"/>
    <w:pPr>
      <w:spacing w:after="0" w:line="240" w:lineRule="auto"/>
      <w:jc w:val="center"/>
    </w:pPr>
    <w:rPr>
      <w:rFonts w:ascii="Times New Roman" w:eastAsia="Times New Roman" w:hAnsi="Times New Roman"/>
      <w:b/>
      <w:bCs/>
      <w:sz w:val="24"/>
      <w:szCs w:val="24"/>
      <w:u w:val="single"/>
      <w:lang w:eastAsia="en-US"/>
    </w:rPr>
  </w:style>
  <w:style w:type="character" w:customStyle="1" w:styleId="TitleChar">
    <w:name w:val="Title Char"/>
    <w:basedOn w:val="DefaultParagraphFont"/>
    <w:link w:val="Title"/>
    <w:rsid w:val="00E234DC"/>
    <w:rPr>
      <w:rFonts w:ascii="Times New Roman" w:eastAsia="Times New Roman" w:hAnsi="Times New Roman"/>
      <w:b/>
      <w:bCs/>
      <w:sz w:val="24"/>
      <w:szCs w:val="24"/>
      <w:u w:val="single"/>
      <w:lang w:eastAsia="en-US"/>
    </w:rPr>
  </w:style>
  <w:style w:type="paragraph" w:styleId="BodyText">
    <w:name w:val="Body Text"/>
    <w:basedOn w:val="Normal"/>
    <w:link w:val="BodyTextChar"/>
    <w:rsid w:val="006253C3"/>
    <w:pPr>
      <w:spacing w:after="0" w:line="240" w:lineRule="auto"/>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6253C3"/>
    <w:rPr>
      <w:rFonts w:ascii="Times New Roman" w:eastAsia="Times New Roman" w:hAnsi="Times New Roman"/>
      <w:sz w:val="24"/>
      <w:szCs w:val="24"/>
      <w:lang w:eastAsia="en-US"/>
    </w:rPr>
  </w:style>
  <w:style w:type="paragraph" w:styleId="ListBullet">
    <w:name w:val="List Bullet"/>
    <w:basedOn w:val="Normal"/>
    <w:autoRedefine/>
    <w:uiPriority w:val="99"/>
    <w:rsid w:val="00792F09"/>
    <w:pPr>
      <w:numPr>
        <w:numId w:val="30"/>
      </w:numPr>
      <w:autoSpaceDE w:val="0"/>
      <w:autoSpaceDN w:val="0"/>
      <w:spacing w:before="120" w:after="120" w:line="240" w:lineRule="auto"/>
    </w:pPr>
    <w:rPr>
      <w:rFonts w:ascii="Arial" w:eastAsia="Times New Roman" w:hAnsi="Arial" w:cs="Arial"/>
      <w:lang w:eastAsia="en-US"/>
    </w:rPr>
  </w:style>
  <w:style w:type="paragraph" w:customStyle="1" w:styleId="Default">
    <w:name w:val="Default"/>
    <w:rsid w:val="00792F09"/>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2102">
      <w:bodyDiv w:val="1"/>
      <w:marLeft w:val="0"/>
      <w:marRight w:val="0"/>
      <w:marTop w:val="0"/>
      <w:marBottom w:val="0"/>
      <w:divBdr>
        <w:top w:val="none" w:sz="0" w:space="0" w:color="auto"/>
        <w:left w:val="none" w:sz="0" w:space="0" w:color="auto"/>
        <w:bottom w:val="none" w:sz="0" w:space="0" w:color="auto"/>
        <w:right w:val="none" w:sz="0" w:space="0" w:color="auto"/>
      </w:divBdr>
    </w:div>
    <w:div w:id="331764691">
      <w:bodyDiv w:val="1"/>
      <w:marLeft w:val="0"/>
      <w:marRight w:val="0"/>
      <w:marTop w:val="0"/>
      <w:marBottom w:val="0"/>
      <w:divBdr>
        <w:top w:val="none" w:sz="0" w:space="0" w:color="auto"/>
        <w:left w:val="none" w:sz="0" w:space="0" w:color="auto"/>
        <w:bottom w:val="none" w:sz="0" w:space="0" w:color="auto"/>
        <w:right w:val="none" w:sz="0" w:space="0" w:color="auto"/>
      </w:divBdr>
    </w:div>
    <w:div w:id="579027456">
      <w:bodyDiv w:val="1"/>
      <w:marLeft w:val="0"/>
      <w:marRight w:val="0"/>
      <w:marTop w:val="0"/>
      <w:marBottom w:val="0"/>
      <w:divBdr>
        <w:top w:val="none" w:sz="0" w:space="0" w:color="auto"/>
        <w:left w:val="none" w:sz="0" w:space="0" w:color="auto"/>
        <w:bottom w:val="none" w:sz="0" w:space="0" w:color="auto"/>
        <w:right w:val="none" w:sz="0" w:space="0" w:color="auto"/>
      </w:divBdr>
    </w:div>
    <w:div w:id="659621766">
      <w:bodyDiv w:val="1"/>
      <w:marLeft w:val="0"/>
      <w:marRight w:val="0"/>
      <w:marTop w:val="0"/>
      <w:marBottom w:val="0"/>
      <w:divBdr>
        <w:top w:val="none" w:sz="0" w:space="0" w:color="auto"/>
        <w:left w:val="none" w:sz="0" w:space="0" w:color="auto"/>
        <w:bottom w:val="none" w:sz="0" w:space="0" w:color="auto"/>
        <w:right w:val="none" w:sz="0" w:space="0" w:color="auto"/>
      </w:divBdr>
    </w:div>
    <w:div w:id="781264430">
      <w:bodyDiv w:val="1"/>
      <w:marLeft w:val="0"/>
      <w:marRight w:val="0"/>
      <w:marTop w:val="0"/>
      <w:marBottom w:val="0"/>
      <w:divBdr>
        <w:top w:val="none" w:sz="0" w:space="0" w:color="auto"/>
        <w:left w:val="none" w:sz="0" w:space="0" w:color="auto"/>
        <w:bottom w:val="none" w:sz="0" w:space="0" w:color="auto"/>
        <w:right w:val="none" w:sz="0" w:space="0" w:color="auto"/>
      </w:divBdr>
    </w:div>
    <w:div w:id="1394157031">
      <w:bodyDiv w:val="1"/>
      <w:marLeft w:val="0"/>
      <w:marRight w:val="0"/>
      <w:marTop w:val="0"/>
      <w:marBottom w:val="0"/>
      <w:divBdr>
        <w:top w:val="none" w:sz="0" w:space="0" w:color="auto"/>
        <w:left w:val="none" w:sz="0" w:space="0" w:color="auto"/>
        <w:bottom w:val="none" w:sz="0" w:space="0" w:color="auto"/>
        <w:right w:val="none" w:sz="0" w:space="0" w:color="auto"/>
      </w:divBdr>
    </w:div>
    <w:div w:id="20502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Zamulinskyj, Katyryna</dc:creator>
  <cp:lastModifiedBy>Hasnath Begum</cp:lastModifiedBy>
  <cp:revision>5</cp:revision>
  <cp:lastPrinted>2021-03-17T11:22:00Z</cp:lastPrinted>
  <dcterms:created xsi:type="dcterms:W3CDTF">2021-03-17T11:20:00Z</dcterms:created>
  <dcterms:modified xsi:type="dcterms:W3CDTF">2021-03-17T12:19:00Z</dcterms:modified>
</cp:coreProperties>
</file>