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72D" w:rsidRDefault="0010272D" w:rsidP="0010272D">
      <w:pPr>
        <w:pStyle w:val="Heading2"/>
        <w:jc w:val="center"/>
        <w:rPr>
          <w:rFonts w:ascii="Arial" w:hAnsi="Arial" w:cs="Arial"/>
          <w:b/>
          <w:bCs/>
          <w:i w:val="0"/>
          <w:iCs/>
          <w:sz w:val="28"/>
        </w:rPr>
      </w:pPr>
    </w:p>
    <w:p w:rsidR="0010272D" w:rsidRDefault="0010272D" w:rsidP="0010272D">
      <w:pPr>
        <w:pStyle w:val="Heading2"/>
        <w:jc w:val="center"/>
        <w:rPr>
          <w:rFonts w:ascii="Arial" w:hAnsi="Arial" w:cs="Arial"/>
          <w:b/>
          <w:bCs/>
          <w:i w:val="0"/>
          <w:iCs/>
          <w:sz w:val="28"/>
        </w:rPr>
      </w:pPr>
      <w:r>
        <w:rPr>
          <w:rFonts w:ascii="Arial" w:hAnsi="Arial" w:cs="Arial"/>
          <w:b/>
          <w:bCs/>
          <w:i w:val="0"/>
          <w:iCs/>
          <w:sz w:val="28"/>
        </w:rPr>
        <w:t>EQUALITY AND DIVERSITY POLICY</w:t>
      </w:r>
    </w:p>
    <w:p w:rsidR="0010272D" w:rsidRDefault="0010272D" w:rsidP="0010272D">
      <w:pPr>
        <w:pStyle w:val="Title"/>
        <w:rPr>
          <w:rFonts w:ascii="Arial" w:hAnsi="Arial" w:cs="Arial"/>
          <w:sz w:val="24"/>
        </w:rPr>
      </w:pPr>
    </w:p>
    <w:p w:rsidR="0010272D" w:rsidRDefault="0010272D" w:rsidP="0010272D">
      <w:pPr>
        <w:tabs>
          <w:tab w:val="num" w:pos="720"/>
        </w:tabs>
        <w:ind w:left="720" w:hanging="720"/>
        <w:jc w:val="center"/>
        <w:rPr>
          <w:rFonts w:ascii="Arial" w:hAnsi="Arial" w:cs="Arial"/>
          <w:b/>
          <w:sz w:val="24"/>
        </w:rPr>
      </w:pPr>
    </w:p>
    <w:p w:rsidR="0010272D" w:rsidRPr="00BB2B34" w:rsidRDefault="0010272D" w:rsidP="0010272D">
      <w:pPr>
        <w:tabs>
          <w:tab w:val="num" w:pos="720"/>
        </w:tabs>
        <w:ind w:left="720" w:hanging="720"/>
        <w:jc w:val="center"/>
        <w:rPr>
          <w:rFonts w:ascii="Arial" w:hAnsi="Arial" w:cs="Arial"/>
          <w:b/>
          <w:sz w:val="24"/>
        </w:rPr>
      </w:pPr>
      <w:r w:rsidRPr="00BB2B34">
        <w:rPr>
          <w:rFonts w:ascii="Arial" w:hAnsi="Arial" w:cs="Arial"/>
          <w:b/>
          <w:sz w:val="24"/>
        </w:rPr>
        <w:t>MISSION STATEMENT</w:t>
      </w:r>
    </w:p>
    <w:p w:rsidR="0010272D" w:rsidRDefault="0010272D" w:rsidP="0010272D">
      <w:pPr>
        <w:pStyle w:val="Title"/>
        <w:rPr>
          <w:rFonts w:ascii="Arial" w:hAnsi="Arial" w:cs="Arial"/>
          <w:sz w:val="24"/>
        </w:rPr>
      </w:pPr>
    </w:p>
    <w:p w:rsidR="0010272D" w:rsidRPr="00E809DE" w:rsidRDefault="0010272D" w:rsidP="00E809DE">
      <w:pPr>
        <w:pStyle w:val="Title"/>
        <w:rPr>
          <w:rFonts w:ascii="Arial" w:hAnsi="Arial" w:cs="Arial"/>
          <w:b w:val="0"/>
          <w:i/>
          <w:sz w:val="24"/>
        </w:rPr>
      </w:pPr>
      <w:r w:rsidRPr="00E809DE">
        <w:rPr>
          <w:rFonts w:ascii="Arial" w:hAnsi="Arial" w:cs="Arial"/>
          <w:b w:val="0"/>
          <w:i/>
          <w:sz w:val="24"/>
        </w:rPr>
        <w:t>Joseph Chamberlain Sixth Form College</w:t>
      </w:r>
    </w:p>
    <w:p w:rsidR="0010272D" w:rsidRPr="00E809DE" w:rsidRDefault="0010272D" w:rsidP="00E809DE">
      <w:pPr>
        <w:pStyle w:val="Title"/>
        <w:rPr>
          <w:rFonts w:ascii="Arial" w:hAnsi="Arial" w:cs="Arial"/>
          <w:b w:val="0"/>
          <w:i/>
          <w:sz w:val="24"/>
        </w:rPr>
      </w:pPr>
      <w:r w:rsidRPr="00E809DE">
        <w:rPr>
          <w:rFonts w:ascii="Arial" w:hAnsi="Arial" w:cs="Arial"/>
          <w:b w:val="0"/>
          <w:i/>
          <w:sz w:val="24"/>
        </w:rPr>
        <w:t>is committed to embracing diversity and</w:t>
      </w:r>
      <w:bookmarkStart w:id="0" w:name="_GoBack"/>
      <w:bookmarkEnd w:id="0"/>
    </w:p>
    <w:p w:rsidR="0010272D" w:rsidRPr="00E809DE" w:rsidRDefault="0010272D" w:rsidP="00E809DE">
      <w:pPr>
        <w:pStyle w:val="Title"/>
        <w:rPr>
          <w:rFonts w:ascii="Arial" w:hAnsi="Arial" w:cs="Arial"/>
          <w:b w:val="0"/>
          <w:i/>
          <w:sz w:val="24"/>
        </w:rPr>
      </w:pPr>
      <w:r w:rsidRPr="00E809DE">
        <w:rPr>
          <w:rFonts w:ascii="Arial" w:hAnsi="Arial" w:cs="Arial"/>
          <w:b w:val="0"/>
          <w:i/>
          <w:sz w:val="24"/>
        </w:rPr>
        <w:t>inspiring all learners to develop the</w:t>
      </w:r>
    </w:p>
    <w:p w:rsidR="0010272D" w:rsidRPr="00E809DE" w:rsidRDefault="0010272D" w:rsidP="00E809DE">
      <w:pPr>
        <w:pStyle w:val="Title"/>
        <w:rPr>
          <w:rFonts w:ascii="Arial" w:hAnsi="Arial" w:cs="Arial"/>
          <w:b w:val="0"/>
          <w:i/>
          <w:sz w:val="24"/>
        </w:rPr>
      </w:pPr>
      <w:r w:rsidRPr="00E809DE">
        <w:rPr>
          <w:rFonts w:ascii="Arial" w:hAnsi="Arial" w:cs="Arial"/>
          <w:b w:val="0"/>
          <w:i/>
          <w:sz w:val="24"/>
        </w:rPr>
        <w:t>knowledge, skills and understanding to</w:t>
      </w:r>
    </w:p>
    <w:p w:rsidR="0010272D" w:rsidRPr="00E809DE" w:rsidRDefault="0010272D" w:rsidP="00E809DE">
      <w:pPr>
        <w:pStyle w:val="Title"/>
        <w:rPr>
          <w:rFonts w:ascii="Arial" w:hAnsi="Arial" w:cs="Arial"/>
          <w:b w:val="0"/>
          <w:i/>
          <w:sz w:val="24"/>
        </w:rPr>
      </w:pPr>
      <w:r w:rsidRPr="00E809DE">
        <w:rPr>
          <w:rFonts w:ascii="Arial" w:hAnsi="Arial" w:cs="Arial"/>
          <w:b w:val="0"/>
          <w:i/>
          <w:sz w:val="24"/>
        </w:rPr>
        <w:t>equip them for success in a globally</w:t>
      </w:r>
    </w:p>
    <w:p w:rsidR="0010272D" w:rsidRPr="00E809DE" w:rsidRDefault="0010272D" w:rsidP="00E809DE">
      <w:pPr>
        <w:pStyle w:val="Title"/>
        <w:rPr>
          <w:rFonts w:ascii="Arial" w:hAnsi="Arial" w:cs="Arial"/>
          <w:b w:val="0"/>
          <w:i/>
          <w:sz w:val="24"/>
        </w:rPr>
      </w:pPr>
      <w:r w:rsidRPr="00E809DE">
        <w:rPr>
          <w:rFonts w:ascii="Arial" w:hAnsi="Arial" w:cs="Arial"/>
          <w:b w:val="0"/>
          <w:i/>
          <w:sz w:val="24"/>
        </w:rPr>
        <w:t>interconnected world.</w:t>
      </w:r>
    </w:p>
    <w:p w:rsidR="0010272D" w:rsidRPr="00E809DE" w:rsidRDefault="0010272D" w:rsidP="00E809DE">
      <w:pPr>
        <w:pStyle w:val="Title"/>
        <w:rPr>
          <w:rFonts w:ascii="Arial" w:hAnsi="Arial" w:cs="Arial"/>
          <w:b w:val="0"/>
          <w:i/>
          <w:sz w:val="24"/>
        </w:rPr>
      </w:pPr>
      <w:r w:rsidRPr="00E809DE">
        <w:rPr>
          <w:rFonts w:ascii="Arial" w:hAnsi="Arial" w:cs="Arial"/>
          <w:b w:val="0"/>
          <w:i/>
          <w:sz w:val="24"/>
        </w:rPr>
        <w:t>The College encourages all members</w:t>
      </w:r>
    </w:p>
    <w:p w:rsidR="0010272D" w:rsidRPr="00E809DE" w:rsidRDefault="0010272D" w:rsidP="00E809DE">
      <w:pPr>
        <w:pStyle w:val="Title"/>
        <w:rPr>
          <w:rFonts w:ascii="Arial" w:hAnsi="Arial" w:cs="Arial"/>
          <w:b w:val="0"/>
          <w:i/>
          <w:sz w:val="24"/>
        </w:rPr>
      </w:pPr>
      <w:r w:rsidRPr="00E809DE">
        <w:rPr>
          <w:rFonts w:ascii="Arial" w:hAnsi="Arial" w:cs="Arial"/>
          <w:b w:val="0"/>
          <w:i/>
          <w:sz w:val="24"/>
        </w:rPr>
        <w:t>of our community to be socially responsible</w:t>
      </w:r>
    </w:p>
    <w:p w:rsidR="0010272D" w:rsidRPr="00E809DE" w:rsidRDefault="0010272D" w:rsidP="00E809DE">
      <w:pPr>
        <w:pStyle w:val="Title"/>
        <w:rPr>
          <w:rFonts w:ascii="Arial" w:hAnsi="Arial" w:cs="Arial"/>
          <w:b w:val="0"/>
          <w:i/>
          <w:sz w:val="24"/>
        </w:rPr>
      </w:pPr>
      <w:r w:rsidRPr="00E809DE">
        <w:rPr>
          <w:rFonts w:ascii="Arial" w:hAnsi="Arial" w:cs="Arial"/>
          <w:b w:val="0"/>
          <w:i/>
          <w:sz w:val="24"/>
        </w:rPr>
        <w:t>citizens respecting our shared values and</w:t>
      </w:r>
    </w:p>
    <w:p w:rsidR="0010272D" w:rsidRPr="00E809DE" w:rsidRDefault="0010272D" w:rsidP="00E809DE">
      <w:pPr>
        <w:pStyle w:val="Title"/>
        <w:rPr>
          <w:rFonts w:ascii="Arial" w:hAnsi="Arial" w:cs="Arial"/>
          <w:b w:val="0"/>
          <w:i/>
          <w:sz w:val="24"/>
        </w:rPr>
      </w:pPr>
      <w:r w:rsidRPr="00E809DE">
        <w:rPr>
          <w:rFonts w:ascii="Arial" w:hAnsi="Arial" w:cs="Arial"/>
          <w:b w:val="0"/>
          <w:i/>
          <w:sz w:val="24"/>
        </w:rPr>
        <w:t>individual differences.</w:t>
      </w:r>
    </w:p>
    <w:p w:rsidR="0010272D" w:rsidRDefault="0010272D" w:rsidP="0010272D">
      <w:pPr>
        <w:pStyle w:val="Title"/>
        <w:rPr>
          <w:rFonts w:ascii="Arial" w:hAnsi="Arial" w:cs="Arial"/>
          <w:b w:val="0"/>
          <w:i/>
          <w:sz w:val="24"/>
        </w:rPr>
      </w:pPr>
    </w:p>
    <w:p w:rsidR="0010272D" w:rsidRDefault="0010272D" w:rsidP="0010272D">
      <w:pPr>
        <w:pStyle w:val="Title"/>
        <w:rPr>
          <w:rFonts w:ascii="Arial" w:hAnsi="Arial" w:cs="Arial"/>
          <w:b w:val="0"/>
          <w:i/>
          <w:sz w:val="24"/>
        </w:rPr>
      </w:pPr>
    </w:p>
    <w:p w:rsidR="0010272D" w:rsidRDefault="0010272D" w:rsidP="0010272D">
      <w:pPr>
        <w:pStyle w:val="Title"/>
        <w:rPr>
          <w:rFonts w:ascii="Arial" w:hAnsi="Arial" w:cs="Arial"/>
          <w:b w:val="0"/>
          <w:i/>
          <w:sz w:val="24"/>
        </w:rPr>
      </w:pPr>
    </w:p>
    <w:p w:rsidR="0010272D" w:rsidRDefault="0010272D" w:rsidP="0010272D">
      <w:pPr>
        <w:pStyle w:val="Title"/>
        <w:rPr>
          <w:rFonts w:ascii="Arial" w:hAnsi="Arial" w:cs="Arial"/>
          <w:b w:val="0"/>
          <w:i/>
          <w:sz w:val="24"/>
        </w:rPr>
      </w:pPr>
    </w:p>
    <w:p w:rsidR="0010272D" w:rsidRPr="00BB2B34" w:rsidRDefault="0010272D" w:rsidP="0010272D">
      <w:pPr>
        <w:pStyle w:val="Title"/>
        <w:rPr>
          <w:rFonts w:ascii="Arial" w:hAnsi="Arial" w:cs="Arial"/>
          <w:b w:val="0"/>
          <w:i/>
          <w:sz w:val="24"/>
        </w:rPr>
      </w:pPr>
    </w:p>
    <w:p w:rsidR="009F04FD" w:rsidRDefault="0010272D" w:rsidP="0010272D">
      <w:pPr>
        <w:jc w:val="center"/>
      </w:pPr>
      <w:r>
        <w:rPr>
          <w:rFonts w:ascii="Arial" w:hAnsi="Arial" w:cs="Arial"/>
          <w:noProof/>
          <w:sz w:val="24"/>
          <w:lang w:eastAsia="en-GB"/>
        </w:rPr>
        <w:drawing>
          <wp:inline distT="0" distB="0" distL="0" distR="0" wp14:anchorId="2DAA903D" wp14:editId="036C301B">
            <wp:extent cx="3253339" cy="3253338"/>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9719" cy="3249718"/>
                    </a:xfrm>
                    <a:prstGeom prst="rect">
                      <a:avLst/>
                    </a:prstGeom>
                    <a:noFill/>
                  </pic:spPr>
                </pic:pic>
              </a:graphicData>
            </a:graphic>
          </wp:inline>
        </w:drawing>
      </w:r>
    </w:p>
    <w:p w:rsidR="0010272D" w:rsidRDefault="0010272D" w:rsidP="0010272D">
      <w:pPr>
        <w:jc w:val="center"/>
      </w:pPr>
    </w:p>
    <w:p w:rsidR="0010272D" w:rsidRDefault="0010272D" w:rsidP="0010272D">
      <w:pPr>
        <w:jc w:val="center"/>
      </w:pPr>
    </w:p>
    <w:p w:rsidR="0010272D" w:rsidRDefault="0010272D" w:rsidP="0010272D">
      <w:pPr>
        <w:jc w:val="center"/>
      </w:pPr>
    </w:p>
    <w:p w:rsidR="0010272D" w:rsidRDefault="0010272D" w:rsidP="0010272D">
      <w:pPr>
        <w:jc w:val="center"/>
      </w:pPr>
    </w:p>
    <w:p w:rsidR="0010272D" w:rsidRDefault="0010272D" w:rsidP="0010272D">
      <w:pPr>
        <w:jc w:val="center"/>
      </w:pPr>
    </w:p>
    <w:p w:rsidR="0010272D" w:rsidRPr="00304446" w:rsidRDefault="0010272D" w:rsidP="0010272D">
      <w:pPr>
        <w:numPr>
          <w:ilvl w:val="0"/>
          <w:numId w:val="2"/>
        </w:numPr>
        <w:spacing w:after="0" w:line="240" w:lineRule="auto"/>
        <w:ind w:left="284" w:hanging="568"/>
        <w:rPr>
          <w:rFonts w:ascii="Arial" w:hAnsi="Arial" w:cs="Arial"/>
          <w:b/>
          <w:sz w:val="24"/>
        </w:rPr>
      </w:pPr>
      <w:r>
        <w:rPr>
          <w:rFonts w:ascii="Arial" w:hAnsi="Arial" w:cs="Arial"/>
          <w:b/>
          <w:sz w:val="24"/>
        </w:rPr>
        <w:t>EQUALITY AND DIVERSITY STATEMENT</w:t>
      </w:r>
    </w:p>
    <w:p w:rsidR="0010272D" w:rsidRPr="00304446" w:rsidRDefault="0010272D" w:rsidP="0010272D">
      <w:pPr>
        <w:spacing w:after="0" w:line="240" w:lineRule="auto"/>
        <w:rPr>
          <w:rFonts w:ascii="Arial" w:hAnsi="Arial" w:cs="Arial"/>
          <w:b/>
          <w:sz w:val="24"/>
        </w:rPr>
      </w:pPr>
    </w:p>
    <w:p w:rsidR="0010272D" w:rsidRPr="005E0146" w:rsidRDefault="0010272D" w:rsidP="00E809DE">
      <w:pPr>
        <w:pStyle w:val="Pa1"/>
        <w:numPr>
          <w:ilvl w:val="0"/>
          <w:numId w:val="0"/>
        </w:numPr>
        <w:spacing w:after="0" w:line="240" w:lineRule="auto"/>
        <w:ind w:left="1248" w:hanging="822"/>
        <w:rPr>
          <w:b w:val="0"/>
        </w:rPr>
      </w:pPr>
      <w:r>
        <w:rPr>
          <w:b w:val="0"/>
        </w:rPr>
        <w:t>1.1</w:t>
      </w:r>
      <w:r>
        <w:rPr>
          <w:b w:val="0"/>
        </w:rPr>
        <w:tab/>
        <w:t>Josep</w:t>
      </w:r>
      <w:r w:rsidRPr="005E0146">
        <w:rPr>
          <w:b w:val="0"/>
        </w:rPr>
        <w:t xml:space="preserve">h Chamberlain Sixth Form College has </w:t>
      </w:r>
      <w:r w:rsidRPr="005E0146">
        <w:rPr>
          <w:b w:val="0"/>
          <w:i/>
        </w:rPr>
        <w:t>valuing diversity and promoting</w:t>
      </w:r>
      <w:r>
        <w:rPr>
          <w:b w:val="0"/>
          <w:i/>
        </w:rPr>
        <w:t xml:space="preserve"> </w:t>
      </w:r>
      <w:r w:rsidRPr="005E0146">
        <w:rPr>
          <w:b w:val="0"/>
          <w:i/>
        </w:rPr>
        <w:t>equality</w:t>
      </w:r>
      <w:r w:rsidRPr="005E0146">
        <w:rPr>
          <w:b w:val="0"/>
        </w:rPr>
        <w:t xml:space="preserve"> as one of its core values.  These govern the way we work with each other and our approach to al</w:t>
      </w:r>
      <w:r>
        <w:rPr>
          <w:b w:val="0"/>
        </w:rPr>
        <w:t>l</w:t>
      </w:r>
      <w:r w:rsidRPr="005E0146">
        <w:rPr>
          <w:b w:val="0"/>
        </w:rPr>
        <w:t xml:space="preserve"> learners and stakeholders.</w:t>
      </w:r>
    </w:p>
    <w:p w:rsidR="0010272D" w:rsidRPr="005139FF" w:rsidRDefault="0010272D" w:rsidP="00E809DE">
      <w:pPr>
        <w:ind w:left="1248"/>
        <w:rPr>
          <w:rFonts w:ascii="Arial" w:hAnsi="Arial" w:cs="Arial"/>
          <w:sz w:val="24"/>
          <w:szCs w:val="24"/>
          <w:lang w:eastAsia="en-GB"/>
        </w:rPr>
      </w:pPr>
    </w:p>
    <w:p w:rsidR="0010272D" w:rsidRPr="005139FF" w:rsidRDefault="0010272D" w:rsidP="00E809DE">
      <w:pPr>
        <w:pStyle w:val="Pa1"/>
        <w:numPr>
          <w:ilvl w:val="0"/>
          <w:numId w:val="0"/>
        </w:numPr>
        <w:spacing w:after="0" w:line="240" w:lineRule="auto"/>
        <w:ind w:left="1248" w:hanging="851"/>
        <w:rPr>
          <w:b w:val="0"/>
        </w:rPr>
      </w:pPr>
      <w:r>
        <w:rPr>
          <w:b w:val="0"/>
        </w:rPr>
        <w:t>1.2</w:t>
      </w:r>
      <w:r>
        <w:rPr>
          <w:b w:val="0"/>
        </w:rPr>
        <w:tab/>
      </w:r>
      <w:r w:rsidRPr="005139FF">
        <w:rPr>
          <w:b w:val="0"/>
        </w:rPr>
        <w:t>The College aims to</w:t>
      </w:r>
      <w:r w:rsidRPr="005139FF">
        <w:rPr>
          <w:b w:val="0"/>
          <w:i/>
        </w:rPr>
        <w:t xml:space="preserve"> </w:t>
      </w:r>
      <w:r w:rsidRPr="005139FF">
        <w:rPr>
          <w:b w:val="0"/>
        </w:rPr>
        <w:t xml:space="preserve">promote equal opportunities for potential and current staff, students, visitors and other stakeholders, and will actively implement all of its equalities policies in order to </w:t>
      </w:r>
      <w:r w:rsidRPr="005139FF">
        <w:rPr>
          <w:b w:val="0"/>
          <w:bCs/>
        </w:rPr>
        <w:t>combat discrimination and to promote good relations between different groups.</w:t>
      </w:r>
      <w:r w:rsidRPr="005139FF">
        <w:rPr>
          <w:b w:val="0"/>
        </w:rPr>
        <w:t xml:space="preserve"> </w:t>
      </w:r>
    </w:p>
    <w:p w:rsidR="0010272D" w:rsidRPr="005139FF" w:rsidRDefault="0010272D" w:rsidP="00E809DE">
      <w:pPr>
        <w:ind w:left="1248"/>
        <w:rPr>
          <w:rFonts w:ascii="Arial" w:hAnsi="Arial" w:cs="Arial"/>
          <w:sz w:val="24"/>
          <w:szCs w:val="24"/>
          <w:lang w:eastAsia="en-GB"/>
        </w:rPr>
      </w:pPr>
    </w:p>
    <w:p w:rsidR="0010272D" w:rsidRPr="005139FF" w:rsidRDefault="0010272D" w:rsidP="00E809DE">
      <w:pPr>
        <w:pStyle w:val="Pa1"/>
        <w:numPr>
          <w:ilvl w:val="0"/>
          <w:numId w:val="0"/>
        </w:numPr>
        <w:spacing w:after="0" w:line="240" w:lineRule="auto"/>
        <w:ind w:left="1248" w:hanging="851"/>
        <w:rPr>
          <w:b w:val="0"/>
        </w:rPr>
      </w:pPr>
      <w:r>
        <w:rPr>
          <w:b w:val="0"/>
        </w:rPr>
        <w:t>1.3</w:t>
      </w:r>
      <w:r>
        <w:rPr>
          <w:b w:val="0"/>
        </w:rPr>
        <w:tab/>
      </w:r>
      <w:r w:rsidRPr="005139FF">
        <w:rPr>
          <w:b w:val="0"/>
        </w:rPr>
        <w:t>We are proud to be located in a c</w:t>
      </w:r>
      <w:r>
        <w:rPr>
          <w:b w:val="0"/>
        </w:rPr>
        <w:t>ity such as Birmingham</w:t>
      </w:r>
      <w:r w:rsidRPr="005139FF">
        <w:rPr>
          <w:b w:val="0"/>
        </w:rPr>
        <w:t>, and value the diversity of all the communities we serve.  We acknowledge and celebrate the different backgrounds, cultures, languages, abilities and beliefs of our learners and staff.  The College aims to promote community cohesion, and to provide a safe and harmonious learning environment where everyone feels that they belong.</w:t>
      </w:r>
    </w:p>
    <w:p w:rsidR="0010272D" w:rsidRPr="005139FF" w:rsidRDefault="0010272D" w:rsidP="00E809DE">
      <w:pPr>
        <w:ind w:left="1248"/>
        <w:rPr>
          <w:rFonts w:ascii="Arial" w:hAnsi="Arial" w:cs="Arial"/>
          <w:sz w:val="24"/>
          <w:szCs w:val="24"/>
          <w:lang w:eastAsia="en-GB"/>
        </w:rPr>
      </w:pPr>
    </w:p>
    <w:p w:rsidR="0010272D" w:rsidRDefault="0010272D" w:rsidP="00E809DE">
      <w:pPr>
        <w:pStyle w:val="Pa1"/>
        <w:numPr>
          <w:ilvl w:val="0"/>
          <w:numId w:val="0"/>
        </w:numPr>
        <w:spacing w:after="0" w:line="240" w:lineRule="auto"/>
        <w:ind w:left="1248" w:hanging="851"/>
        <w:rPr>
          <w:b w:val="0"/>
        </w:rPr>
      </w:pPr>
      <w:r>
        <w:rPr>
          <w:b w:val="0"/>
        </w:rPr>
        <w:t>1.4</w:t>
      </w:r>
      <w:r>
        <w:rPr>
          <w:b w:val="0"/>
        </w:rPr>
        <w:tab/>
      </w:r>
      <w:r w:rsidRPr="005139FF">
        <w:rPr>
          <w:b w:val="0"/>
        </w:rPr>
        <w:t>The College works within the existing legislation</w:t>
      </w:r>
      <w:r>
        <w:rPr>
          <w:b w:val="0"/>
        </w:rPr>
        <w:t xml:space="preserve"> relating to equality and diversity</w:t>
      </w:r>
      <w:r w:rsidRPr="005139FF">
        <w:rPr>
          <w:b w:val="0"/>
        </w:rPr>
        <w:t>, and will take a range of actions</w:t>
      </w:r>
      <w:r>
        <w:rPr>
          <w:b w:val="0"/>
        </w:rPr>
        <w:t xml:space="preserve"> each year</w:t>
      </w:r>
      <w:r w:rsidRPr="005139FF">
        <w:rPr>
          <w:b w:val="0"/>
        </w:rPr>
        <w:t xml:space="preserve"> to ensure it meets its general and specific public sector duties.  We are opposed to, and will tackle</w:t>
      </w:r>
      <w:r>
        <w:rPr>
          <w:b w:val="0"/>
        </w:rPr>
        <w:t>,</w:t>
      </w:r>
      <w:r w:rsidRPr="005139FF">
        <w:rPr>
          <w:b w:val="0"/>
        </w:rPr>
        <w:t xml:space="preserve"> any harassment and all other discriminatory attitudes and behaviours, particularly in relation to </w:t>
      </w:r>
      <w:r>
        <w:rPr>
          <w:b w:val="0"/>
        </w:rPr>
        <w:t>the protected characteristics of the Equality Act i.e. age, dis</w:t>
      </w:r>
      <w:r w:rsidRPr="005139FF">
        <w:rPr>
          <w:b w:val="0"/>
        </w:rPr>
        <w:t xml:space="preserve">ability, ethnicity, </w:t>
      </w:r>
      <w:r>
        <w:rPr>
          <w:b w:val="0"/>
        </w:rPr>
        <w:t xml:space="preserve">(including race, </w:t>
      </w:r>
      <w:r w:rsidRPr="005139FF">
        <w:rPr>
          <w:b w:val="0"/>
        </w:rPr>
        <w:t xml:space="preserve">colour, </w:t>
      </w:r>
      <w:r>
        <w:rPr>
          <w:b w:val="0"/>
        </w:rPr>
        <w:t xml:space="preserve">nationality), </w:t>
      </w:r>
      <w:r w:rsidRPr="005139FF">
        <w:rPr>
          <w:b w:val="0"/>
        </w:rPr>
        <w:t>gender</w:t>
      </w:r>
      <w:r>
        <w:rPr>
          <w:b w:val="0"/>
        </w:rPr>
        <w:t>,</w:t>
      </w:r>
      <w:r w:rsidRPr="005139FF">
        <w:rPr>
          <w:b w:val="0"/>
        </w:rPr>
        <w:t xml:space="preserve"> gender reassignment, </w:t>
      </w:r>
      <w:r>
        <w:rPr>
          <w:b w:val="0"/>
        </w:rPr>
        <w:t>marriage or civil partnership</w:t>
      </w:r>
      <w:r w:rsidRPr="005139FF">
        <w:rPr>
          <w:b w:val="0"/>
        </w:rPr>
        <w:t xml:space="preserve">, </w:t>
      </w:r>
      <w:r>
        <w:rPr>
          <w:b w:val="0"/>
        </w:rPr>
        <w:t xml:space="preserve">pregnancy and maternity, </w:t>
      </w:r>
      <w:r w:rsidRPr="005139FF">
        <w:rPr>
          <w:b w:val="0"/>
        </w:rPr>
        <w:t>religion and belief</w:t>
      </w:r>
      <w:r>
        <w:rPr>
          <w:b w:val="0"/>
        </w:rPr>
        <w:t xml:space="preserve"> and</w:t>
      </w:r>
      <w:r w:rsidRPr="005139FF">
        <w:rPr>
          <w:b w:val="0"/>
        </w:rPr>
        <w:t xml:space="preserve"> sexual</w:t>
      </w:r>
      <w:r>
        <w:rPr>
          <w:b w:val="0"/>
        </w:rPr>
        <w:t xml:space="preserve"> orientation</w:t>
      </w:r>
      <w:r w:rsidRPr="005139FF">
        <w:rPr>
          <w:b w:val="0"/>
        </w:rPr>
        <w:t>,</w:t>
      </w:r>
      <w:r>
        <w:rPr>
          <w:b w:val="0"/>
        </w:rPr>
        <w:t xml:space="preserve"> but also in relation to</w:t>
      </w:r>
      <w:r w:rsidRPr="005139FF">
        <w:rPr>
          <w:b w:val="0"/>
        </w:rPr>
        <w:t xml:space="preserve"> social background, class and trade union affiliation. </w:t>
      </w:r>
    </w:p>
    <w:p w:rsidR="0010272D" w:rsidRDefault="0010272D" w:rsidP="00E809DE">
      <w:pPr>
        <w:rPr>
          <w:lang w:val="en-GB" w:eastAsia="en-GB"/>
        </w:rPr>
      </w:pPr>
    </w:p>
    <w:p w:rsidR="0010272D" w:rsidRDefault="0010272D" w:rsidP="00E809DE">
      <w:pPr>
        <w:pStyle w:val="Pa1"/>
        <w:numPr>
          <w:ilvl w:val="0"/>
          <w:numId w:val="0"/>
        </w:numPr>
        <w:spacing w:after="0" w:line="240" w:lineRule="auto"/>
        <w:ind w:left="1276" w:hanging="785"/>
        <w:rPr>
          <w:b w:val="0"/>
        </w:rPr>
      </w:pPr>
      <w:r>
        <w:rPr>
          <w:b w:val="0"/>
        </w:rPr>
        <w:t xml:space="preserve">1.5 </w:t>
      </w:r>
      <w:r w:rsidR="00E809DE">
        <w:rPr>
          <w:b w:val="0"/>
        </w:rPr>
        <w:tab/>
      </w:r>
      <w:r w:rsidRPr="005139FF">
        <w:rPr>
          <w:b w:val="0"/>
        </w:rPr>
        <w:t>We will continue to take positive action to address any under-</w:t>
      </w:r>
      <w:r>
        <w:rPr>
          <w:b w:val="0"/>
        </w:rPr>
        <w:t xml:space="preserve"> </w:t>
      </w:r>
      <w:r w:rsidR="00E809DE">
        <w:rPr>
          <w:b w:val="0"/>
        </w:rPr>
        <w:t xml:space="preserve">    </w:t>
      </w:r>
      <w:r w:rsidRPr="005139FF">
        <w:rPr>
          <w:b w:val="0"/>
        </w:rPr>
        <w:t>represe</w:t>
      </w:r>
      <w:r>
        <w:rPr>
          <w:b w:val="0"/>
        </w:rPr>
        <w:t xml:space="preserve">ntation in the student, </w:t>
      </w:r>
      <w:r w:rsidRPr="005139FF">
        <w:rPr>
          <w:b w:val="0"/>
        </w:rPr>
        <w:t>staff</w:t>
      </w:r>
      <w:r>
        <w:rPr>
          <w:b w:val="0"/>
        </w:rPr>
        <w:t xml:space="preserve"> or governor</w:t>
      </w:r>
      <w:r w:rsidRPr="005139FF">
        <w:rPr>
          <w:b w:val="0"/>
        </w:rPr>
        <w:t xml:space="preserve"> profile, and to tackle any gaps in the success, retention or achievement rates for any equalit</w:t>
      </w:r>
      <w:r>
        <w:rPr>
          <w:b w:val="0"/>
        </w:rPr>
        <w:t>y</w:t>
      </w:r>
      <w:r w:rsidRPr="005139FF">
        <w:rPr>
          <w:b w:val="0"/>
        </w:rPr>
        <w:t xml:space="preserve"> group. We will also work to eliminate any barriers that might inhibit the success or progression of any groups of students or staff.</w:t>
      </w:r>
    </w:p>
    <w:p w:rsidR="0010272D" w:rsidRDefault="0010272D" w:rsidP="00E809DE">
      <w:pPr>
        <w:rPr>
          <w:lang w:val="en-GB" w:eastAsia="en-GB"/>
        </w:rPr>
      </w:pPr>
    </w:p>
    <w:p w:rsidR="0010272D" w:rsidRPr="00494EF0" w:rsidRDefault="0010272D" w:rsidP="00E809DE">
      <w:pPr>
        <w:rPr>
          <w:rFonts w:ascii="Arial" w:hAnsi="Arial" w:cs="Arial"/>
          <w:sz w:val="24"/>
          <w:szCs w:val="24"/>
          <w:lang w:val="en-GB" w:eastAsia="en-GB"/>
        </w:rPr>
      </w:pPr>
      <w:r>
        <w:rPr>
          <w:rFonts w:ascii="Arial" w:hAnsi="Arial" w:cs="Arial"/>
          <w:sz w:val="24"/>
          <w:szCs w:val="24"/>
          <w:lang w:val="en-GB" w:eastAsia="en-GB"/>
        </w:rPr>
        <w:t xml:space="preserve">  </w:t>
      </w:r>
      <w:r w:rsidRPr="000F2584">
        <w:rPr>
          <w:rFonts w:ascii="Arial" w:hAnsi="Arial" w:cs="Arial"/>
          <w:sz w:val="24"/>
          <w:szCs w:val="24"/>
          <w:lang w:val="en-GB" w:eastAsia="en-GB"/>
        </w:rPr>
        <w:t>1.6</w:t>
      </w:r>
      <w:r w:rsidRPr="000F2584">
        <w:rPr>
          <w:rFonts w:ascii="Arial" w:hAnsi="Arial" w:cs="Arial"/>
          <w:sz w:val="24"/>
          <w:szCs w:val="24"/>
          <w:lang w:val="en-GB" w:eastAsia="en-GB"/>
        </w:rPr>
        <w:tab/>
      </w:r>
      <w:r>
        <w:rPr>
          <w:rFonts w:ascii="Arial" w:hAnsi="Arial" w:cs="Arial"/>
          <w:sz w:val="24"/>
          <w:szCs w:val="24"/>
          <w:lang w:val="en-GB" w:eastAsia="en-GB"/>
        </w:rPr>
        <w:t xml:space="preserve">We will uphold and promote through our all our activities the </w:t>
      </w:r>
      <w:r w:rsidRPr="00494EF0">
        <w:rPr>
          <w:rFonts w:ascii="Arial" w:hAnsi="Arial" w:cs="Arial"/>
          <w:sz w:val="24"/>
          <w:szCs w:val="24"/>
          <w:lang w:val="en-GB" w:eastAsia="en-GB"/>
        </w:rPr>
        <w:t xml:space="preserve">British Values of respect and tolerance </w:t>
      </w:r>
      <w:r>
        <w:rPr>
          <w:rFonts w:ascii="Arial" w:hAnsi="Arial" w:cs="Arial"/>
          <w:sz w:val="24"/>
          <w:szCs w:val="24"/>
          <w:lang w:val="en-GB" w:eastAsia="en-GB"/>
        </w:rPr>
        <w:t xml:space="preserve">both </w:t>
      </w:r>
      <w:r w:rsidRPr="00494EF0">
        <w:rPr>
          <w:rFonts w:ascii="Arial" w:hAnsi="Arial" w:cs="Arial"/>
          <w:sz w:val="24"/>
          <w:szCs w:val="24"/>
          <w:lang w:val="en-GB" w:eastAsia="en-GB"/>
        </w:rPr>
        <w:t>for each other and for visitors to the College.</w:t>
      </w:r>
    </w:p>
    <w:p w:rsidR="0010272D" w:rsidRDefault="0010272D" w:rsidP="0010272D">
      <w:pPr>
        <w:jc w:val="center"/>
      </w:pPr>
    </w:p>
    <w:sectPr w:rsidR="00102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3EAE"/>
    <w:multiLevelType w:val="multilevel"/>
    <w:tmpl w:val="5F76AD4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nsid w:val="21F60A7D"/>
    <w:multiLevelType w:val="hybridMultilevel"/>
    <w:tmpl w:val="9D96F2AA"/>
    <w:lvl w:ilvl="0" w:tplc="3F3A1770">
      <w:start w:val="1"/>
      <w:numFmt w:val="decimal"/>
      <w:pStyle w:val="Pa1"/>
      <w:lvlText w:val="%1."/>
      <w:lvlJc w:val="left"/>
      <w:pPr>
        <w:ind w:left="1429"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2D"/>
    <w:rsid w:val="0010272D"/>
    <w:rsid w:val="009F04FD"/>
    <w:rsid w:val="00E80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2D"/>
    <w:pPr>
      <w:ind w:left="1191" w:hanging="851"/>
    </w:pPr>
    <w:rPr>
      <w:lang w:val="en-US"/>
    </w:rPr>
  </w:style>
  <w:style w:type="paragraph" w:styleId="Heading2">
    <w:name w:val="heading 2"/>
    <w:basedOn w:val="Normal"/>
    <w:next w:val="Normal"/>
    <w:link w:val="Heading2Char"/>
    <w:qFormat/>
    <w:rsid w:val="0010272D"/>
    <w:pPr>
      <w:keepNext/>
      <w:spacing w:after="0" w:line="240" w:lineRule="auto"/>
      <w:outlineLvl w:val="1"/>
    </w:pPr>
    <w:rPr>
      <w:rFonts w:ascii="Humnst777 BT" w:eastAsia="Times New Roman" w:hAnsi="Humnst777 BT" w:cs="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272D"/>
    <w:rPr>
      <w:rFonts w:ascii="Humnst777 BT" w:eastAsia="Times New Roman" w:hAnsi="Humnst777 BT" w:cs="Times New Roman"/>
      <w:i/>
      <w:szCs w:val="20"/>
    </w:rPr>
  </w:style>
  <w:style w:type="paragraph" w:styleId="Title">
    <w:name w:val="Title"/>
    <w:basedOn w:val="Normal"/>
    <w:link w:val="TitleChar"/>
    <w:qFormat/>
    <w:rsid w:val="0010272D"/>
    <w:pPr>
      <w:spacing w:after="0" w:line="240" w:lineRule="auto"/>
      <w:jc w:val="center"/>
    </w:pPr>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rsid w:val="0010272D"/>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10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72D"/>
    <w:rPr>
      <w:rFonts w:ascii="Tahoma" w:hAnsi="Tahoma" w:cs="Tahoma"/>
      <w:sz w:val="16"/>
      <w:szCs w:val="16"/>
      <w:lang w:val="en-US"/>
    </w:rPr>
  </w:style>
  <w:style w:type="paragraph" w:customStyle="1" w:styleId="Pa1">
    <w:name w:val="Pa1"/>
    <w:basedOn w:val="Normal"/>
    <w:next w:val="Normal"/>
    <w:uiPriority w:val="99"/>
    <w:rsid w:val="0010272D"/>
    <w:pPr>
      <w:numPr>
        <w:numId w:val="1"/>
      </w:numPr>
      <w:autoSpaceDE w:val="0"/>
      <w:autoSpaceDN w:val="0"/>
      <w:adjustRightInd w:val="0"/>
      <w:spacing w:after="100" w:line="171" w:lineRule="atLeast"/>
    </w:pPr>
    <w:rPr>
      <w:rFonts w:ascii="Arial" w:eastAsia="Times New Roman" w:hAnsi="Arial" w:cs="Arial"/>
      <w:b/>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2D"/>
    <w:pPr>
      <w:ind w:left="1191" w:hanging="851"/>
    </w:pPr>
    <w:rPr>
      <w:lang w:val="en-US"/>
    </w:rPr>
  </w:style>
  <w:style w:type="paragraph" w:styleId="Heading2">
    <w:name w:val="heading 2"/>
    <w:basedOn w:val="Normal"/>
    <w:next w:val="Normal"/>
    <w:link w:val="Heading2Char"/>
    <w:qFormat/>
    <w:rsid w:val="0010272D"/>
    <w:pPr>
      <w:keepNext/>
      <w:spacing w:after="0" w:line="240" w:lineRule="auto"/>
      <w:outlineLvl w:val="1"/>
    </w:pPr>
    <w:rPr>
      <w:rFonts w:ascii="Humnst777 BT" w:eastAsia="Times New Roman" w:hAnsi="Humnst777 BT" w:cs="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272D"/>
    <w:rPr>
      <w:rFonts w:ascii="Humnst777 BT" w:eastAsia="Times New Roman" w:hAnsi="Humnst777 BT" w:cs="Times New Roman"/>
      <w:i/>
      <w:szCs w:val="20"/>
    </w:rPr>
  </w:style>
  <w:style w:type="paragraph" w:styleId="Title">
    <w:name w:val="Title"/>
    <w:basedOn w:val="Normal"/>
    <w:link w:val="TitleChar"/>
    <w:qFormat/>
    <w:rsid w:val="0010272D"/>
    <w:pPr>
      <w:spacing w:after="0" w:line="240" w:lineRule="auto"/>
      <w:jc w:val="center"/>
    </w:pPr>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rsid w:val="0010272D"/>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102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72D"/>
    <w:rPr>
      <w:rFonts w:ascii="Tahoma" w:hAnsi="Tahoma" w:cs="Tahoma"/>
      <w:sz w:val="16"/>
      <w:szCs w:val="16"/>
      <w:lang w:val="en-US"/>
    </w:rPr>
  </w:style>
  <w:style w:type="paragraph" w:customStyle="1" w:styleId="Pa1">
    <w:name w:val="Pa1"/>
    <w:basedOn w:val="Normal"/>
    <w:next w:val="Normal"/>
    <w:uiPriority w:val="99"/>
    <w:rsid w:val="0010272D"/>
    <w:pPr>
      <w:numPr>
        <w:numId w:val="1"/>
      </w:numPr>
      <w:autoSpaceDE w:val="0"/>
      <w:autoSpaceDN w:val="0"/>
      <w:adjustRightInd w:val="0"/>
      <w:spacing w:after="100" w:line="171" w:lineRule="atLeast"/>
    </w:pPr>
    <w:rPr>
      <w:rFonts w:ascii="Arial" w:eastAsia="Times New Roman" w:hAnsi="Arial" w:cs="Arial"/>
      <w:b/>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2C443FDD</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Durham</dc:creator>
  <cp:lastModifiedBy>Sarah Durham</cp:lastModifiedBy>
  <cp:revision>2</cp:revision>
  <dcterms:created xsi:type="dcterms:W3CDTF">2017-02-23T10:40:00Z</dcterms:created>
  <dcterms:modified xsi:type="dcterms:W3CDTF">2017-02-23T10:40:00Z</dcterms:modified>
</cp:coreProperties>
</file>