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Position: Learning Leader of Design and Technology</w:t>
      </w:r>
    </w:p>
    <w:p>
      <w:pPr>
        <w:spacing w:after="0"/>
        <w:ind w:left="-426" w:right="-472" w:firstLine="720"/>
        <w:rPr>
          <w:rFonts w:cstheme="minorHAnsi"/>
        </w:rPr>
      </w:pPr>
      <w:r>
        <w:rPr>
          <w:rFonts w:cstheme="minorHAnsi"/>
        </w:rPr>
        <w:t xml:space="preserve">   [TLR2c]</w:t>
      </w:r>
    </w:p>
    <w:p>
      <w:pPr>
        <w:spacing w:after="0"/>
        <w:ind w:left="-426" w:right="-472" w:firstLine="720"/>
        <w:rPr>
          <w:rFonts w:cstheme="minorHAnsi"/>
        </w:rPr>
      </w:pPr>
    </w:p>
    <w:p>
      <w:pPr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Strategic direction / inspirational leadership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the department in line with the needs of the school to maximise outcomes.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Be involved in the target setting process for the department and the contribution it makes for whole school targets.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and maintain key planning documentation including the department’s SEF and Improvement Plan.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Represent the department at appropriate meetings.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Identify gaps in attainment of underachieving students so that all students make good or better progress, liaising with the Deputy </w:t>
      </w:r>
      <w:proofErr w:type="spellStart"/>
      <w:r>
        <w:rPr>
          <w:rFonts w:cstheme="minorHAnsi"/>
        </w:rPr>
        <w:t>Headteacher</w:t>
      </w:r>
      <w:proofErr w:type="spellEnd"/>
      <w:r>
        <w:rPr>
          <w:rFonts w:cstheme="minorHAnsi"/>
        </w:rPr>
        <w:t xml:space="preserve"> - Teaching and Learning.</w:t>
      </w:r>
    </w:p>
    <w:p>
      <w:pPr>
        <w:pStyle w:val="ListParagraph"/>
        <w:numPr>
          <w:ilvl w:val="0"/>
          <w:numId w:val="1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Promote whole school literacy.</w:t>
      </w:r>
    </w:p>
    <w:p>
      <w:pPr>
        <w:pStyle w:val="ListParagraph"/>
        <w:spacing w:after="0"/>
        <w:ind w:left="284" w:right="-472"/>
        <w:rPr>
          <w:rFonts w:cstheme="minorHAnsi"/>
        </w:rPr>
      </w:pPr>
    </w:p>
    <w:p>
      <w:pPr>
        <w:tabs>
          <w:tab w:val="left" w:pos="2917"/>
        </w:tabs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Teaching and learning</w:t>
      </w:r>
      <w:r>
        <w:rPr>
          <w:rFonts w:cstheme="minorHAnsi"/>
          <w:b/>
        </w:rPr>
        <w:tab/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Teach a timetable commensurate with the position and responsibilities.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Lead on curriculum development in the Design and Technology department.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Be aware of current developments within the subject and teaching and learning generally to ensure the department is at the leading edge of practice and performance.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Implement strategies to raise and maximise attainment within the department.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Actively promote literacy through the work of the department.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Be responsible for departmental monitoring through lesson observation.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Maintain good links with the Assistant </w:t>
      </w:r>
      <w:proofErr w:type="spellStart"/>
      <w:r>
        <w:rPr>
          <w:rFonts w:cstheme="minorHAnsi"/>
        </w:rPr>
        <w:t>Headteacher</w:t>
      </w:r>
      <w:proofErr w:type="spellEnd"/>
      <w:r>
        <w:rPr>
          <w:rFonts w:cstheme="minorHAnsi"/>
        </w:rPr>
        <w:t xml:space="preserve"> -SENCO to ensure the literacy focus is embedded and the needs of students are understood.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colleagues understand students’ learning needs and differentiate the learning activities to maximise student progress.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Encourage and provide opportunities for colleagues to reflect upon and modify practice in order to improve student outcomes.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Create stimulating learning opportunities for colleagues and students and encourage them to take risks and develop a ‘can-do’ approach.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that schemes of learning reflect the goals and aspirations of the school and subject area.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the effective use of assessment for learning in all lessons.</w:t>
      </w:r>
    </w:p>
    <w:p>
      <w:pPr>
        <w:pStyle w:val="ListParagraph"/>
        <w:numPr>
          <w:ilvl w:val="0"/>
          <w:numId w:val="6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student voice is used to improve lessons and schemes of work.</w:t>
      </w:r>
    </w:p>
    <w:p>
      <w:pPr>
        <w:spacing w:after="0"/>
        <w:ind w:right="-472"/>
        <w:rPr>
          <w:rFonts w:cstheme="minorHAnsi"/>
        </w:rPr>
      </w:pPr>
    </w:p>
    <w:p>
      <w:pPr>
        <w:tabs>
          <w:tab w:val="left" w:pos="3759"/>
        </w:tabs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Leading and managing staff</w:t>
      </w:r>
      <w:r>
        <w:rPr>
          <w:rFonts w:cstheme="minorHAnsi"/>
          <w:b/>
        </w:rPr>
        <w:tab/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Lead Department meetings.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that line management is effective and evidenced.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Understand, support and direct the learning needs of students following courses in your department.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Enable further staff development to improve outcomes.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Increase accountability, with staff evidencing achievements against agreed expectations and performance criteria.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lastRenderedPageBreak/>
        <w:t>Undertake performance management reviews of identified staff.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and share a departmental vision and strategy, in-line with SIP.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Inspire, lead, motivate and develop team members to ensure that DIP/SIP are achieved and that staff utilise a wide range of strategies to promote learning and maximise progress.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Engender a sense of identity that shares a common ethos and culture that is responsive to cohort needs.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Use data from Exam results, FFT, Raise Online, CATS, ALPS and internal school data to evaluate the performance of the department.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Quality Assurance by leading regular Subject team learning walks, lesson observations and work scrutiny activities.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Lead and oversee the marketing of Design and Technology, including preparing subject summaries and guidance for parents and students.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Collate and share best practice amongst the team members to improve outcomes.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Enable departmental members to achieve higher levels of personal performance.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Use target setting intelligently and to ensure subject targets are met.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Facilitate the development of inspirational learning resources and department schemes of work.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Develop appropriate inset as required for performance management to run effectively in conjunction with Deputy </w:t>
      </w:r>
      <w:proofErr w:type="spellStart"/>
      <w:r>
        <w:rPr>
          <w:rFonts w:cstheme="minorHAnsi"/>
        </w:rPr>
        <w:t>Headteacher</w:t>
      </w:r>
      <w:proofErr w:type="spellEnd"/>
      <w:r>
        <w:rPr>
          <w:rFonts w:cstheme="minorHAnsi"/>
        </w:rPr>
        <w:t xml:space="preserve"> – Teaching and Learning.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Assist the Headteacher in day-to-day management of the school.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Act as line manager for staff within the department.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Oversee the arrangements for all subject related extracurricular activities, including off site activities.</w:t>
      </w:r>
    </w:p>
    <w:p>
      <w:pPr>
        <w:pStyle w:val="ListParagraph"/>
        <w:numPr>
          <w:ilvl w:val="0"/>
          <w:numId w:val="2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Ensure that work is always set for classes when a member of the subject team is absent.</w:t>
      </w:r>
    </w:p>
    <w:p>
      <w:pPr>
        <w:pStyle w:val="ListParagraph"/>
        <w:spacing w:after="0"/>
        <w:ind w:left="284" w:right="-472"/>
        <w:rPr>
          <w:rFonts w:cstheme="minorHAnsi"/>
        </w:rPr>
      </w:pPr>
    </w:p>
    <w:p>
      <w:pPr>
        <w:spacing w:after="0"/>
        <w:ind w:left="-426" w:right="-472"/>
        <w:rPr>
          <w:rFonts w:cstheme="minorHAnsi"/>
        </w:rPr>
      </w:pPr>
      <w:r>
        <w:rPr>
          <w:rFonts w:cstheme="minorHAnsi"/>
          <w:b/>
        </w:rPr>
        <w:t>Efficient and effective deployment of staff, pupils and resources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Deploy department staff effectively in so doing liaising with the Deputy </w:t>
      </w:r>
      <w:proofErr w:type="spellStart"/>
      <w:r>
        <w:rPr>
          <w:rFonts w:cstheme="minorHAnsi"/>
        </w:rPr>
        <w:t>Headteacher</w:t>
      </w:r>
      <w:proofErr w:type="spellEnd"/>
      <w:r>
        <w:rPr>
          <w:rFonts w:cstheme="minorHAnsi"/>
        </w:rPr>
        <w:t xml:space="preserve"> - Curriculum and Staffing.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Contribute to collaborative work with other schools as appropriate.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Develop positive and empowering relationships between staff and students.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Lead experiential learning to engage students, ensure progress and inspire learners across the department.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Inspire colleagues and young people to foster positive relationships.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Create a positive learning environment in which team members feel inspired to teach and students inspired to learn.</w:t>
      </w:r>
    </w:p>
    <w:p>
      <w:pPr>
        <w:pStyle w:val="ListParagraph"/>
        <w:numPr>
          <w:ilvl w:val="0"/>
          <w:numId w:val="3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Insist on high expectations of colleagues and students’ work and behaviour.</w:t>
      </w:r>
    </w:p>
    <w:p>
      <w:pPr>
        <w:pStyle w:val="ListParagraph"/>
        <w:spacing w:after="0"/>
        <w:ind w:left="284" w:right="-472"/>
        <w:rPr>
          <w:rFonts w:cstheme="minorHAnsi"/>
        </w:rPr>
      </w:pPr>
    </w:p>
    <w:p>
      <w:pPr>
        <w:spacing w:after="0"/>
        <w:ind w:left="-426" w:right="-472"/>
        <w:rPr>
          <w:rFonts w:cstheme="minorHAnsi"/>
        </w:rPr>
      </w:pPr>
      <w:r>
        <w:rPr>
          <w:rFonts w:cstheme="minorHAnsi"/>
          <w:b/>
        </w:rPr>
        <w:t>Accountability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To the Deputy </w:t>
      </w:r>
      <w:proofErr w:type="spellStart"/>
      <w:r>
        <w:rPr>
          <w:rFonts w:cstheme="minorHAnsi"/>
        </w:rPr>
        <w:t>Headteacher</w:t>
      </w:r>
      <w:proofErr w:type="spellEnd"/>
      <w:r>
        <w:rPr>
          <w:rFonts w:cstheme="minorHAnsi"/>
        </w:rPr>
        <w:t xml:space="preserve"> - Curriculum and Staffing for curriculum development and staffing deployment in the department.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 xml:space="preserve">To the Deputy </w:t>
      </w:r>
      <w:proofErr w:type="spellStart"/>
      <w:r>
        <w:rPr>
          <w:rFonts w:cstheme="minorHAnsi"/>
        </w:rPr>
        <w:t>Headteacher</w:t>
      </w:r>
      <w:proofErr w:type="spellEnd"/>
      <w:r>
        <w:rPr>
          <w:rFonts w:cstheme="minorHAnsi"/>
        </w:rPr>
        <w:t xml:space="preserve"> - Teaching and Learning for the monitoring and intervention within the department.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Provide reports for the Headteacher and governors as required.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Complete returns for the Local Authority, Department of Education and other outside agencies as required.</w:t>
      </w:r>
    </w:p>
    <w:p>
      <w:pPr>
        <w:pStyle w:val="ListParagraph"/>
        <w:numPr>
          <w:ilvl w:val="0"/>
          <w:numId w:val="4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Take responsibility for Health and Safety regulations within the department including risk assessments.</w:t>
      </w:r>
    </w:p>
    <w:p>
      <w:pPr>
        <w:spacing w:after="0"/>
        <w:ind w:left="-76" w:right="-472"/>
        <w:rPr>
          <w:rFonts w:cstheme="minorHAnsi"/>
        </w:rPr>
      </w:pPr>
    </w:p>
    <w:p>
      <w:pPr>
        <w:tabs>
          <w:tab w:val="left" w:pos="1350"/>
        </w:tabs>
        <w:spacing w:after="0"/>
        <w:ind w:left="-426" w:right="-472"/>
        <w:rPr>
          <w:rFonts w:cstheme="minorHAnsi"/>
          <w:b/>
        </w:rPr>
      </w:pPr>
      <w:r>
        <w:rPr>
          <w:rFonts w:cstheme="minorHAnsi"/>
          <w:b/>
        </w:rPr>
        <w:t>General</w:t>
      </w:r>
      <w:r>
        <w:rPr>
          <w:rFonts w:cstheme="minorHAnsi"/>
          <w:b/>
        </w:rPr>
        <w:tab/>
      </w:r>
    </w:p>
    <w:p>
      <w:pPr>
        <w:pStyle w:val="ListParagraph"/>
        <w:numPr>
          <w:ilvl w:val="0"/>
          <w:numId w:val="7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Take an active role in the day-to-day management of the school.</w:t>
      </w:r>
    </w:p>
    <w:p>
      <w:pPr>
        <w:pStyle w:val="ListParagraph"/>
        <w:numPr>
          <w:ilvl w:val="0"/>
          <w:numId w:val="7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lastRenderedPageBreak/>
        <w:t>Play a full and supportive role in the life of the school in the maintenance and raising of standards of work, behaviour and dress.</w:t>
      </w:r>
    </w:p>
    <w:p>
      <w:pPr>
        <w:pStyle w:val="ListParagraph"/>
        <w:numPr>
          <w:ilvl w:val="0"/>
          <w:numId w:val="7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Promote effective interpersonal relationships between students, staff, governors and parents.</w:t>
      </w:r>
    </w:p>
    <w:p>
      <w:pPr>
        <w:pStyle w:val="ListParagraph"/>
        <w:numPr>
          <w:ilvl w:val="0"/>
          <w:numId w:val="7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Contribute to the development of effective collaborative and open leadership and management.</w:t>
      </w:r>
    </w:p>
    <w:p>
      <w:pPr>
        <w:pStyle w:val="ListParagraph"/>
        <w:numPr>
          <w:ilvl w:val="0"/>
          <w:numId w:val="7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Have regard for Health and Safety regulations within the department.</w:t>
      </w:r>
    </w:p>
    <w:p>
      <w:pPr>
        <w:pStyle w:val="ListParagraph"/>
        <w:numPr>
          <w:ilvl w:val="0"/>
          <w:numId w:val="7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Maintain clear expectations, high standards of professionalism and collaboration to meet the School’s Improvement priorities.</w:t>
      </w:r>
    </w:p>
    <w:p>
      <w:pPr>
        <w:pStyle w:val="ListParagraph"/>
        <w:numPr>
          <w:ilvl w:val="0"/>
          <w:numId w:val="7"/>
        </w:numPr>
        <w:spacing w:after="0"/>
        <w:ind w:left="284" w:right="-472"/>
        <w:rPr>
          <w:rFonts w:cstheme="minorHAnsi"/>
        </w:rPr>
      </w:pPr>
      <w:r>
        <w:rPr>
          <w:rFonts w:cstheme="minorHAnsi"/>
        </w:rPr>
        <w:t>Fulfil the general duties of a main scale teacher.</w:t>
      </w:r>
    </w:p>
    <w:p>
      <w:pPr>
        <w:pStyle w:val="ListParagraph"/>
        <w:spacing w:after="0"/>
        <w:ind w:right="-472"/>
        <w:rPr>
          <w:rFonts w:cstheme="minorHAnsi"/>
        </w:rPr>
      </w:pPr>
    </w:p>
    <w:p>
      <w:pPr>
        <w:pStyle w:val="ListParagraph"/>
        <w:spacing w:after="0"/>
        <w:ind w:left="-426" w:right="-472"/>
        <w:rPr>
          <w:rFonts w:cstheme="minorHAnsi"/>
        </w:rPr>
      </w:pPr>
      <w:r>
        <w:rPr>
          <w:rFonts w:cstheme="minorHAnsi"/>
        </w:rPr>
        <w:t>The job description is not exhaustive and the post holder will be expected to undertake other duties as reasonably requested by the Headteacher.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709" w:left="144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6054983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459235831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of Learning for DT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PAGE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NUMPAGES 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7853238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010404311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 of Learning for DT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PAGE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Cs/>
                <w:sz w:val="18"/>
                <w:szCs w:val="18"/>
              </w:rPr>
              <w:fldChar w:fldCharType="begin"/>
            </w:r>
            <w:r>
              <w:rPr>
                <w:bCs/>
                <w:sz w:val="18"/>
                <w:szCs w:val="18"/>
              </w:rPr>
              <w:instrText xml:space="preserve"> NUMPAGES  </w:instrText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-316230</wp:posOffset>
          </wp:positionV>
          <wp:extent cx="6962140" cy="17373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173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50D"/>
    <w:multiLevelType w:val="hybridMultilevel"/>
    <w:tmpl w:val="390A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946"/>
    <w:multiLevelType w:val="hybridMultilevel"/>
    <w:tmpl w:val="CA92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2F72"/>
    <w:multiLevelType w:val="hybridMultilevel"/>
    <w:tmpl w:val="5050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1097"/>
    <w:multiLevelType w:val="hybridMultilevel"/>
    <w:tmpl w:val="1D26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0DB"/>
    <w:multiLevelType w:val="hybridMultilevel"/>
    <w:tmpl w:val="6E4A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002D2"/>
    <w:multiLevelType w:val="hybridMultilevel"/>
    <w:tmpl w:val="B934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7410A"/>
    <w:multiLevelType w:val="hybridMultilevel"/>
    <w:tmpl w:val="3EF8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FEB78027-E804-48D6-8300-222A28A8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6528-AD37-47EF-A24C-41A4D8C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Wilson</dc:creator>
  <cp:lastModifiedBy>M Takhar (Staff)</cp:lastModifiedBy>
  <cp:revision>7</cp:revision>
  <cp:lastPrinted>2014-01-28T12:53:00Z</cp:lastPrinted>
  <dcterms:created xsi:type="dcterms:W3CDTF">2018-04-26T11:52:00Z</dcterms:created>
  <dcterms:modified xsi:type="dcterms:W3CDTF">2019-01-10T15:10:00Z</dcterms:modified>
</cp:coreProperties>
</file>