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C401" w14:textId="77777777" w:rsidR="0019507C" w:rsidRPr="0019507C" w:rsidRDefault="0019507C" w:rsidP="0019507C">
      <w:pPr>
        <w:spacing w:after="0" w:line="240" w:lineRule="auto"/>
        <w:rPr>
          <w:rFonts w:asciiTheme="majorHAnsi" w:hAnsiTheme="majorHAnsi"/>
          <w:b/>
          <w:sz w:val="36"/>
          <w:szCs w:val="36"/>
        </w:rPr>
      </w:pPr>
      <w:r w:rsidRPr="0019507C">
        <w:rPr>
          <w:rFonts w:asciiTheme="majorHAnsi" w:hAnsiTheme="majorHAnsi"/>
          <w:b/>
          <w:noProof/>
          <w:sz w:val="36"/>
          <w:szCs w:val="36"/>
          <w:lang w:eastAsia="en-GB"/>
        </w:rPr>
        <w:drawing>
          <wp:anchor distT="36576" distB="36576" distL="36576" distR="36576" simplePos="0" relativeHeight="251660288" behindDoc="0" locked="0" layoutInCell="1" allowOverlap="1" wp14:anchorId="783D6F24" wp14:editId="67DD9D9B">
            <wp:simplePos x="0" y="0"/>
            <wp:positionH relativeFrom="column">
              <wp:posOffset>-523875</wp:posOffset>
            </wp:positionH>
            <wp:positionV relativeFrom="paragraph">
              <wp:posOffset>-304800</wp:posOffset>
            </wp:positionV>
            <wp:extent cx="447675" cy="5429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47675" cy="542925"/>
                    </a:xfrm>
                    <a:prstGeom prst="rect">
                      <a:avLst/>
                    </a:prstGeom>
                    <a:noFill/>
                    <a:ln w="9525" algn="in">
                      <a:noFill/>
                      <a:miter lim="800000"/>
                      <a:headEnd/>
                      <a:tailEnd/>
                    </a:ln>
                  </pic:spPr>
                </pic:pic>
              </a:graphicData>
            </a:graphic>
          </wp:anchor>
        </w:drawing>
      </w:r>
      <w:r w:rsidRPr="0019507C">
        <w:rPr>
          <w:rFonts w:asciiTheme="majorHAnsi" w:hAnsiTheme="majorHAnsi"/>
          <w:b/>
          <w:sz w:val="36"/>
          <w:szCs w:val="36"/>
        </w:rPr>
        <w:t xml:space="preserve">FRIERN BARNET SCHOOL </w:t>
      </w:r>
    </w:p>
    <w:p w14:paraId="29F1638F" w14:textId="77777777" w:rsidR="0019507C" w:rsidRPr="0019507C" w:rsidRDefault="0019507C" w:rsidP="0019507C">
      <w:pPr>
        <w:spacing w:after="0" w:line="240" w:lineRule="auto"/>
        <w:rPr>
          <w:rFonts w:asciiTheme="majorHAnsi" w:hAnsiTheme="majorHAnsi"/>
          <w:b/>
          <w:sz w:val="36"/>
          <w:szCs w:val="36"/>
        </w:rPr>
      </w:pPr>
      <w:r w:rsidRPr="0019507C">
        <w:rPr>
          <w:rFonts w:asciiTheme="majorHAnsi" w:hAnsiTheme="majorHAnsi"/>
          <w:b/>
          <w:sz w:val="36"/>
          <w:szCs w:val="36"/>
        </w:rPr>
        <w:t>Specialist Arts College</w:t>
      </w:r>
    </w:p>
    <w:p w14:paraId="2C852EE8" w14:textId="77777777" w:rsidR="0019507C" w:rsidRPr="0019507C" w:rsidRDefault="0019507C" w:rsidP="0019507C">
      <w:pPr>
        <w:pStyle w:val="Subtitle"/>
        <w:rPr>
          <w:rFonts w:cs="Calibri"/>
          <w:b/>
          <w:i w:val="0"/>
          <w:color w:val="auto"/>
        </w:rPr>
      </w:pPr>
      <w:r w:rsidRPr="0019507C">
        <w:rPr>
          <w:rFonts w:cs="Calibri"/>
          <w:b/>
          <w:i w:val="0"/>
          <w:color w:val="auto"/>
        </w:rPr>
        <w:t>Hemington Avenue, London, N11 3LS</w:t>
      </w:r>
    </w:p>
    <w:p w14:paraId="0C65387A" w14:textId="77777777" w:rsidR="0019507C" w:rsidRPr="0019507C" w:rsidRDefault="0019507C" w:rsidP="0019507C">
      <w:pPr>
        <w:pStyle w:val="Subtitle"/>
        <w:rPr>
          <w:rFonts w:cs="Calibri"/>
          <w:b/>
          <w:i w:val="0"/>
          <w:color w:val="auto"/>
        </w:rPr>
      </w:pPr>
    </w:p>
    <w:p w14:paraId="22344AA8" w14:textId="77777777" w:rsidR="0019507C" w:rsidRPr="0019507C" w:rsidRDefault="0019507C" w:rsidP="0019507C">
      <w:pPr>
        <w:pStyle w:val="Subtitle"/>
        <w:rPr>
          <w:rFonts w:cs="Calibri"/>
          <w:b/>
          <w:i w:val="0"/>
          <w:color w:val="auto"/>
        </w:rPr>
      </w:pPr>
      <w:r w:rsidRPr="0019507C">
        <w:rPr>
          <w:rFonts w:cs="Calibri"/>
          <w:b/>
          <w:i w:val="0"/>
          <w:color w:val="auto"/>
        </w:rPr>
        <w:t xml:space="preserve">Headteacher: Mr </w:t>
      </w:r>
      <w:r>
        <w:rPr>
          <w:rFonts w:cs="Calibri"/>
          <w:b/>
          <w:i w:val="0"/>
          <w:color w:val="auto"/>
        </w:rPr>
        <w:t>S Horne</w:t>
      </w:r>
    </w:p>
    <w:p w14:paraId="4B20DA8F" w14:textId="77777777" w:rsidR="0019507C" w:rsidRDefault="0019507C" w:rsidP="0019507C">
      <w:pPr>
        <w:autoSpaceDE w:val="0"/>
        <w:autoSpaceDN w:val="0"/>
        <w:adjustRightInd w:val="0"/>
        <w:spacing w:after="0" w:line="240" w:lineRule="auto"/>
        <w:rPr>
          <w:rFonts w:asciiTheme="majorHAnsi" w:hAnsiTheme="majorHAnsi"/>
          <w:sz w:val="24"/>
          <w:szCs w:val="24"/>
        </w:rPr>
      </w:pPr>
    </w:p>
    <w:p w14:paraId="466D7D62" w14:textId="77777777" w:rsidR="00756B82" w:rsidRPr="0019507C" w:rsidRDefault="00756B82" w:rsidP="0019507C">
      <w:pPr>
        <w:autoSpaceDE w:val="0"/>
        <w:autoSpaceDN w:val="0"/>
        <w:adjustRightInd w:val="0"/>
        <w:spacing w:after="0" w:line="240" w:lineRule="auto"/>
        <w:rPr>
          <w:rFonts w:asciiTheme="majorHAnsi" w:hAnsiTheme="majorHAnsi"/>
          <w:sz w:val="24"/>
          <w:szCs w:val="24"/>
        </w:rPr>
      </w:pPr>
    </w:p>
    <w:p w14:paraId="717005D8" w14:textId="17C45E52" w:rsidR="0019507C" w:rsidRDefault="00C67D5E" w:rsidP="0019507C">
      <w:pPr>
        <w:spacing w:after="0" w:line="240" w:lineRule="auto"/>
        <w:rPr>
          <w:rFonts w:asciiTheme="majorHAnsi" w:hAnsiTheme="majorHAnsi"/>
          <w:b/>
          <w:sz w:val="24"/>
          <w:szCs w:val="24"/>
        </w:rPr>
      </w:pPr>
      <w:r>
        <w:rPr>
          <w:rFonts w:asciiTheme="majorHAnsi" w:hAnsiTheme="majorHAnsi"/>
          <w:b/>
          <w:sz w:val="24"/>
          <w:szCs w:val="24"/>
        </w:rPr>
        <w:t>P</w:t>
      </w:r>
      <w:r w:rsidR="00204B2E">
        <w:rPr>
          <w:rFonts w:asciiTheme="majorHAnsi" w:hAnsiTheme="majorHAnsi"/>
          <w:b/>
          <w:sz w:val="24"/>
          <w:szCs w:val="24"/>
        </w:rPr>
        <w:t xml:space="preserve">hysical </w:t>
      </w:r>
      <w:r>
        <w:rPr>
          <w:rFonts w:asciiTheme="majorHAnsi" w:hAnsiTheme="majorHAnsi"/>
          <w:b/>
          <w:sz w:val="24"/>
          <w:szCs w:val="24"/>
        </w:rPr>
        <w:t>E</w:t>
      </w:r>
      <w:r w:rsidR="00204B2E">
        <w:rPr>
          <w:rFonts w:asciiTheme="majorHAnsi" w:hAnsiTheme="majorHAnsi"/>
          <w:b/>
          <w:sz w:val="24"/>
          <w:szCs w:val="24"/>
        </w:rPr>
        <w:t>ducation</w:t>
      </w:r>
      <w:r w:rsidR="0029373B">
        <w:rPr>
          <w:rFonts w:asciiTheme="majorHAnsi" w:hAnsiTheme="majorHAnsi"/>
          <w:b/>
          <w:sz w:val="24"/>
          <w:szCs w:val="24"/>
        </w:rPr>
        <w:t xml:space="preserve"> Teacher</w:t>
      </w:r>
      <w:r w:rsidR="00756B82">
        <w:rPr>
          <w:rFonts w:asciiTheme="majorHAnsi" w:hAnsiTheme="majorHAnsi"/>
          <w:b/>
          <w:sz w:val="24"/>
          <w:szCs w:val="24"/>
        </w:rPr>
        <w:t xml:space="preserve"> </w:t>
      </w:r>
    </w:p>
    <w:p w14:paraId="719D2939" w14:textId="77777777" w:rsidR="00756B82" w:rsidRDefault="00756B82" w:rsidP="0019507C">
      <w:pPr>
        <w:spacing w:after="0" w:line="240" w:lineRule="auto"/>
        <w:rPr>
          <w:rFonts w:asciiTheme="majorHAnsi" w:hAnsiTheme="majorHAnsi"/>
          <w:b/>
          <w:sz w:val="24"/>
          <w:szCs w:val="24"/>
        </w:rPr>
      </w:pPr>
    </w:p>
    <w:p w14:paraId="3543765B" w14:textId="6B7DFF47" w:rsidR="00756B82" w:rsidRDefault="00756B82" w:rsidP="0019507C">
      <w:pPr>
        <w:spacing w:after="0" w:line="240" w:lineRule="auto"/>
        <w:rPr>
          <w:rFonts w:asciiTheme="majorHAnsi" w:hAnsiTheme="majorHAnsi"/>
          <w:b/>
          <w:sz w:val="24"/>
          <w:szCs w:val="24"/>
        </w:rPr>
      </w:pPr>
      <w:r>
        <w:rPr>
          <w:rFonts w:asciiTheme="majorHAnsi" w:hAnsiTheme="majorHAnsi"/>
          <w:b/>
          <w:sz w:val="24"/>
          <w:szCs w:val="24"/>
        </w:rPr>
        <w:t>Start:</w:t>
      </w:r>
      <w:r>
        <w:rPr>
          <w:rFonts w:asciiTheme="majorHAnsi" w:hAnsiTheme="majorHAnsi"/>
          <w:b/>
          <w:sz w:val="24"/>
          <w:szCs w:val="24"/>
        </w:rPr>
        <w:tab/>
      </w:r>
      <w:r>
        <w:rPr>
          <w:rFonts w:asciiTheme="majorHAnsi" w:hAnsiTheme="majorHAnsi"/>
          <w:b/>
          <w:sz w:val="24"/>
          <w:szCs w:val="24"/>
        </w:rPr>
        <w:tab/>
      </w:r>
      <w:r w:rsidR="001129AF">
        <w:rPr>
          <w:rFonts w:asciiTheme="majorHAnsi" w:hAnsiTheme="majorHAnsi"/>
          <w:b/>
          <w:sz w:val="24"/>
          <w:szCs w:val="24"/>
        </w:rPr>
        <w:t xml:space="preserve">For </w:t>
      </w:r>
      <w:r w:rsidR="004007F6">
        <w:rPr>
          <w:rFonts w:asciiTheme="majorHAnsi" w:hAnsiTheme="majorHAnsi"/>
          <w:b/>
          <w:sz w:val="24"/>
          <w:szCs w:val="24"/>
        </w:rPr>
        <w:t>September</w:t>
      </w:r>
      <w:r w:rsidR="00893EA8">
        <w:rPr>
          <w:rFonts w:asciiTheme="majorHAnsi" w:hAnsiTheme="majorHAnsi"/>
          <w:b/>
          <w:sz w:val="24"/>
          <w:szCs w:val="24"/>
        </w:rPr>
        <w:t xml:space="preserve"> 20</w:t>
      </w:r>
      <w:r w:rsidR="00144ADF">
        <w:rPr>
          <w:rFonts w:asciiTheme="majorHAnsi" w:hAnsiTheme="majorHAnsi"/>
          <w:b/>
          <w:sz w:val="24"/>
          <w:szCs w:val="24"/>
        </w:rPr>
        <w:t>2</w:t>
      </w:r>
      <w:r w:rsidR="00906405">
        <w:rPr>
          <w:rFonts w:asciiTheme="majorHAnsi" w:hAnsiTheme="majorHAnsi"/>
          <w:b/>
          <w:sz w:val="24"/>
          <w:szCs w:val="24"/>
        </w:rPr>
        <w:t>3</w:t>
      </w:r>
    </w:p>
    <w:p w14:paraId="78204444" w14:textId="3217C875" w:rsidR="0097498B" w:rsidRPr="0019507C" w:rsidRDefault="0097498B" w:rsidP="0019507C">
      <w:pPr>
        <w:spacing w:after="0" w:line="240" w:lineRule="auto"/>
        <w:rPr>
          <w:rFonts w:asciiTheme="majorHAnsi" w:hAnsiTheme="majorHAnsi"/>
          <w:b/>
          <w:sz w:val="24"/>
          <w:szCs w:val="24"/>
        </w:rPr>
      </w:pPr>
      <w:r>
        <w:rPr>
          <w:rFonts w:asciiTheme="majorHAnsi" w:hAnsiTheme="majorHAnsi"/>
          <w:b/>
          <w:sz w:val="24"/>
          <w:szCs w:val="24"/>
        </w:rPr>
        <w:t xml:space="preserve">Salary:  </w:t>
      </w:r>
      <w:r w:rsidR="001022D9">
        <w:rPr>
          <w:rFonts w:asciiTheme="majorHAnsi" w:hAnsiTheme="majorHAnsi"/>
          <w:b/>
          <w:sz w:val="24"/>
          <w:szCs w:val="24"/>
        </w:rPr>
        <w:tab/>
        <w:t>MPR</w:t>
      </w:r>
      <w:r w:rsidR="001524E3">
        <w:rPr>
          <w:rFonts w:asciiTheme="majorHAnsi" w:hAnsiTheme="majorHAnsi"/>
          <w:b/>
          <w:sz w:val="24"/>
          <w:szCs w:val="24"/>
        </w:rPr>
        <w:t xml:space="preserve"> </w:t>
      </w:r>
      <w:r w:rsidR="00906405">
        <w:rPr>
          <w:rFonts w:asciiTheme="majorHAnsi" w:hAnsiTheme="majorHAnsi"/>
          <w:b/>
          <w:sz w:val="24"/>
          <w:szCs w:val="24"/>
        </w:rPr>
        <w:t>/ UPR</w:t>
      </w:r>
    </w:p>
    <w:p w14:paraId="08E7E249" w14:textId="5371F831" w:rsidR="0019507C" w:rsidRDefault="00756B82" w:rsidP="0019507C">
      <w:pPr>
        <w:spacing w:after="0" w:line="240" w:lineRule="auto"/>
        <w:rPr>
          <w:rFonts w:asciiTheme="majorHAnsi" w:hAnsiTheme="majorHAnsi"/>
          <w:b/>
          <w:sz w:val="24"/>
          <w:szCs w:val="24"/>
        </w:rPr>
      </w:pPr>
      <w:r w:rsidRPr="000C3917">
        <w:rPr>
          <w:rFonts w:asciiTheme="majorHAnsi" w:hAnsiTheme="majorHAnsi"/>
          <w:b/>
          <w:sz w:val="24"/>
          <w:szCs w:val="24"/>
        </w:rPr>
        <w:t>Closes:</w:t>
      </w:r>
      <w:r w:rsidRPr="000C3917">
        <w:rPr>
          <w:rFonts w:asciiTheme="majorHAnsi" w:hAnsiTheme="majorHAnsi"/>
          <w:b/>
          <w:sz w:val="24"/>
          <w:szCs w:val="24"/>
        </w:rPr>
        <w:tab/>
      </w:r>
      <w:r w:rsidRPr="000C3917">
        <w:rPr>
          <w:rFonts w:asciiTheme="majorHAnsi" w:hAnsiTheme="majorHAnsi"/>
          <w:b/>
          <w:sz w:val="24"/>
          <w:szCs w:val="24"/>
        </w:rPr>
        <w:tab/>
      </w:r>
      <w:r w:rsidR="00893EA8" w:rsidRPr="000C3917">
        <w:rPr>
          <w:rFonts w:asciiTheme="majorHAnsi" w:hAnsiTheme="majorHAnsi"/>
          <w:b/>
          <w:sz w:val="24"/>
          <w:szCs w:val="24"/>
        </w:rPr>
        <w:t>9.00 am</w:t>
      </w:r>
      <w:r w:rsidRPr="000C3917">
        <w:rPr>
          <w:rFonts w:asciiTheme="majorHAnsi" w:hAnsiTheme="majorHAnsi"/>
          <w:b/>
          <w:sz w:val="24"/>
          <w:szCs w:val="24"/>
        </w:rPr>
        <w:t xml:space="preserve">, </w:t>
      </w:r>
      <w:r w:rsidR="00721D24">
        <w:rPr>
          <w:rFonts w:asciiTheme="majorHAnsi" w:hAnsiTheme="majorHAnsi"/>
          <w:b/>
          <w:sz w:val="24"/>
          <w:szCs w:val="24"/>
        </w:rPr>
        <w:t>Thursday 18</w:t>
      </w:r>
      <w:r w:rsidR="00CB2796">
        <w:rPr>
          <w:rFonts w:asciiTheme="majorHAnsi" w:hAnsiTheme="majorHAnsi"/>
          <w:b/>
          <w:sz w:val="24"/>
          <w:szCs w:val="24"/>
        </w:rPr>
        <w:t xml:space="preserve"> May</w:t>
      </w:r>
      <w:r w:rsidR="00144ADF">
        <w:rPr>
          <w:rFonts w:asciiTheme="majorHAnsi" w:hAnsiTheme="majorHAnsi"/>
          <w:b/>
          <w:sz w:val="24"/>
          <w:szCs w:val="24"/>
        </w:rPr>
        <w:t xml:space="preserve"> 202</w:t>
      </w:r>
      <w:r w:rsidR="00906405">
        <w:rPr>
          <w:rFonts w:asciiTheme="majorHAnsi" w:hAnsiTheme="majorHAnsi"/>
          <w:b/>
          <w:sz w:val="24"/>
          <w:szCs w:val="24"/>
        </w:rPr>
        <w:t>3</w:t>
      </w:r>
      <w:r>
        <w:rPr>
          <w:rFonts w:asciiTheme="majorHAnsi" w:hAnsiTheme="majorHAnsi"/>
          <w:b/>
          <w:sz w:val="24"/>
          <w:szCs w:val="24"/>
        </w:rPr>
        <w:t xml:space="preserve"> </w:t>
      </w:r>
    </w:p>
    <w:p w14:paraId="42E0CE7B" w14:textId="77777777" w:rsidR="00756B82" w:rsidRPr="003C4FA7" w:rsidRDefault="00756B82" w:rsidP="0019507C">
      <w:pPr>
        <w:spacing w:after="0" w:line="240" w:lineRule="auto"/>
        <w:rPr>
          <w:rFonts w:asciiTheme="majorHAnsi" w:hAnsiTheme="majorHAnsi"/>
          <w:b/>
          <w:sz w:val="24"/>
          <w:szCs w:val="24"/>
        </w:rPr>
      </w:pPr>
    </w:p>
    <w:p w14:paraId="78EC0FCA" w14:textId="329FCF8F" w:rsidR="001002CA" w:rsidRDefault="00293C9E" w:rsidP="00293C9E">
      <w:pPr>
        <w:spacing w:line="240" w:lineRule="auto"/>
        <w:rPr>
          <w:rFonts w:asciiTheme="majorHAnsi" w:hAnsiTheme="majorHAnsi"/>
          <w:sz w:val="24"/>
          <w:szCs w:val="24"/>
        </w:rPr>
      </w:pPr>
      <w:bookmarkStart w:id="0" w:name="_Hlk102032098"/>
      <w:r w:rsidRPr="00293C9E">
        <w:rPr>
          <w:rFonts w:asciiTheme="majorHAnsi" w:hAnsiTheme="majorHAnsi"/>
          <w:sz w:val="24"/>
          <w:szCs w:val="24"/>
        </w:rPr>
        <w:t>We are looking for a dedicated, motivated professional who is looking forward to working in a wonderfully diverse, multicultural school. Working with</w:t>
      </w:r>
      <w:r w:rsidR="006F5117">
        <w:rPr>
          <w:rFonts w:asciiTheme="majorHAnsi" w:hAnsiTheme="majorHAnsi"/>
          <w:sz w:val="24"/>
          <w:szCs w:val="24"/>
        </w:rPr>
        <w:t xml:space="preserve">in an outstanding </w:t>
      </w:r>
      <w:r>
        <w:rPr>
          <w:rFonts w:asciiTheme="majorHAnsi" w:hAnsiTheme="majorHAnsi"/>
          <w:sz w:val="24"/>
          <w:szCs w:val="24"/>
        </w:rPr>
        <w:t>Physical Education Facu</w:t>
      </w:r>
      <w:r w:rsidRPr="00293C9E">
        <w:rPr>
          <w:rFonts w:asciiTheme="majorHAnsi" w:hAnsiTheme="majorHAnsi"/>
          <w:sz w:val="24"/>
          <w:szCs w:val="24"/>
        </w:rPr>
        <w:t>lty, the successful candidate will have a passion for teaching.</w:t>
      </w:r>
      <w:r w:rsidR="001002CA">
        <w:rPr>
          <w:rFonts w:asciiTheme="majorHAnsi" w:hAnsiTheme="majorHAnsi"/>
          <w:sz w:val="24"/>
          <w:szCs w:val="24"/>
        </w:rPr>
        <w:t xml:space="preserve">  </w:t>
      </w:r>
      <w:r w:rsidR="00692432" w:rsidRPr="00692432">
        <w:rPr>
          <w:rFonts w:asciiTheme="majorHAnsi" w:hAnsiTheme="majorHAnsi"/>
          <w:sz w:val="24"/>
          <w:szCs w:val="24"/>
        </w:rPr>
        <w:t xml:space="preserve">This post would ideally suit an Early Career Teacher.  </w:t>
      </w:r>
    </w:p>
    <w:p w14:paraId="4552FD09" w14:textId="5A1F80B9" w:rsidR="00756B82" w:rsidRDefault="00293C9E" w:rsidP="00293C9E">
      <w:pPr>
        <w:spacing w:line="240" w:lineRule="auto"/>
        <w:rPr>
          <w:rFonts w:asciiTheme="majorHAnsi" w:hAnsiTheme="majorHAnsi"/>
          <w:sz w:val="24"/>
          <w:szCs w:val="24"/>
        </w:rPr>
      </w:pPr>
      <w:r w:rsidRPr="00293C9E">
        <w:rPr>
          <w:rFonts w:asciiTheme="majorHAnsi" w:hAnsiTheme="majorHAnsi"/>
          <w:sz w:val="24"/>
          <w:szCs w:val="24"/>
        </w:rPr>
        <w:t xml:space="preserve">If successful, you will be required to teach students from Key Stage 3 and 4, across the ability range. </w:t>
      </w:r>
      <w:r w:rsidR="006F5117">
        <w:rPr>
          <w:rFonts w:asciiTheme="majorHAnsi" w:hAnsiTheme="majorHAnsi"/>
          <w:sz w:val="24"/>
          <w:szCs w:val="24"/>
        </w:rPr>
        <w:t xml:space="preserve">In addition, the </w:t>
      </w:r>
      <w:r w:rsidR="001002CA">
        <w:rPr>
          <w:rFonts w:asciiTheme="majorHAnsi" w:hAnsiTheme="majorHAnsi"/>
          <w:sz w:val="24"/>
          <w:szCs w:val="24"/>
        </w:rPr>
        <w:t>f</w:t>
      </w:r>
      <w:r w:rsidR="006F5117">
        <w:rPr>
          <w:rFonts w:asciiTheme="majorHAnsi" w:hAnsiTheme="majorHAnsi"/>
          <w:sz w:val="24"/>
          <w:szCs w:val="24"/>
        </w:rPr>
        <w:t xml:space="preserve">aculty has achieved excellent GCSE results in previous years and is always a popular option at GCSE, with </w:t>
      </w:r>
      <w:r w:rsidR="001002CA">
        <w:rPr>
          <w:rFonts w:asciiTheme="majorHAnsi" w:hAnsiTheme="majorHAnsi"/>
          <w:sz w:val="24"/>
          <w:szCs w:val="24"/>
        </w:rPr>
        <w:t>three</w:t>
      </w:r>
      <w:r w:rsidR="006F5117">
        <w:rPr>
          <w:rFonts w:asciiTheme="majorHAnsi" w:hAnsiTheme="majorHAnsi"/>
          <w:sz w:val="24"/>
          <w:szCs w:val="24"/>
        </w:rPr>
        <w:t xml:space="preserve"> groups being taught this year in Year 11 and </w:t>
      </w:r>
      <w:r w:rsidR="001002CA">
        <w:rPr>
          <w:rFonts w:asciiTheme="majorHAnsi" w:hAnsiTheme="majorHAnsi"/>
          <w:sz w:val="24"/>
          <w:szCs w:val="24"/>
        </w:rPr>
        <w:t>three</w:t>
      </w:r>
      <w:r w:rsidR="006F5117">
        <w:rPr>
          <w:rFonts w:asciiTheme="majorHAnsi" w:hAnsiTheme="majorHAnsi"/>
          <w:sz w:val="24"/>
          <w:szCs w:val="24"/>
        </w:rPr>
        <w:t xml:space="preserve"> groups being planned for next year. We also run lots of extra curricular clubs and teams in local leagues and the successful applicant would be expected to take an active role in these activities. </w:t>
      </w:r>
      <w:r w:rsidR="001002CA">
        <w:rPr>
          <w:rFonts w:asciiTheme="majorHAnsi" w:hAnsiTheme="majorHAnsi"/>
          <w:sz w:val="24"/>
          <w:szCs w:val="24"/>
        </w:rPr>
        <w:t xml:space="preserve"> </w:t>
      </w:r>
    </w:p>
    <w:bookmarkEnd w:id="0"/>
    <w:p w14:paraId="1BC21631" w14:textId="52F4D360" w:rsidR="00E83271" w:rsidRPr="00E83271" w:rsidRDefault="00E83271" w:rsidP="00E83271">
      <w:pPr>
        <w:spacing w:before="100" w:beforeAutospacing="1" w:after="100" w:afterAutospacing="1" w:line="240" w:lineRule="auto"/>
        <w:rPr>
          <w:rFonts w:eastAsia="Times New Roman"/>
          <w:szCs w:val="20"/>
        </w:rPr>
      </w:pPr>
      <w:r w:rsidRPr="00E83271">
        <w:rPr>
          <w:rFonts w:eastAsia="Times New Roman"/>
          <w:sz w:val="24"/>
          <w:szCs w:val="20"/>
          <w:lang w:val="en-US"/>
        </w:rPr>
        <w:t>Friern Barnet School is committed to the creative arts because they enrich the quality of our experiences, providing rewarding activities that inspire, inform, stimulate, challenge and entertain.</w:t>
      </w:r>
      <w:r w:rsidR="00C82B16">
        <w:rPr>
          <w:rFonts w:eastAsia="Times New Roman"/>
          <w:sz w:val="24"/>
          <w:szCs w:val="20"/>
          <w:lang w:val="en-US"/>
        </w:rPr>
        <w:t xml:space="preserve"> </w:t>
      </w:r>
      <w:r w:rsidRPr="00E83271">
        <w:rPr>
          <w:rFonts w:eastAsia="Times New Roman"/>
          <w:sz w:val="24"/>
          <w:szCs w:val="20"/>
          <w:lang w:val="en-US"/>
        </w:rPr>
        <w:t xml:space="preserve"> We are hugely ambitious academically for our students but we also want them to live lives which are personally and socially fulfilling. In </w:t>
      </w:r>
      <w:r w:rsidR="00146553" w:rsidRPr="00E83271">
        <w:rPr>
          <w:rFonts w:eastAsia="Times New Roman"/>
          <w:sz w:val="24"/>
          <w:szCs w:val="20"/>
          <w:lang w:val="en-US"/>
        </w:rPr>
        <w:t>addition,</w:t>
      </w:r>
      <w:r w:rsidRPr="00E83271">
        <w:rPr>
          <w:rFonts w:eastAsia="Times New Roman"/>
          <w:sz w:val="24"/>
          <w:szCs w:val="20"/>
          <w:lang w:val="en-US"/>
        </w:rPr>
        <w:t xml:space="preserve"> we want them to develop a love for art, music, dance, theatre and culture, which will enrich the whole of their lives. </w:t>
      </w:r>
    </w:p>
    <w:p w14:paraId="7FDA1A0F" w14:textId="77777777" w:rsidR="00E83271" w:rsidRPr="00E83271" w:rsidRDefault="00E83271" w:rsidP="00E83271">
      <w:pPr>
        <w:spacing w:after="0" w:line="240" w:lineRule="auto"/>
        <w:rPr>
          <w:rFonts w:eastAsia="Times New Roman"/>
          <w:sz w:val="24"/>
          <w:szCs w:val="24"/>
          <w:lang w:val="en-US"/>
        </w:rPr>
      </w:pPr>
      <w:r w:rsidRPr="00E83271">
        <w:rPr>
          <w:rFonts w:eastAsia="Times New Roman"/>
          <w:sz w:val="24"/>
          <w:szCs w:val="24"/>
          <w:lang w:val="en-US"/>
        </w:rPr>
        <w:t>The school has a comprehensive induction programme and excellent professional development opportunities. We are committed to safeguarding and promoting the welfare of children and expect all staff to share this commitment. The successful candidate will be subject to enhanced clearance through the Disclosure and Barring Service.</w:t>
      </w:r>
    </w:p>
    <w:p w14:paraId="6D269D7E" w14:textId="77777777" w:rsidR="00E83271" w:rsidRPr="00E83271" w:rsidRDefault="00E83271" w:rsidP="00E83271">
      <w:pPr>
        <w:spacing w:after="0" w:line="240" w:lineRule="auto"/>
        <w:rPr>
          <w:rFonts w:eastAsia="Times New Roman"/>
          <w:sz w:val="24"/>
          <w:szCs w:val="24"/>
          <w:lang w:val="en-US"/>
        </w:rPr>
      </w:pPr>
      <w:r w:rsidRPr="00E83271">
        <w:rPr>
          <w:rFonts w:eastAsia="Times New Roman"/>
          <w:sz w:val="24"/>
          <w:szCs w:val="24"/>
          <w:lang w:val="en-US"/>
        </w:rPr>
        <w:t xml:space="preserve">Application forms and further information are available to download at </w:t>
      </w:r>
      <w:hyperlink r:id="rId11" w:history="1">
        <w:r w:rsidRPr="00E83271">
          <w:rPr>
            <w:rFonts w:eastAsia="Times New Roman"/>
            <w:color w:val="0000FF"/>
            <w:sz w:val="24"/>
            <w:szCs w:val="24"/>
            <w:u w:val="single"/>
            <w:lang w:val="en-US"/>
          </w:rPr>
          <w:t>www.friern.barnet.sch.uk</w:t>
        </w:r>
      </w:hyperlink>
    </w:p>
    <w:p w14:paraId="7D74E846" w14:textId="77777777" w:rsidR="00E83271" w:rsidRPr="00E83271" w:rsidRDefault="00E83271" w:rsidP="00E83271">
      <w:pPr>
        <w:spacing w:after="0" w:line="240" w:lineRule="auto"/>
        <w:rPr>
          <w:rFonts w:eastAsia="Times New Roman"/>
          <w:sz w:val="24"/>
          <w:szCs w:val="24"/>
          <w:lang w:val="en-US"/>
        </w:rPr>
      </w:pPr>
    </w:p>
    <w:p w14:paraId="08FFCF3A" w14:textId="77777777" w:rsidR="00E83271" w:rsidRDefault="00E83271" w:rsidP="003C4FA7">
      <w:pPr>
        <w:spacing w:line="240" w:lineRule="auto"/>
        <w:rPr>
          <w:rFonts w:asciiTheme="majorHAnsi" w:hAnsiTheme="majorHAnsi"/>
          <w:sz w:val="24"/>
          <w:szCs w:val="24"/>
        </w:rPr>
      </w:pPr>
    </w:p>
    <w:p w14:paraId="58BD990B" w14:textId="77777777" w:rsidR="00E83271" w:rsidRDefault="00E83271" w:rsidP="00B96715">
      <w:pPr>
        <w:spacing w:after="0" w:line="240" w:lineRule="auto"/>
        <w:rPr>
          <w:rFonts w:asciiTheme="majorHAnsi" w:hAnsiTheme="majorHAnsi"/>
          <w:sz w:val="24"/>
          <w:szCs w:val="24"/>
        </w:rPr>
      </w:pPr>
    </w:p>
    <w:p w14:paraId="7CA524F1" w14:textId="77777777" w:rsidR="00B96715" w:rsidRDefault="0019507C" w:rsidP="00B96715">
      <w:pPr>
        <w:spacing w:after="0" w:line="240" w:lineRule="auto"/>
        <w:rPr>
          <w:rFonts w:asciiTheme="majorHAnsi" w:hAnsiTheme="majorHAnsi"/>
          <w:sz w:val="24"/>
          <w:szCs w:val="24"/>
        </w:rPr>
        <w:sectPr w:rsidR="00B96715" w:rsidSect="00DE48C5">
          <w:pgSz w:w="11906" w:h="16838"/>
          <w:pgMar w:top="1440" w:right="1440" w:bottom="1440" w:left="1440" w:header="708" w:footer="708" w:gutter="0"/>
          <w:cols w:space="708"/>
          <w:docGrid w:linePitch="360"/>
        </w:sectPr>
      </w:pPr>
      <w:r w:rsidRPr="00267BD0">
        <w:rPr>
          <w:rFonts w:asciiTheme="majorHAnsi" w:hAnsiTheme="majorHAnsi"/>
          <w:sz w:val="24"/>
          <w:szCs w:val="24"/>
        </w:rPr>
        <w:t xml:space="preserve"> </w:t>
      </w:r>
    </w:p>
    <w:p w14:paraId="66872B9B" w14:textId="77777777" w:rsidR="00B96715" w:rsidRDefault="00B96715" w:rsidP="00B96715">
      <w:pPr>
        <w:spacing w:after="0" w:line="240" w:lineRule="auto"/>
        <w:jc w:val="center"/>
        <w:rPr>
          <w:rFonts w:asciiTheme="majorHAnsi" w:hAnsiTheme="majorHAnsi"/>
          <w:b/>
        </w:rPr>
      </w:pPr>
    </w:p>
    <w:p w14:paraId="6AA0D576" w14:textId="77777777" w:rsidR="00B96715" w:rsidRDefault="00B96715" w:rsidP="00B96715">
      <w:pPr>
        <w:spacing w:after="0" w:line="240" w:lineRule="auto"/>
        <w:jc w:val="center"/>
        <w:rPr>
          <w:rFonts w:asciiTheme="majorHAnsi" w:hAnsiTheme="majorHAnsi"/>
          <w:b/>
        </w:rPr>
      </w:pPr>
    </w:p>
    <w:p w14:paraId="372A0F3F" w14:textId="77777777" w:rsidR="00B96715" w:rsidRDefault="00B96715" w:rsidP="00B96715">
      <w:pPr>
        <w:spacing w:after="0" w:line="240" w:lineRule="auto"/>
        <w:jc w:val="center"/>
        <w:rPr>
          <w:rFonts w:asciiTheme="majorHAnsi" w:hAnsiTheme="majorHAnsi"/>
          <w:b/>
        </w:rPr>
      </w:pPr>
    </w:p>
    <w:p w14:paraId="6397B5A2" w14:textId="77777777" w:rsidR="00B96715" w:rsidRDefault="00B96715" w:rsidP="00B96715">
      <w:pPr>
        <w:spacing w:after="0" w:line="240" w:lineRule="auto"/>
        <w:jc w:val="center"/>
        <w:rPr>
          <w:rFonts w:asciiTheme="majorHAnsi" w:hAnsiTheme="majorHAnsi"/>
          <w:b/>
        </w:rPr>
      </w:pPr>
    </w:p>
    <w:p w14:paraId="4E1FE835" w14:textId="77777777" w:rsidR="00B96715" w:rsidRDefault="00B96715" w:rsidP="00B96715">
      <w:pPr>
        <w:spacing w:after="0" w:line="240" w:lineRule="auto"/>
        <w:jc w:val="center"/>
        <w:rPr>
          <w:rFonts w:asciiTheme="majorHAnsi" w:hAnsiTheme="majorHAnsi"/>
          <w:b/>
        </w:rPr>
      </w:pPr>
    </w:p>
    <w:p w14:paraId="391C29B9" w14:textId="77777777" w:rsidR="00B96715" w:rsidRDefault="00B96715" w:rsidP="00B96715">
      <w:pPr>
        <w:spacing w:after="0" w:line="240" w:lineRule="auto"/>
        <w:jc w:val="center"/>
        <w:rPr>
          <w:rFonts w:asciiTheme="majorHAnsi" w:hAnsiTheme="majorHAnsi"/>
          <w:b/>
        </w:rPr>
      </w:pPr>
    </w:p>
    <w:p w14:paraId="08796A57" w14:textId="77777777" w:rsidR="00B96715" w:rsidRDefault="00B96715" w:rsidP="00B96715">
      <w:pPr>
        <w:spacing w:after="0" w:line="240" w:lineRule="auto"/>
        <w:jc w:val="center"/>
        <w:rPr>
          <w:rFonts w:asciiTheme="majorHAnsi" w:hAnsiTheme="majorHAnsi"/>
          <w:b/>
        </w:rPr>
      </w:pPr>
    </w:p>
    <w:p w14:paraId="34F12DB3" w14:textId="6D1D3D0D" w:rsidR="00B96715" w:rsidRPr="00252522" w:rsidRDefault="00293C9E" w:rsidP="00B96715">
      <w:pPr>
        <w:spacing w:after="0" w:line="240" w:lineRule="auto"/>
        <w:jc w:val="center"/>
        <w:rPr>
          <w:rFonts w:asciiTheme="majorHAnsi" w:hAnsiTheme="majorHAnsi"/>
          <w:b/>
        </w:rPr>
      </w:pPr>
      <w:r>
        <w:rPr>
          <w:rFonts w:asciiTheme="majorHAnsi" w:hAnsiTheme="majorHAnsi"/>
          <w:b/>
        </w:rPr>
        <w:t>Physical Education</w:t>
      </w:r>
      <w:r w:rsidR="00756B82">
        <w:rPr>
          <w:rFonts w:asciiTheme="majorHAnsi" w:hAnsiTheme="majorHAnsi"/>
          <w:b/>
        </w:rPr>
        <w:t xml:space="preserve"> Teacher</w:t>
      </w:r>
    </w:p>
    <w:p w14:paraId="2372F84E" w14:textId="77777777" w:rsidR="00B96715" w:rsidRDefault="00B96715" w:rsidP="00B96715">
      <w:pPr>
        <w:spacing w:after="0" w:line="240" w:lineRule="auto"/>
        <w:rPr>
          <w:rFonts w:asciiTheme="majorHAnsi" w:hAnsiTheme="majorHAnsi"/>
        </w:rPr>
      </w:pPr>
    </w:p>
    <w:p w14:paraId="0CAC9EBB" w14:textId="77777777" w:rsidR="00756B82" w:rsidRDefault="00756B82" w:rsidP="00B96715">
      <w:pPr>
        <w:spacing w:after="0" w:line="240" w:lineRule="auto"/>
        <w:rPr>
          <w:rFonts w:asciiTheme="majorHAnsi" w:hAnsiTheme="majorHAnsi"/>
        </w:rPr>
      </w:pPr>
    </w:p>
    <w:p w14:paraId="55522FF8" w14:textId="77777777" w:rsidR="00756B82" w:rsidRPr="00252522" w:rsidRDefault="00756B82" w:rsidP="00B96715">
      <w:pPr>
        <w:spacing w:after="0" w:line="240" w:lineRule="auto"/>
        <w:rPr>
          <w:rFonts w:asciiTheme="majorHAnsi" w:hAnsiTheme="majorHAnsi"/>
        </w:rPr>
      </w:pPr>
    </w:p>
    <w:p w14:paraId="4D07143C" w14:textId="77777777" w:rsidR="00B96715" w:rsidRPr="00252522" w:rsidRDefault="00B96715" w:rsidP="00B96715">
      <w:pPr>
        <w:spacing w:after="0" w:line="240" w:lineRule="auto"/>
        <w:rPr>
          <w:rFonts w:asciiTheme="majorHAnsi" w:hAnsiTheme="majorHAnsi"/>
        </w:rPr>
      </w:pPr>
      <w:r w:rsidRPr="00252522">
        <w:rPr>
          <w:rFonts w:asciiTheme="majorHAnsi" w:hAnsiTheme="majorHAnsi"/>
        </w:rPr>
        <w:t>Thank you for your interest in this position, which will be a key appointment in the further development of Friern Barnet School.</w:t>
      </w:r>
    </w:p>
    <w:p w14:paraId="23A02527" w14:textId="77777777" w:rsidR="00B96715" w:rsidRPr="001D5289" w:rsidRDefault="00B96715" w:rsidP="00B96715">
      <w:pPr>
        <w:spacing w:after="0" w:line="240" w:lineRule="auto"/>
        <w:rPr>
          <w:rFonts w:asciiTheme="majorHAnsi" w:hAnsiTheme="majorHAnsi"/>
        </w:rPr>
      </w:pPr>
    </w:p>
    <w:p w14:paraId="51BE1D76"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Enclosed are the following for your information:</w:t>
      </w:r>
    </w:p>
    <w:p w14:paraId="057D1EF9" w14:textId="77777777" w:rsidR="00B96715" w:rsidRPr="001D5289" w:rsidRDefault="00B96715" w:rsidP="00B96715">
      <w:pPr>
        <w:spacing w:after="0" w:line="240" w:lineRule="auto"/>
        <w:rPr>
          <w:rFonts w:asciiTheme="majorHAnsi" w:hAnsiTheme="majorHAnsi"/>
        </w:rPr>
      </w:pPr>
    </w:p>
    <w:p w14:paraId="2C19E789" w14:textId="77777777" w:rsidR="000F6005" w:rsidRDefault="000F6005" w:rsidP="00B96715">
      <w:pPr>
        <w:numPr>
          <w:ilvl w:val="0"/>
          <w:numId w:val="1"/>
        </w:numPr>
        <w:tabs>
          <w:tab w:val="clear" w:pos="720"/>
        </w:tabs>
        <w:spacing w:after="0" w:line="240" w:lineRule="auto"/>
        <w:ind w:left="2520"/>
        <w:rPr>
          <w:rFonts w:asciiTheme="majorHAnsi" w:eastAsia="Times New Roman" w:hAnsiTheme="majorHAnsi"/>
        </w:rPr>
      </w:pPr>
      <w:r>
        <w:rPr>
          <w:rFonts w:asciiTheme="majorHAnsi" w:eastAsia="Times New Roman" w:hAnsiTheme="majorHAnsi"/>
        </w:rPr>
        <w:t>Department Overview</w:t>
      </w:r>
    </w:p>
    <w:p w14:paraId="78D44BA2"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 xml:space="preserve">Current job description </w:t>
      </w:r>
    </w:p>
    <w:p w14:paraId="03667007"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Current Person Specification</w:t>
      </w:r>
    </w:p>
    <w:p w14:paraId="0BE47EDC" w14:textId="77777777" w:rsidR="00B96715" w:rsidRPr="001D5289" w:rsidRDefault="00B96715" w:rsidP="00B96715">
      <w:pPr>
        <w:spacing w:after="0" w:line="240" w:lineRule="auto"/>
        <w:rPr>
          <w:rFonts w:asciiTheme="majorHAnsi" w:hAnsiTheme="majorHAnsi"/>
        </w:rPr>
      </w:pPr>
    </w:p>
    <w:p w14:paraId="57E367E1"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O</w:t>
      </w:r>
      <w:r w:rsidR="00DF3475">
        <w:rPr>
          <w:rFonts w:asciiTheme="majorHAnsi" w:hAnsiTheme="majorHAnsi"/>
        </w:rPr>
        <w:t>n our website you will find an a</w:t>
      </w:r>
      <w:r w:rsidRPr="001D5289">
        <w:rPr>
          <w:rFonts w:asciiTheme="majorHAnsi" w:hAnsiTheme="majorHAnsi"/>
        </w:rPr>
        <w:t xml:space="preserve">pplication form and the </w:t>
      </w:r>
      <w:r w:rsidRPr="001D5289">
        <w:rPr>
          <w:rFonts w:asciiTheme="majorHAnsi" w:eastAsia="Times New Roman" w:hAnsiTheme="majorHAnsi"/>
        </w:rPr>
        <w:t xml:space="preserve">school prospectus. </w:t>
      </w:r>
      <w:r w:rsidR="00DF3475">
        <w:rPr>
          <w:rFonts w:asciiTheme="majorHAnsi" w:eastAsia="Times New Roman" w:hAnsiTheme="majorHAnsi"/>
        </w:rPr>
        <w:t xml:space="preserve"> </w:t>
      </w:r>
      <w:r w:rsidRPr="001D5289">
        <w:rPr>
          <w:rFonts w:asciiTheme="majorHAnsi" w:hAnsiTheme="majorHAnsi"/>
        </w:rPr>
        <w:t>All of this material will give you a clear impression of Friern Barnet School and its strong learning culture.</w:t>
      </w:r>
    </w:p>
    <w:p w14:paraId="4A151827" w14:textId="77777777" w:rsidR="00B96715" w:rsidRPr="001D5289" w:rsidRDefault="00B96715" w:rsidP="00B96715">
      <w:pPr>
        <w:spacing w:after="0" w:line="240" w:lineRule="auto"/>
        <w:rPr>
          <w:rFonts w:asciiTheme="majorHAnsi" w:hAnsiTheme="majorHAnsi"/>
        </w:rPr>
      </w:pPr>
    </w:p>
    <w:p w14:paraId="264C5BD9"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 xml:space="preserve">As the Headteacher, I feel very privileged to be leading this </w:t>
      </w:r>
      <w:r>
        <w:rPr>
          <w:rFonts w:asciiTheme="majorHAnsi" w:hAnsiTheme="majorHAnsi"/>
        </w:rPr>
        <w:t>fabulous</w:t>
      </w:r>
      <w:r w:rsidRPr="001D5289">
        <w:rPr>
          <w:rFonts w:asciiTheme="majorHAnsi" w:hAnsiTheme="majorHAnsi"/>
        </w:rPr>
        <w:t xml:space="preserve"> school – a school community that is continuing its exciting journey of working together successfully to ensure that all students, whatever their ability, make excellent progress and enjoy and excel in everything they do.</w:t>
      </w:r>
    </w:p>
    <w:p w14:paraId="5A6C58D7" w14:textId="77777777" w:rsidR="00B96715" w:rsidRPr="001D5289" w:rsidRDefault="00B96715" w:rsidP="00B96715">
      <w:pPr>
        <w:spacing w:after="0" w:line="240" w:lineRule="auto"/>
        <w:rPr>
          <w:rFonts w:asciiTheme="majorHAnsi" w:hAnsiTheme="majorHAnsi"/>
        </w:rPr>
      </w:pPr>
    </w:p>
    <w:p w14:paraId="0999151D" w14:textId="15DE3B93" w:rsidR="00B96715" w:rsidRPr="00BE6AEE" w:rsidRDefault="00B96715" w:rsidP="00B96715">
      <w:pPr>
        <w:spacing w:after="0" w:line="240" w:lineRule="auto"/>
        <w:rPr>
          <w:rFonts w:asciiTheme="majorHAnsi" w:hAnsiTheme="majorHAnsi"/>
        </w:rPr>
      </w:pPr>
      <w:r w:rsidRPr="000C3917">
        <w:rPr>
          <w:rFonts w:asciiTheme="majorHAnsi" w:hAnsiTheme="majorHAnsi"/>
        </w:rPr>
        <w:t>The Governors and I look forward to receiving your application. Please note the closing date is</w:t>
      </w:r>
      <w:r w:rsidR="00293C9E">
        <w:rPr>
          <w:rFonts w:asciiTheme="majorHAnsi" w:hAnsiTheme="majorHAnsi"/>
        </w:rPr>
        <w:t xml:space="preserve"> </w:t>
      </w:r>
      <w:r w:rsidR="00300257">
        <w:rPr>
          <w:rFonts w:asciiTheme="majorHAnsi" w:hAnsiTheme="majorHAnsi"/>
        </w:rPr>
        <w:t xml:space="preserve">18 May </w:t>
      </w:r>
      <w:r w:rsidR="00CB2796">
        <w:rPr>
          <w:rFonts w:asciiTheme="majorHAnsi" w:hAnsiTheme="majorHAnsi"/>
        </w:rPr>
        <w:t>202</w:t>
      </w:r>
      <w:r w:rsidR="00906405">
        <w:rPr>
          <w:rFonts w:asciiTheme="majorHAnsi" w:hAnsiTheme="majorHAnsi"/>
        </w:rPr>
        <w:t>3</w:t>
      </w:r>
      <w:r w:rsidR="00CB2796">
        <w:rPr>
          <w:rFonts w:asciiTheme="majorHAnsi" w:hAnsiTheme="majorHAnsi"/>
        </w:rPr>
        <w:t xml:space="preserve"> at</w:t>
      </w:r>
      <w:r w:rsidR="008327DF" w:rsidRPr="000C3917">
        <w:rPr>
          <w:rFonts w:asciiTheme="majorHAnsi" w:hAnsiTheme="majorHAnsi"/>
        </w:rPr>
        <w:t xml:space="preserve"> 9.00 am</w:t>
      </w:r>
    </w:p>
    <w:p w14:paraId="50CBA751" w14:textId="77777777" w:rsidR="00B96715" w:rsidRPr="001D5289" w:rsidRDefault="00B96715" w:rsidP="00B96715">
      <w:pPr>
        <w:spacing w:after="0" w:line="240" w:lineRule="auto"/>
        <w:rPr>
          <w:rFonts w:asciiTheme="majorHAnsi" w:hAnsiTheme="majorHAnsi"/>
        </w:rPr>
      </w:pPr>
    </w:p>
    <w:p w14:paraId="2FDEA797"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Yours sincerely</w:t>
      </w:r>
    </w:p>
    <w:p w14:paraId="0BD02B8B" w14:textId="77777777" w:rsidR="00B96715" w:rsidRDefault="00B96715" w:rsidP="00B96715">
      <w:pPr>
        <w:spacing w:after="0" w:line="240" w:lineRule="auto"/>
        <w:rPr>
          <w:rFonts w:asciiTheme="majorHAnsi" w:hAnsiTheme="majorHAnsi"/>
        </w:rPr>
      </w:pPr>
    </w:p>
    <w:p w14:paraId="4C232540" w14:textId="77777777" w:rsidR="00893EA8" w:rsidRPr="001D5289" w:rsidRDefault="00893EA8" w:rsidP="00B96715">
      <w:pPr>
        <w:spacing w:after="0" w:line="240" w:lineRule="auto"/>
        <w:rPr>
          <w:rFonts w:asciiTheme="majorHAnsi" w:hAnsiTheme="majorHAnsi"/>
        </w:rPr>
      </w:pPr>
    </w:p>
    <w:p w14:paraId="7B58D31A" w14:textId="77777777" w:rsidR="00B96715" w:rsidRPr="001D5289" w:rsidRDefault="00B96715" w:rsidP="00B96715">
      <w:pPr>
        <w:spacing w:after="0" w:line="240" w:lineRule="auto"/>
        <w:rPr>
          <w:rFonts w:asciiTheme="majorHAnsi" w:hAnsiTheme="majorHAnsi"/>
        </w:rPr>
      </w:pPr>
    </w:p>
    <w:p w14:paraId="19A777E5" w14:textId="77777777" w:rsidR="00B96715" w:rsidRPr="001D5289" w:rsidRDefault="00B96715" w:rsidP="00B96715">
      <w:pPr>
        <w:spacing w:after="0" w:line="240" w:lineRule="auto"/>
        <w:rPr>
          <w:rFonts w:asciiTheme="majorHAnsi" w:hAnsiTheme="majorHAnsi"/>
        </w:rPr>
      </w:pPr>
      <w:r>
        <w:rPr>
          <w:rFonts w:asciiTheme="majorHAnsi" w:hAnsiTheme="majorHAnsi"/>
        </w:rPr>
        <w:t>Simon Horne</w:t>
      </w:r>
    </w:p>
    <w:p w14:paraId="48AF51F3"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Headteacher</w:t>
      </w:r>
    </w:p>
    <w:p w14:paraId="08E7B53E" w14:textId="77777777" w:rsidR="00B96715" w:rsidRDefault="00B96715" w:rsidP="00B96715">
      <w:pPr>
        <w:spacing w:after="0" w:line="240" w:lineRule="auto"/>
        <w:rPr>
          <w:rFonts w:asciiTheme="majorHAnsi" w:hAnsiTheme="majorHAnsi"/>
        </w:rPr>
      </w:pPr>
    </w:p>
    <w:p w14:paraId="3C20B675" w14:textId="77777777" w:rsidR="0019507C" w:rsidRPr="00267BD0" w:rsidRDefault="0019507C" w:rsidP="00B96715">
      <w:pPr>
        <w:spacing w:after="0" w:line="240" w:lineRule="auto"/>
        <w:rPr>
          <w:rFonts w:asciiTheme="majorHAnsi" w:hAnsiTheme="majorHAnsi"/>
          <w:sz w:val="24"/>
          <w:szCs w:val="24"/>
        </w:rPr>
      </w:pPr>
    </w:p>
    <w:p w14:paraId="4E04836A" w14:textId="77777777" w:rsidR="00B96715" w:rsidRDefault="00B96715" w:rsidP="00B96715">
      <w:pPr>
        <w:spacing w:after="0" w:line="240" w:lineRule="auto"/>
        <w:rPr>
          <w:rFonts w:asciiTheme="majorHAnsi" w:hAnsiTheme="majorHAnsi"/>
          <w:sz w:val="24"/>
          <w:szCs w:val="24"/>
        </w:rPr>
        <w:sectPr w:rsidR="00B96715" w:rsidSect="00DE48C5">
          <w:headerReference w:type="default" r:id="rId12"/>
          <w:footerReference w:type="default" r:id="rId13"/>
          <w:pgSz w:w="11906" w:h="16838"/>
          <w:pgMar w:top="1440" w:right="1440" w:bottom="1440" w:left="1440" w:header="708" w:footer="708" w:gutter="0"/>
          <w:cols w:space="708"/>
          <w:docGrid w:linePitch="360"/>
        </w:sectPr>
      </w:pPr>
    </w:p>
    <w:p w14:paraId="4AF6F616" w14:textId="32F4CA73" w:rsidR="00255B12" w:rsidRPr="00446D4B" w:rsidRDefault="00255B12" w:rsidP="00255B12">
      <w:pPr>
        <w:spacing w:after="0" w:line="240" w:lineRule="auto"/>
        <w:rPr>
          <w:rFonts w:asciiTheme="majorHAnsi" w:hAnsiTheme="majorHAnsi"/>
          <w:b/>
          <w:bCs/>
          <w:sz w:val="24"/>
          <w:szCs w:val="24"/>
        </w:rPr>
      </w:pPr>
      <w:r w:rsidRPr="00446D4B">
        <w:rPr>
          <w:rFonts w:asciiTheme="majorHAnsi" w:hAnsiTheme="majorHAnsi"/>
          <w:b/>
          <w:bCs/>
          <w:sz w:val="24"/>
          <w:szCs w:val="24"/>
        </w:rPr>
        <w:lastRenderedPageBreak/>
        <w:t>The recruitment and retention of teaching staff at Friern Barnet School</w:t>
      </w:r>
    </w:p>
    <w:p w14:paraId="7F4B7CC9" w14:textId="77777777" w:rsidR="00255B12" w:rsidRPr="00446D4B" w:rsidRDefault="00255B12" w:rsidP="00255B12">
      <w:pPr>
        <w:spacing w:after="0" w:line="240" w:lineRule="auto"/>
        <w:rPr>
          <w:rFonts w:asciiTheme="majorHAnsi" w:hAnsiTheme="majorHAnsi"/>
          <w:sz w:val="24"/>
          <w:szCs w:val="24"/>
        </w:rPr>
      </w:pPr>
    </w:p>
    <w:p w14:paraId="0DFF2036" w14:textId="77777777" w:rsidR="00255B12" w:rsidRPr="00446D4B" w:rsidRDefault="00255B12" w:rsidP="00255B12">
      <w:pPr>
        <w:spacing w:after="0" w:line="240" w:lineRule="auto"/>
        <w:rPr>
          <w:rFonts w:asciiTheme="majorHAnsi" w:hAnsiTheme="majorHAnsi"/>
          <w:sz w:val="24"/>
          <w:szCs w:val="24"/>
        </w:rPr>
      </w:pPr>
      <w:r w:rsidRPr="00446D4B">
        <w:rPr>
          <w:rFonts w:asciiTheme="majorHAnsi" w:hAnsiTheme="majorHAnsi"/>
          <w:sz w:val="24"/>
          <w:szCs w:val="24"/>
        </w:rPr>
        <w:t xml:space="preserve">The Governors of Friern Barnet School wish to recruit teaching staff of the highest quality at all levels. Whilst accepting that teachers will wish to further their careers both within the school and elsewhere, they wish to ensure that teachers can gain both financial and non-financial benefits from working at Friern Barnet School which are at least as favourable as those available elsewhere. </w:t>
      </w:r>
    </w:p>
    <w:p w14:paraId="0F836E65" w14:textId="77777777" w:rsidR="00255B12" w:rsidRPr="00446D4B" w:rsidRDefault="00255B12" w:rsidP="00255B12">
      <w:pPr>
        <w:spacing w:after="0" w:line="240" w:lineRule="auto"/>
        <w:rPr>
          <w:rFonts w:asciiTheme="majorHAnsi" w:hAnsiTheme="majorHAnsi"/>
          <w:sz w:val="24"/>
          <w:szCs w:val="24"/>
        </w:rPr>
      </w:pPr>
    </w:p>
    <w:p w14:paraId="402EC3B3" w14:textId="77777777" w:rsidR="00255B12" w:rsidRPr="00446D4B" w:rsidRDefault="00255B12" w:rsidP="00255B12">
      <w:pPr>
        <w:spacing w:after="0" w:line="240" w:lineRule="auto"/>
        <w:rPr>
          <w:rFonts w:asciiTheme="majorHAnsi" w:hAnsiTheme="majorHAnsi"/>
          <w:sz w:val="24"/>
          <w:szCs w:val="24"/>
        </w:rPr>
      </w:pPr>
      <w:r w:rsidRPr="00446D4B">
        <w:rPr>
          <w:rFonts w:asciiTheme="majorHAnsi" w:hAnsiTheme="majorHAnsi"/>
          <w:sz w:val="24"/>
          <w:szCs w:val="24"/>
        </w:rPr>
        <w:t xml:space="preserve">The incentives are expressed under two headings: </w:t>
      </w:r>
    </w:p>
    <w:p w14:paraId="5D168DE8" w14:textId="77777777" w:rsidR="00255B12" w:rsidRPr="00446D4B" w:rsidRDefault="00255B12" w:rsidP="00255B12">
      <w:pPr>
        <w:spacing w:after="0" w:line="240" w:lineRule="auto"/>
        <w:rPr>
          <w:rFonts w:asciiTheme="majorHAnsi" w:hAnsiTheme="majorHAnsi"/>
          <w:sz w:val="24"/>
          <w:szCs w:val="24"/>
        </w:rPr>
      </w:pPr>
      <w:r w:rsidRPr="00446D4B">
        <w:rPr>
          <w:rFonts w:asciiTheme="majorHAnsi" w:hAnsiTheme="majorHAnsi"/>
          <w:sz w:val="24"/>
          <w:szCs w:val="24"/>
        </w:rPr>
        <w:t xml:space="preserve">1. Financial benefits </w:t>
      </w:r>
    </w:p>
    <w:p w14:paraId="454EDBFE" w14:textId="77777777" w:rsidR="00255B12" w:rsidRPr="00446D4B" w:rsidRDefault="00255B12" w:rsidP="00255B12">
      <w:pPr>
        <w:spacing w:after="0" w:line="240" w:lineRule="auto"/>
        <w:rPr>
          <w:rFonts w:asciiTheme="majorHAnsi" w:hAnsiTheme="majorHAnsi"/>
          <w:sz w:val="24"/>
          <w:szCs w:val="24"/>
        </w:rPr>
      </w:pPr>
      <w:r w:rsidRPr="00446D4B">
        <w:rPr>
          <w:rFonts w:asciiTheme="majorHAnsi" w:hAnsiTheme="majorHAnsi"/>
          <w:sz w:val="24"/>
          <w:szCs w:val="24"/>
        </w:rPr>
        <w:t xml:space="preserve">2. Professional development benefits </w:t>
      </w:r>
    </w:p>
    <w:p w14:paraId="7D5A6986" w14:textId="77777777" w:rsidR="00255B12" w:rsidRPr="00446D4B" w:rsidRDefault="00255B12" w:rsidP="00255B12">
      <w:pPr>
        <w:spacing w:after="0" w:line="240" w:lineRule="auto"/>
        <w:rPr>
          <w:rFonts w:asciiTheme="majorHAnsi" w:hAnsiTheme="majorHAnsi"/>
          <w:sz w:val="24"/>
          <w:szCs w:val="24"/>
        </w:rPr>
      </w:pPr>
    </w:p>
    <w:p w14:paraId="108F3A1C" w14:textId="77777777" w:rsidR="00255B12" w:rsidRPr="00446D4B" w:rsidRDefault="00255B12" w:rsidP="00255B12">
      <w:pPr>
        <w:spacing w:after="0" w:line="240" w:lineRule="auto"/>
        <w:rPr>
          <w:rFonts w:asciiTheme="majorHAnsi" w:hAnsiTheme="majorHAnsi"/>
          <w:sz w:val="24"/>
          <w:szCs w:val="24"/>
        </w:rPr>
      </w:pPr>
      <w:r w:rsidRPr="00446D4B">
        <w:rPr>
          <w:rFonts w:asciiTheme="majorHAnsi" w:hAnsiTheme="majorHAnsi"/>
          <w:b/>
          <w:bCs/>
          <w:sz w:val="24"/>
          <w:szCs w:val="24"/>
        </w:rPr>
        <w:t xml:space="preserve">1. Financial benefits </w:t>
      </w:r>
    </w:p>
    <w:p w14:paraId="61B50489" w14:textId="77777777" w:rsidR="00255B12" w:rsidRPr="00446D4B" w:rsidRDefault="00255B12" w:rsidP="00255B12">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All staff benefit from the Outer London Pay Scale - this equates app</w:t>
      </w:r>
      <w:r>
        <w:rPr>
          <w:rFonts w:asciiTheme="majorHAnsi" w:hAnsiTheme="majorHAnsi"/>
          <w:sz w:val="24"/>
          <w:szCs w:val="24"/>
        </w:rPr>
        <w:t>roximately to an additional £3,0</w:t>
      </w:r>
      <w:r w:rsidRPr="00446D4B">
        <w:rPr>
          <w:rFonts w:asciiTheme="majorHAnsi" w:hAnsiTheme="majorHAnsi"/>
          <w:sz w:val="24"/>
          <w:szCs w:val="24"/>
        </w:rPr>
        <w:t xml:space="preserve">00 per year over standard salaries </w:t>
      </w:r>
    </w:p>
    <w:p w14:paraId="787BD6BB" w14:textId="77777777" w:rsidR="00255B12" w:rsidRPr="0008749F" w:rsidRDefault="00255B12" w:rsidP="00255B12">
      <w:pPr>
        <w:numPr>
          <w:ilvl w:val="0"/>
          <w:numId w:val="12"/>
        </w:numPr>
        <w:spacing w:after="0" w:line="240" w:lineRule="auto"/>
        <w:rPr>
          <w:rFonts w:asciiTheme="majorHAnsi" w:hAnsiTheme="majorHAnsi"/>
          <w:sz w:val="24"/>
          <w:szCs w:val="24"/>
        </w:rPr>
      </w:pPr>
      <w:r w:rsidRPr="0008749F">
        <w:rPr>
          <w:rFonts w:asciiTheme="majorHAnsi" w:hAnsiTheme="majorHAnsi"/>
          <w:sz w:val="24"/>
          <w:szCs w:val="24"/>
        </w:rPr>
        <w:t xml:space="preserve">Early start scheme for ECTs, allowing colleagues to begin their employment prior to the start of the summer holidays </w:t>
      </w:r>
    </w:p>
    <w:p w14:paraId="41E9B167" w14:textId="77777777" w:rsidR="00255B12" w:rsidRPr="0008749F" w:rsidRDefault="00255B12" w:rsidP="00255B12">
      <w:pPr>
        <w:numPr>
          <w:ilvl w:val="0"/>
          <w:numId w:val="12"/>
        </w:numPr>
        <w:spacing w:after="0" w:line="240" w:lineRule="auto"/>
        <w:rPr>
          <w:rFonts w:asciiTheme="majorHAnsi" w:hAnsiTheme="majorHAnsi"/>
          <w:sz w:val="24"/>
          <w:szCs w:val="24"/>
        </w:rPr>
      </w:pPr>
      <w:r w:rsidRPr="0008749F">
        <w:rPr>
          <w:rFonts w:asciiTheme="majorHAnsi" w:hAnsiTheme="majorHAnsi"/>
          <w:sz w:val="24"/>
          <w:szCs w:val="24"/>
        </w:rPr>
        <w:t>Free use of the school’s fitness suite before and after school</w:t>
      </w:r>
    </w:p>
    <w:p w14:paraId="3D47A4CB" w14:textId="77777777" w:rsidR="00255B12" w:rsidRPr="0008749F" w:rsidRDefault="00255B12" w:rsidP="00255B12">
      <w:pPr>
        <w:numPr>
          <w:ilvl w:val="0"/>
          <w:numId w:val="12"/>
        </w:numPr>
        <w:spacing w:after="0" w:line="240" w:lineRule="auto"/>
        <w:rPr>
          <w:rFonts w:asciiTheme="majorHAnsi" w:hAnsiTheme="majorHAnsi"/>
          <w:sz w:val="24"/>
          <w:szCs w:val="24"/>
        </w:rPr>
      </w:pPr>
      <w:r w:rsidRPr="0008749F">
        <w:rPr>
          <w:rFonts w:asciiTheme="majorHAnsi" w:hAnsiTheme="majorHAnsi"/>
          <w:sz w:val="24"/>
          <w:szCs w:val="24"/>
        </w:rPr>
        <w:t xml:space="preserve">Cycle to work scheme- a scheme that will allow you to make significant savings on cycle purchases </w:t>
      </w:r>
    </w:p>
    <w:p w14:paraId="0089DA90" w14:textId="77777777" w:rsidR="00255B12" w:rsidRPr="0008749F" w:rsidRDefault="00255B12" w:rsidP="00255B12">
      <w:pPr>
        <w:spacing w:after="0" w:line="240" w:lineRule="auto"/>
        <w:rPr>
          <w:rFonts w:asciiTheme="majorHAnsi" w:hAnsiTheme="majorHAnsi"/>
          <w:sz w:val="24"/>
          <w:szCs w:val="24"/>
        </w:rPr>
      </w:pPr>
    </w:p>
    <w:p w14:paraId="43927F7C" w14:textId="77777777" w:rsidR="00255B12" w:rsidRPr="0008749F" w:rsidRDefault="00255B12" w:rsidP="00255B12">
      <w:pPr>
        <w:spacing w:after="0" w:line="240" w:lineRule="auto"/>
        <w:rPr>
          <w:rFonts w:asciiTheme="majorHAnsi" w:hAnsiTheme="majorHAnsi"/>
          <w:sz w:val="24"/>
          <w:szCs w:val="24"/>
        </w:rPr>
      </w:pPr>
      <w:r w:rsidRPr="0008749F">
        <w:rPr>
          <w:rFonts w:asciiTheme="majorHAnsi" w:hAnsiTheme="majorHAnsi"/>
          <w:b/>
          <w:bCs/>
          <w:sz w:val="24"/>
          <w:szCs w:val="24"/>
        </w:rPr>
        <w:t xml:space="preserve">2. School-based benefits: </w:t>
      </w:r>
    </w:p>
    <w:p w14:paraId="6631823A" w14:textId="77777777" w:rsidR="00255B12" w:rsidRPr="0008749F" w:rsidRDefault="00255B12" w:rsidP="00255B12">
      <w:pPr>
        <w:numPr>
          <w:ilvl w:val="0"/>
          <w:numId w:val="12"/>
        </w:numPr>
        <w:spacing w:after="0" w:line="240" w:lineRule="auto"/>
        <w:rPr>
          <w:rFonts w:asciiTheme="majorHAnsi" w:hAnsiTheme="majorHAnsi"/>
          <w:sz w:val="24"/>
          <w:szCs w:val="24"/>
        </w:rPr>
      </w:pPr>
      <w:r w:rsidRPr="0008749F">
        <w:rPr>
          <w:rFonts w:asciiTheme="majorHAnsi" w:hAnsiTheme="majorHAnsi"/>
          <w:sz w:val="24"/>
          <w:szCs w:val="24"/>
        </w:rPr>
        <w:t xml:space="preserve">ECT induction </w:t>
      </w:r>
    </w:p>
    <w:p w14:paraId="145DC9A2" w14:textId="77777777" w:rsidR="00255B12" w:rsidRPr="00446D4B" w:rsidRDefault="00255B12" w:rsidP="00255B12">
      <w:pPr>
        <w:numPr>
          <w:ilvl w:val="0"/>
          <w:numId w:val="13"/>
        </w:numPr>
        <w:spacing w:after="0" w:line="240" w:lineRule="auto"/>
        <w:rPr>
          <w:rFonts w:asciiTheme="majorHAnsi" w:hAnsiTheme="majorHAnsi"/>
          <w:sz w:val="24"/>
          <w:szCs w:val="24"/>
        </w:rPr>
      </w:pPr>
      <w:r w:rsidRPr="0008749F">
        <w:rPr>
          <w:rFonts w:asciiTheme="majorHAnsi" w:hAnsiTheme="majorHAnsi"/>
          <w:sz w:val="24"/>
          <w:szCs w:val="24"/>
        </w:rPr>
        <w:t>It is anticipated that ECTs taking up posts at Friern Barnet School will spend the July prior to taking up appointment being inducted</w:t>
      </w:r>
      <w:r w:rsidRPr="00446D4B">
        <w:rPr>
          <w:rFonts w:asciiTheme="majorHAnsi" w:hAnsiTheme="majorHAnsi"/>
          <w:sz w:val="24"/>
          <w:szCs w:val="24"/>
        </w:rPr>
        <w:t xml:space="preserve"> into school </w:t>
      </w:r>
    </w:p>
    <w:p w14:paraId="6D0D082B" w14:textId="77777777" w:rsidR="00255B12" w:rsidRPr="00446D4B" w:rsidRDefault="00255B12" w:rsidP="00255B12">
      <w:pPr>
        <w:numPr>
          <w:ilvl w:val="0"/>
          <w:numId w:val="13"/>
        </w:numPr>
        <w:spacing w:after="0" w:line="240" w:lineRule="auto"/>
        <w:rPr>
          <w:rFonts w:asciiTheme="majorHAnsi" w:hAnsiTheme="majorHAnsi"/>
          <w:sz w:val="24"/>
          <w:szCs w:val="24"/>
        </w:rPr>
      </w:pPr>
      <w:r w:rsidRPr="00446D4B">
        <w:rPr>
          <w:rFonts w:asciiTheme="majorHAnsi" w:hAnsiTheme="majorHAnsi"/>
          <w:sz w:val="24"/>
          <w:szCs w:val="24"/>
        </w:rPr>
        <w:t xml:space="preserve">Mentor support </w:t>
      </w:r>
    </w:p>
    <w:p w14:paraId="27FF3BEE" w14:textId="77777777" w:rsidR="00255B12" w:rsidRPr="00446D4B" w:rsidRDefault="00255B12" w:rsidP="00255B12">
      <w:pPr>
        <w:numPr>
          <w:ilvl w:val="0"/>
          <w:numId w:val="13"/>
        </w:numPr>
        <w:spacing w:after="0" w:line="240" w:lineRule="auto"/>
        <w:rPr>
          <w:rFonts w:asciiTheme="majorHAnsi" w:hAnsiTheme="majorHAnsi"/>
          <w:sz w:val="24"/>
          <w:szCs w:val="24"/>
        </w:rPr>
      </w:pPr>
      <w:r w:rsidRPr="00446D4B">
        <w:rPr>
          <w:rFonts w:asciiTheme="majorHAnsi" w:hAnsiTheme="majorHAnsi"/>
          <w:sz w:val="24"/>
          <w:szCs w:val="24"/>
        </w:rPr>
        <w:t xml:space="preserve">Reduced teaching commitment for professional development activity </w:t>
      </w:r>
    </w:p>
    <w:p w14:paraId="05AAD8EE" w14:textId="77777777" w:rsidR="00255B12" w:rsidRPr="00446D4B" w:rsidRDefault="00255B12" w:rsidP="00255B12">
      <w:pPr>
        <w:numPr>
          <w:ilvl w:val="0"/>
          <w:numId w:val="13"/>
        </w:numPr>
        <w:spacing w:after="0" w:line="240" w:lineRule="auto"/>
        <w:rPr>
          <w:rFonts w:asciiTheme="majorHAnsi" w:hAnsiTheme="majorHAnsi"/>
          <w:sz w:val="24"/>
          <w:szCs w:val="24"/>
        </w:rPr>
      </w:pPr>
      <w:r w:rsidRPr="00446D4B">
        <w:rPr>
          <w:rFonts w:asciiTheme="majorHAnsi" w:hAnsiTheme="majorHAnsi"/>
          <w:sz w:val="24"/>
          <w:szCs w:val="24"/>
        </w:rPr>
        <w:t xml:space="preserve">Whole school induction programme </w:t>
      </w:r>
    </w:p>
    <w:p w14:paraId="0650D02C" w14:textId="77777777" w:rsidR="00255B12" w:rsidRPr="00446D4B" w:rsidRDefault="00255B12" w:rsidP="00255B12">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Professional development </w:t>
      </w:r>
    </w:p>
    <w:p w14:paraId="654ED3D1" w14:textId="77777777" w:rsidR="00255B12" w:rsidRPr="00446D4B" w:rsidRDefault="00255B12" w:rsidP="00255B1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 xml:space="preserve">The school will provide professional development opportunities at an appropriate level to new teachers: </w:t>
      </w:r>
    </w:p>
    <w:p w14:paraId="1C20DCBC" w14:textId="77777777" w:rsidR="00255B12" w:rsidRPr="00446D4B" w:rsidRDefault="00255B12" w:rsidP="00255B12">
      <w:pPr>
        <w:numPr>
          <w:ilvl w:val="0"/>
          <w:numId w:val="14"/>
        </w:numPr>
        <w:spacing w:after="0" w:line="240" w:lineRule="auto"/>
        <w:ind w:left="1145"/>
        <w:rPr>
          <w:rFonts w:asciiTheme="majorHAnsi" w:hAnsiTheme="majorHAnsi"/>
          <w:sz w:val="24"/>
          <w:szCs w:val="24"/>
        </w:rPr>
      </w:pPr>
      <w:r w:rsidRPr="00446D4B">
        <w:rPr>
          <w:rFonts w:asciiTheme="majorHAnsi" w:hAnsiTheme="majorHAnsi"/>
          <w:sz w:val="24"/>
          <w:szCs w:val="24"/>
        </w:rPr>
        <w:t xml:space="preserve">Induction package for all new teachers, including whole school programme and mentor support </w:t>
      </w:r>
    </w:p>
    <w:p w14:paraId="33C0C9AD" w14:textId="77777777" w:rsidR="00255B12" w:rsidRPr="00446D4B" w:rsidRDefault="00255B12" w:rsidP="00255B12">
      <w:pPr>
        <w:numPr>
          <w:ilvl w:val="0"/>
          <w:numId w:val="14"/>
        </w:numPr>
        <w:spacing w:after="0" w:line="240" w:lineRule="auto"/>
        <w:ind w:left="1145"/>
        <w:rPr>
          <w:rFonts w:asciiTheme="majorHAnsi" w:hAnsiTheme="majorHAnsi"/>
          <w:sz w:val="24"/>
          <w:szCs w:val="24"/>
        </w:rPr>
      </w:pPr>
      <w:r w:rsidRPr="00446D4B">
        <w:rPr>
          <w:rFonts w:asciiTheme="majorHAnsi" w:hAnsiTheme="majorHAnsi"/>
          <w:sz w:val="24"/>
          <w:szCs w:val="24"/>
        </w:rPr>
        <w:t xml:space="preserve">Appropriate CPL opportunities in and out of school </w:t>
      </w:r>
    </w:p>
    <w:p w14:paraId="0605C03A" w14:textId="77777777" w:rsidR="00255B12" w:rsidRPr="00446D4B" w:rsidRDefault="00255B12" w:rsidP="00255B12">
      <w:pPr>
        <w:numPr>
          <w:ilvl w:val="0"/>
          <w:numId w:val="14"/>
        </w:numPr>
        <w:spacing w:after="0" w:line="240" w:lineRule="auto"/>
        <w:ind w:left="1145"/>
        <w:rPr>
          <w:rFonts w:asciiTheme="majorHAnsi" w:hAnsiTheme="majorHAnsi"/>
          <w:sz w:val="24"/>
          <w:szCs w:val="24"/>
        </w:rPr>
      </w:pPr>
      <w:r w:rsidRPr="00446D4B">
        <w:rPr>
          <w:rFonts w:asciiTheme="majorHAnsi" w:hAnsiTheme="majorHAnsi"/>
          <w:sz w:val="24"/>
          <w:szCs w:val="24"/>
        </w:rPr>
        <w:t xml:space="preserve">Opportunities for departmental and whole school development/experience </w:t>
      </w:r>
    </w:p>
    <w:p w14:paraId="25AC2466" w14:textId="77777777" w:rsidR="00255B12" w:rsidRPr="00446D4B" w:rsidRDefault="00255B12" w:rsidP="00255B12">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Employee Assistance Programme</w:t>
      </w:r>
    </w:p>
    <w:p w14:paraId="57FD20CA" w14:textId="77777777" w:rsidR="00255B12" w:rsidRPr="00446D4B" w:rsidRDefault="00255B12" w:rsidP="00255B1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Free confidential support, information and advice, 24 hours a day, 365 days a year, including:</w:t>
      </w:r>
    </w:p>
    <w:p w14:paraId="24DFC704" w14:textId="77777777" w:rsidR="00255B12" w:rsidRPr="00446D4B" w:rsidRDefault="00255B12" w:rsidP="00255B12">
      <w:pPr>
        <w:numPr>
          <w:ilvl w:val="0"/>
          <w:numId w:val="16"/>
        </w:numPr>
        <w:spacing w:after="0" w:line="240" w:lineRule="auto"/>
        <w:ind w:left="720"/>
        <w:rPr>
          <w:rFonts w:asciiTheme="majorHAnsi" w:hAnsiTheme="majorHAnsi"/>
          <w:sz w:val="24"/>
          <w:szCs w:val="24"/>
        </w:rPr>
      </w:pPr>
      <w:r w:rsidRPr="00446D4B">
        <w:rPr>
          <w:rFonts w:asciiTheme="majorHAnsi" w:hAnsiTheme="majorHAnsi"/>
          <w:sz w:val="24"/>
          <w:szCs w:val="24"/>
        </w:rPr>
        <w:t>Support and counselling for home-life and work-related issues</w:t>
      </w:r>
    </w:p>
    <w:p w14:paraId="37E2B1EE" w14:textId="77777777" w:rsidR="00255B12" w:rsidRPr="00446D4B" w:rsidRDefault="00255B12" w:rsidP="00255B12">
      <w:pPr>
        <w:numPr>
          <w:ilvl w:val="0"/>
          <w:numId w:val="16"/>
        </w:numPr>
        <w:spacing w:after="0" w:line="240" w:lineRule="auto"/>
        <w:ind w:left="720"/>
        <w:rPr>
          <w:rFonts w:asciiTheme="majorHAnsi" w:hAnsiTheme="majorHAnsi"/>
          <w:sz w:val="24"/>
          <w:szCs w:val="24"/>
        </w:rPr>
      </w:pPr>
      <w:r w:rsidRPr="00446D4B">
        <w:rPr>
          <w:rFonts w:asciiTheme="majorHAnsi" w:hAnsiTheme="majorHAnsi"/>
          <w:sz w:val="24"/>
          <w:szCs w:val="24"/>
        </w:rPr>
        <w:t>Financial and debt enquiries</w:t>
      </w:r>
    </w:p>
    <w:p w14:paraId="0ED0CA43" w14:textId="77777777" w:rsidR="00255B12" w:rsidRPr="00446D4B" w:rsidRDefault="00255B12" w:rsidP="00255B12">
      <w:pPr>
        <w:numPr>
          <w:ilvl w:val="0"/>
          <w:numId w:val="16"/>
        </w:numPr>
        <w:spacing w:after="0" w:line="240" w:lineRule="auto"/>
        <w:ind w:left="720"/>
        <w:rPr>
          <w:rFonts w:asciiTheme="majorHAnsi" w:hAnsiTheme="majorHAnsi"/>
          <w:sz w:val="24"/>
          <w:szCs w:val="24"/>
        </w:rPr>
      </w:pPr>
      <w:r w:rsidRPr="00446D4B">
        <w:rPr>
          <w:rFonts w:asciiTheme="majorHAnsi" w:hAnsiTheme="majorHAnsi"/>
          <w:sz w:val="24"/>
          <w:szCs w:val="24"/>
        </w:rPr>
        <w:t>Legal enquiries</w:t>
      </w:r>
    </w:p>
    <w:p w14:paraId="7AEC14CC" w14:textId="77777777" w:rsidR="00255B12" w:rsidRPr="00446D4B" w:rsidRDefault="00255B12" w:rsidP="00255B12">
      <w:pPr>
        <w:numPr>
          <w:ilvl w:val="0"/>
          <w:numId w:val="16"/>
        </w:numPr>
        <w:spacing w:after="0" w:line="240" w:lineRule="auto"/>
        <w:ind w:left="720"/>
        <w:rPr>
          <w:rFonts w:asciiTheme="majorHAnsi" w:hAnsiTheme="majorHAnsi"/>
          <w:sz w:val="24"/>
          <w:szCs w:val="24"/>
        </w:rPr>
      </w:pPr>
      <w:r w:rsidRPr="00446D4B">
        <w:rPr>
          <w:rFonts w:asciiTheme="majorHAnsi" w:hAnsiTheme="majorHAnsi"/>
          <w:sz w:val="24"/>
          <w:szCs w:val="24"/>
        </w:rPr>
        <w:t>Support for managers</w:t>
      </w:r>
    </w:p>
    <w:p w14:paraId="4DE6D99C" w14:textId="77777777" w:rsidR="00255B12" w:rsidRPr="00446D4B" w:rsidRDefault="00255B12" w:rsidP="00255B12">
      <w:pPr>
        <w:numPr>
          <w:ilvl w:val="0"/>
          <w:numId w:val="16"/>
        </w:numPr>
        <w:spacing w:after="0" w:line="240" w:lineRule="auto"/>
        <w:ind w:left="720"/>
        <w:rPr>
          <w:rFonts w:asciiTheme="majorHAnsi" w:hAnsiTheme="majorHAnsi"/>
          <w:sz w:val="24"/>
          <w:szCs w:val="24"/>
        </w:rPr>
      </w:pPr>
      <w:r w:rsidRPr="00446D4B">
        <w:rPr>
          <w:rFonts w:asciiTheme="majorHAnsi" w:hAnsiTheme="majorHAnsi"/>
          <w:sz w:val="24"/>
          <w:szCs w:val="24"/>
        </w:rPr>
        <w:t>General information</w:t>
      </w:r>
    </w:p>
    <w:p w14:paraId="76BA62CB" w14:textId="2C37071F" w:rsidR="00255B12" w:rsidRDefault="00255B12">
      <w:pPr>
        <w:spacing w:after="0" w:line="240" w:lineRule="auto"/>
        <w:rPr>
          <w:rStyle w:val="normaltextrun"/>
          <w:rFonts w:cs="Calibri"/>
          <w:b/>
          <w:bCs/>
        </w:rPr>
      </w:pPr>
    </w:p>
    <w:p w14:paraId="3BD290B2" w14:textId="74077451" w:rsidR="00255B12" w:rsidRDefault="00255B12" w:rsidP="00204B2E">
      <w:pPr>
        <w:spacing w:after="0"/>
        <w:jc w:val="center"/>
        <w:rPr>
          <w:rStyle w:val="normaltextrun"/>
          <w:rFonts w:cs="Calibri"/>
          <w:b/>
          <w:bCs/>
        </w:rPr>
      </w:pPr>
    </w:p>
    <w:p w14:paraId="5D063FC2" w14:textId="77777777" w:rsidR="00255B12" w:rsidRDefault="00255B12" w:rsidP="00204B2E">
      <w:pPr>
        <w:spacing w:after="0"/>
        <w:jc w:val="center"/>
        <w:rPr>
          <w:rStyle w:val="normaltextrun"/>
          <w:rFonts w:cs="Calibri"/>
          <w:b/>
          <w:bCs/>
        </w:rPr>
      </w:pPr>
    </w:p>
    <w:p w14:paraId="5DBD9F42" w14:textId="77777777" w:rsidR="00255B12" w:rsidRDefault="00255B12" w:rsidP="00204B2E">
      <w:pPr>
        <w:spacing w:after="0"/>
        <w:jc w:val="center"/>
        <w:rPr>
          <w:rStyle w:val="normaltextrun"/>
          <w:rFonts w:cs="Calibri"/>
          <w:b/>
          <w:bCs/>
        </w:rPr>
      </w:pPr>
    </w:p>
    <w:p w14:paraId="10AF8AD4" w14:textId="77777777" w:rsidR="00255B12" w:rsidRDefault="00255B12" w:rsidP="00204B2E">
      <w:pPr>
        <w:spacing w:after="0"/>
        <w:jc w:val="center"/>
        <w:rPr>
          <w:rStyle w:val="normaltextrun"/>
          <w:rFonts w:cs="Calibri"/>
          <w:b/>
          <w:bCs/>
        </w:rPr>
      </w:pPr>
    </w:p>
    <w:p w14:paraId="1A235B6A" w14:textId="4E93A1B5" w:rsidR="00E24260" w:rsidRDefault="003C4FA7" w:rsidP="00204B2E">
      <w:pPr>
        <w:spacing w:after="0"/>
        <w:jc w:val="center"/>
        <w:rPr>
          <w:rFonts w:ascii="Segoe UI" w:eastAsia="Times New Roman" w:hAnsi="Segoe UI" w:cs="Segoe UI"/>
          <w:sz w:val="18"/>
          <w:szCs w:val="18"/>
        </w:rPr>
      </w:pPr>
      <w:r>
        <w:rPr>
          <w:noProof/>
          <w:lang w:eastAsia="en-GB"/>
        </w:rPr>
        <w:lastRenderedPageBreak/>
        <w:drawing>
          <wp:anchor distT="36576" distB="36576" distL="36576" distR="36576" simplePos="0" relativeHeight="251668480" behindDoc="0" locked="0" layoutInCell="1" allowOverlap="1" wp14:anchorId="3BF421F2" wp14:editId="1FC70434">
            <wp:simplePos x="0" y="0"/>
            <wp:positionH relativeFrom="column">
              <wp:posOffset>9525</wp:posOffset>
            </wp:positionH>
            <wp:positionV relativeFrom="paragraph">
              <wp:posOffset>-138430</wp:posOffset>
            </wp:positionV>
            <wp:extent cx="379095" cy="462915"/>
            <wp:effectExtent l="19050" t="0" r="1905"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379095" cy="462915"/>
                    </a:xfrm>
                    <a:prstGeom prst="rect">
                      <a:avLst/>
                    </a:prstGeom>
                    <a:noFill/>
                    <a:ln w="9525" algn="in">
                      <a:noFill/>
                      <a:miter lim="800000"/>
                      <a:headEnd/>
                      <a:tailEnd/>
                    </a:ln>
                  </pic:spPr>
                </pic:pic>
              </a:graphicData>
            </a:graphic>
          </wp:anchor>
        </w:drawing>
      </w:r>
      <w:r w:rsidR="00E24260">
        <w:rPr>
          <w:rStyle w:val="normaltextrun"/>
          <w:rFonts w:cs="Calibri"/>
          <w:b/>
          <w:bCs/>
        </w:rPr>
        <w:t>THE PHYSICAL EDUCATION FACULTY AT</w:t>
      </w:r>
      <w:r w:rsidR="00E24260">
        <w:rPr>
          <w:rStyle w:val="eop"/>
          <w:rFonts w:cs="Calibri"/>
        </w:rPr>
        <w:t> </w:t>
      </w:r>
    </w:p>
    <w:p w14:paraId="5976B864" w14:textId="77777777" w:rsidR="00E24260" w:rsidRDefault="00E24260" w:rsidP="00E2426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2"/>
          <w:szCs w:val="22"/>
        </w:rPr>
        <w:t>FRIERN BARNET SCHOOL</w:t>
      </w:r>
      <w:r>
        <w:rPr>
          <w:rStyle w:val="eop"/>
          <w:rFonts w:ascii="Calibri" w:hAnsi="Calibri" w:cs="Calibri"/>
          <w:sz w:val="22"/>
          <w:szCs w:val="22"/>
        </w:rPr>
        <w:t> </w:t>
      </w:r>
    </w:p>
    <w:p w14:paraId="352F9D9A" w14:textId="77777777" w:rsidR="001B07A3" w:rsidRDefault="001B07A3" w:rsidP="001B07A3">
      <w:pPr>
        <w:pStyle w:val="paragraph"/>
        <w:spacing w:before="0" w:beforeAutospacing="0" w:after="0" w:afterAutospacing="0"/>
        <w:textAlignment w:val="baseline"/>
        <w:rPr>
          <w:rFonts w:asciiTheme="majorHAnsi" w:hAnsiTheme="majorHAnsi" w:cstheme="majorHAnsi"/>
          <w:b/>
          <w:bCs/>
          <w:color w:val="000000"/>
          <w:sz w:val="22"/>
          <w:szCs w:val="22"/>
        </w:rPr>
      </w:pPr>
    </w:p>
    <w:p w14:paraId="06EA3590" w14:textId="47DE45FC" w:rsidR="001B07A3" w:rsidRPr="001B07A3" w:rsidRDefault="001B07A3" w:rsidP="001B07A3">
      <w:pPr>
        <w:pStyle w:val="paragraph"/>
        <w:spacing w:before="0" w:beforeAutospacing="0" w:after="0" w:afterAutospacing="0"/>
        <w:textAlignment w:val="baseline"/>
        <w:rPr>
          <w:rFonts w:asciiTheme="majorHAnsi" w:hAnsiTheme="majorHAnsi" w:cstheme="majorHAnsi"/>
          <w:b/>
          <w:bCs/>
        </w:rPr>
      </w:pPr>
      <w:r w:rsidRPr="001B07A3">
        <w:rPr>
          <w:rFonts w:asciiTheme="majorHAnsi" w:hAnsiTheme="majorHAnsi" w:cstheme="majorHAnsi"/>
          <w:b/>
          <w:bCs/>
          <w:color w:val="000000"/>
        </w:rPr>
        <w:t>About the school:</w:t>
      </w:r>
    </w:p>
    <w:p w14:paraId="174FB889" w14:textId="40C1B38A" w:rsidR="001B07A3" w:rsidRPr="001B07A3" w:rsidRDefault="001B07A3" w:rsidP="001B07A3">
      <w:pPr>
        <w:spacing w:after="0" w:line="240" w:lineRule="auto"/>
        <w:rPr>
          <w:rFonts w:eastAsia="Times New Roman" w:cs="Calibri"/>
          <w:sz w:val="24"/>
          <w:szCs w:val="24"/>
          <w:lang w:eastAsia="en-GB"/>
        </w:rPr>
      </w:pPr>
      <w:r w:rsidRPr="001B07A3">
        <w:rPr>
          <w:rFonts w:asciiTheme="majorHAnsi" w:eastAsia="Times New Roman" w:hAnsiTheme="majorHAnsi" w:cstheme="majorHAnsi"/>
          <w:color w:val="000000"/>
          <w:sz w:val="24"/>
          <w:szCs w:val="24"/>
          <w:lang w:eastAsia="en-GB"/>
        </w:rPr>
        <w:t>Friern Barnet School is a thriving, comprehensive school in the leafy heart of Barnet. We are</w:t>
      </w:r>
      <w:r w:rsidRPr="001B07A3">
        <w:rPr>
          <w:rFonts w:asciiTheme="majorHAnsi" w:eastAsia="Times New Roman" w:hAnsiTheme="majorHAnsi" w:cstheme="majorHAnsi"/>
          <w:color w:val="000000"/>
          <w:sz w:val="24"/>
          <w:szCs w:val="24"/>
          <w:lang w:eastAsia="en-GB"/>
        </w:rPr>
        <w:t xml:space="preserve"> </w:t>
      </w:r>
      <w:r w:rsidRPr="001B07A3">
        <w:rPr>
          <w:rFonts w:asciiTheme="majorHAnsi" w:eastAsia="Times New Roman" w:hAnsiTheme="majorHAnsi" w:cstheme="majorHAnsi"/>
          <w:color w:val="000000"/>
          <w:sz w:val="24"/>
          <w:szCs w:val="24"/>
          <w:lang w:eastAsia="en-GB"/>
        </w:rPr>
        <w:t>proud of our supportive and friendly ethos, which sets out to provide the best education</w:t>
      </w:r>
      <w:r w:rsidRPr="001B07A3">
        <w:rPr>
          <w:rFonts w:asciiTheme="majorHAnsi" w:eastAsia="Times New Roman" w:hAnsiTheme="majorHAnsi" w:cstheme="majorHAnsi"/>
          <w:color w:val="000000"/>
          <w:sz w:val="24"/>
          <w:szCs w:val="24"/>
          <w:lang w:eastAsia="en-GB"/>
        </w:rPr>
        <w:t xml:space="preserve"> </w:t>
      </w:r>
      <w:r w:rsidRPr="001B07A3">
        <w:rPr>
          <w:rFonts w:eastAsia="Times New Roman" w:cs="Calibri"/>
          <w:color w:val="000000"/>
          <w:sz w:val="24"/>
          <w:szCs w:val="24"/>
          <w:lang w:eastAsia="en-GB"/>
        </w:rPr>
        <w:t>possible for every student. As a Performing Arts school, we provide all students with the</w:t>
      </w:r>
      <w:r w:rsidRPr="001B07A3">
        <w:rPr>
          <w:rFonts w:eastAsia="Times New Roman" w:cs="Calibri"/>
          <w:color w:val="000000"/>
          <w:sz w:val="24"/>
          <w:szCs w:val="24"/>
          <w:lang w:eastAsia="en-GB"/>
        </w:rPr>
        <w:t xml:space="preserve"> </w:t>
      </w:r>
      <w:r w:rsidRPr="001B07A3">
        <w:rPr>
          <w:rFonts w:eastAsia="Times New Roman" w:cs="Calibri"/>
          <w:color w:val="000000"/>
          <w:sz w:val="24"/>
          <w:szCs w:val="24"/>
          <w:lang w:eastAsia="en-GB"/>
        </w:rPr>
        <w:t>opportunity to develop a love for art, music, dance, theatre and culture. Our exam results in</w:t>
      </w:r>
      <w:r w:rsidRPr="001B07A3">
        <w:rPr>
          <w:rFonts w:eastAsia="Times New Roman" w:cs="Calibri"/>
          <w:color w:val="000000"/>
          <w:sz w:val="24"/>
          <w:szCs w:val="24"/>
          <w:lang w:eastAsia="en-GB"/>
        </w:rPr>
        <w:t xml:space="preserve"> </w:t>
      </w:r>
      <w:r w:rsidRPr="001B07A3">
        <w:rPr>
          <w:rFonts w:eastAsia="Times New Roman" w:cs="Calibri"/>
          <w:color w:val="000000"/>
          <w:sz w:val="24"/>
          <w:szCs w:val="24"/>
          <w:lang w:eastAsia="en-GB"/>
        </w:rPr>
        <w:t>2022 were the best set of results that Friern Barnet School has ever achieved, with a fifth of</w:t>
      </w:r>
      <w:r w:rsidRPr="001B07A3">
        <w:rPr>
          <w:rFonts w:eastAsia="Times New Roman" w:cs="Calibri"/>
          <w:color w:val="000000"/>
          <w:sz w:val="24"/>
          <w:szCs w:val="24"/>
          <w:lang w:eastAsia="en-GB"/>
        </w:rPr>
        <w:t xml:space="preserve"> </w:t>
      </w:r>
      <w:r w:rsidRPr="001B07A3">
        <w:rPr>
          <w:rFonts w:eastAsia="Times New Roman" w:cs="Calibri"/>
          <w:color w:val="000000"/>
          <w:sz w:val="24"/>
          <w:szCs w:val="24"/>
          <w:lang w:eastAsia="en-GB"/>
        </w:rPr>
        <w:t>all grades being in the 7 to 9 range.</w:t>
      </w:r>
    </w:p>
    <w:p w14:paraId="686730C4" w14:textId="77777777" w:rsidR="001B07A3" w:rsidRPr="001B07A3" w:rsidRDefault="001B07A3" w:rsidP="001B07A3">
      <w:pPr>
        <w:spacing w:after="0" w:line="240" w:lineRule="auto"/>
        <w:rPr>
          <w:rFonts w:eastAsia="Times New Roman" w:cs="Calibri"/>
          <w:sz w:val="24"/>
          <w:szCs w:val="24"/>
          <w:lang w:eastAsia="en-GB"/>
        </w:rPr>
      </w:pPr>
    </w:p>
    <w:p w14:paraId="59C6B69A" w14:textId="77777777" w:rsidR="001B07A3" w:rsidRPr="001B07A3" w:rsidRDefault="001B07A3" w:rsidP="001B07A3">
      <w:pPr>
        <w:spacing w:after="0" w:line="240" w:lineRule="auto"/>
        <w:rPr>
          <w:rFonts w:eastAsia="Times New Roman" w:cs="Calibri"/>
          <w:b/>
          <w:bCs/>
          <w:sz w:val="24"/>
          <w:szCs w:val="24"/>
          <w:lang w:eastAsia="en-GB"/>
        </w:rPr>
      </w:pPr>
      <w:r w:rsidRPr="001B07A3">
        <w:rPr>
          <w:rFonts w:eastAsia="Times New Roman" w:cs="Calibri"/>
          <w:b/>
          <w:bCs/>
          <w:color w:val="000000"/>
          <w:sz w:val="24"/>
          <w:szCs w:val="24"/>
          <w:lang w:eastAsia="en-GB"/>
        </w:rPr>
        <w:t>About the role:</w:t>
      </w:r>
    </w:p>
    <w:p w14:paraId="38200378" w14:textId="1F64974A" w:rsidR="001B07A3" w:rsidRPr="001B07A3" w:rsidRDefault="001B07A3" w:rsidP="001B07A3">
      <w:pPr>
        <w:spacing w:after="0" w:line="240" w:lineRule="auto"/>
        <w:rPr>
          <w:rFonts w:eastAsia="Times New Roman" w:cs="Calibri"/>
          <w:sz w:val="24"/>
          <w:szCs w:val="24"/>
          <w:lang w:eastAsia="en-GB"/>
        </w:rPr>
      </w:pPr>
      <w:r w:rsidRPr="001B07A3">
        <w:rPr>
          <w:rFonts w:eastAsia="Times New Roman" w:cs="Calibri"/>
          <w:color w:val="000000"/>
          <w:sz w:val="24"/>
          <w:szCs w:val="24"/>
          <w:lang w:eastAsia="en-GB"/>
        </w:rPr>
        <w:t xml:space="preserve">We are looking for an enthusiastic and well qualified graduate to be a </w:t>
      </w:r>
      <w:r w:rsidRPr="001B07A3">
        <w:rPr>
          <w:rFonts w:eastAsia="Times New Roman" w:cs="Calibri"/>
          <w:color w:val="000000"/>
          <w:sz w:val="24"/>
          <w:szCs w:val="24"/>
          <w:lang w:eastAsia="en-GB"/>
        </w:rPr>
        <w:t>t</w:t>
      </w:r>
      <w:r w:rsidRPr="001B07A3">
        <w:rPr>
          <w:rFonts w:eastAsia="Times New Roman" w:cs="Calibri"/>
          <w:color w:val="000000"/>
          <w:sz w:val="24"/>
          <w:szCs w:val="24"/>
          <w:lang w:eastAsia="en-GB"/>
        </w:rPr>
        <w:t>eacher of PE. The</w:t>
      </w:r>
      <w:r w:rsidRPr="001B07A3">
        <w:rPr>
          <w:rFonts w:eastAsia="Times New Roman" w:cs="Calibri"/>
          <w:color w:val="000000"/>
          <w:sz w:val="24"/>
          <w:szCs w:val="24"/>
          <w:lang w:eastAsia="en-GB"/>
        </w:rPr>
        <w:t xml:space="preserve"> </w:t>
      </w:r>
      <w:r w:rsidRPr="001B07A3">
        <w:rPr>
          <w:rFonts w:eastAsia="Times New Roman" w:cs="Calibri"/>
          <w:color w:val="000000"/>
          <w:sz w:val="24"/>
          <w:szCs w:val="24"/>
          <w:lang w:eastAsia="en-GB"/>
        </w:rPr>
        <w:t>successful candidate will have a passion for promoting extracurricular participation, will be</w:t>
      </w:r>
      <w:r w:rsidRPr="001B07A3">
        <w:rPr>
          <w:rFonts w:eastAsia="Times New Roman" w:cs="Calibri"/>
          <w:color w:val="000000"/>
          <w:sz w:val="24"/>
          <w:szCs w:val="24"/>
          <w:lang w:eastAsia="en-GB"/>
        </w:rPr>
        <w:t xml:space="preserve"> </w:t>
      </w:r>
      <w:r w:rsidRPr="001B07A3">
        <w:rPr>
          <w:rFonts w:eastAsia="Times New Roman" w:cs="Calibri"/>
          <w:color w:val="000000"/>
          <w:sz w:val="24"/>
          <w:szCs w:val="24"/>
          <w:lang w:eastAsia="en-GB"/>
        </w:rPr>
        <w:t>able to build excellent relationships with students and will be eager to continually develop</w:t>
      </w:r>
      <w:r w:rsidRPr="001B07A3">
        <w:rPr>
          <w:rFonts w:eastAsia="Times New Roman" w:cs="Calibri"/>
          <w:color w:val="000000"/>
          <w:sz w:val="24"/>
          <w:szCs w:val="24"/>
          <w:lang w:eastAsia="en-GB"/>
        </w:rPr>
        <w:t xml:space="preserve"> </w:t>
      </w:r>
      <w:r w:rsidRPr="001B07A3">
        <w:rPr>
          <w:rFonts w:eastAsia="Times New Roman" w:cs="Calibri"/>
          <w:color w:val="000000"/>
          <w:sz w:val="24"/>
          <w:szCs w:val="24"/>
          <w:lang w:eastAsia="en-GB"/>
        </w:rPr>
        <w:t>their practice. This post is suitable for a newly qualified or experienced practitioner.</w:t>
      </w:r>
    </w:p>
    <w:p w14:paraId="3F31D641" w14:textId="77777777" w:rsidR="001B07A3" w:rsidRPr="001B07A3" w:rsidRDefault="001B07A3" w:rsidP="001B07A3">
      <w:pPr>
        <w:spacing w:after="0" w:line="240" w:lineRule="auto"/>
        <w:rPr>
          <w:rFonts w:eastAsia="Times New Roman" w:cs="Calibri"/>
          <w:color w:val="000000"/>
          <w:lang w:eastAsia="en-GB"/>
        </w:rPr>
      </w:pPr>
    </w:p>
    <w:p w14:paraId="5FFBB363" w14:textId="3491EFBD" w:rsidR="001B07A3" w:rsidRPr="001B07A3" w:rsidRDefault="001B07A3" w:rsidP="001B07A3">
      <w:pPr>
        <w:spacing w:after="0" w:line="240" w:lineRule="auto"/>
        <w:rPr>
          <w:rFonts w:eastAsia="Times New Roman" w:cs="Calibri"/>
          <w:color w:val="000000"/>
          <w:sz w:val="24"/>
          <w:szCs w:val="24"/>
          <w:lang w:eastAsia="en-GB"/>
        </w:rPr>
      </w:pPr>
      <w:bookmarkStart w:id="1" w:name="_Hlk134559815"/>
      <w:r w:rsidRPr="001B07A3">
        <w:rPr>
          <w:rFonts w:eastAsia="Times New Roman" w:cs="Calibri"/>
          <w:color w:val="000000"/>
          <w:sz w:val="24"/>
          <w:szCs w:val="24"/>
          <w:lang w:eastAsia="en-GB"/>
        </w:rPr>
        <w:t>The Physical Education faculty prides itself on being able to provide a varied and</w:t>
      </w:r>
      <w:r w:rsidRPr="001B07A3">
        <w:rPr>
          <w:rFonts w:eastAsia="Times New Roman" w:cs="Calibri"/>
          <w:color w:val="000000"/>
          <w:sz w:val="24"/>
          <w:szCs w:val="24"/>
          <w:lang w:eastAsia="en-GB"/>
        </w:rPr>
        <w:t xml:space="preserve"> </w:t>
      </w:r>
      <w:r w:rsidRPr="001B07A3">
        <w:rPr>
          <w:rFonts w:eastAsia="Times New Roman" w:cs="Calibri"/>
          <w:color w:val="000000"/>
          <w:sz w:val="24"/>
          <w:szCs w:val="24"/>
          <w:lang w:eastAsia="en-GB"/>
        </w:rPr>
        <w:t>challenging curriculum, where all students can achieve success. Our PE curriculum is inclusive and covers a wide range of sports that include football, netball, basketball, trampolining, hockey, handball, cricket, athletics, badminton, table tennis and volleyball. We run up to three extracurricular activities before and after school each day, as well as competing against other Barnet schools in leagues and cup competitions throughout the year. We believe that a key role of physical education is to provide students with the opportunity to experience novel sporting and cultural events. Over the last 12 months the faculty has organised trips to see the Saracens at the StoneX, the London Lions at the Copperbox, Middlesex at Lord’s, with plans to significantly expand this provision next year. The PE faculty is also currently responsible for organising an annual ski trip; we have run successful trips to Zell, Kaprun and Passo Tonale in recent years.</w:t>
      </w:r>
    </w:p>
    <w:bookmarkEnd w:id="1"/>
    <w:p w14:paraId="561DD5D3" w14:textId="77777777" w:rsidR="001B07A3" w:rsidRPr="001B07A3" w:rsidRDefault="001B07A3" w:rsidP="001B07A3">
      <w:pPr>
        <w:spacing w:after="0" w:line="240" w:lineRule="auto"/>
        <w:rPr>
          <w:rFonts w:eastAsia="Times New Roman" w:cs="Calibri"/>
          <w:lang w:eastAsia="en-GB"/>
        </w:rPr>
      </w:pPr>
    </w:p>
    <w:p w14:paraId="51A0D8F7" w14:textId="77777777" w:rsidR="001B07A3" w:rsidRPr="001B07A3" w:rsidRDefault="001B07A3" w:rsidP="001B07A3">
      <w:pPr>
        <w:spacing w:after="0" w:line="240" w:lineRule="auto"/>
        <w:rPr>
          <w:rFonts w:eastAsia="Times New Roman" w:cs="Calibri"/>
          <w:b/>
          <w:bCs/>
          <w:sz w:val="24"/>
          <w:szCs w:val="24"/>
          <w:lang w:eastAsia="en-GB"/>
        </w:rPr>
      </w:pPr>
      <w:r w:rsidRPr="001B07A3">
        <w:rPr>
          <w:rFonts w:eastAsia="Times New Roman" w:cs="Calibri"/>
          <w:b/>
          <w:bCs/>
          <w:color w:val="000000"/>
          <w:sz w:val="24"/>
          <w:szCs w:val="24"/>
          <w:lang w:eastAsia="en-GB"/>
        </w:rPr>
        <w:t>About the PE Faculty:</w:t>
      </w:r>
    </w:p>
    <w:p w14:paraId="0C81ACFC" w14:textId="6188493C" w:rsidR="001B07A3" w:rsidRPr="001B07A3" w:rsidRDefault="001B07A3" w:rsidP="001B07A3">
      <w:pPr>
        <w:spacing w:after="0" w:line="240" w:lineRule="auto"/>
        <w:rPr>
          <w:rFonts w:eastAsia="Times New Roman" w:cs="Calibri"/>
          <w:sz w:val="24"/>
          <w:szCs w:val="24"/>
          <w:lang w:eastAsia="en-GB"/>
        </w:rPr>
      </w:pPr>
      <w:r w:rsidRPr="001B07A3">
        <w:rPr>
          <w:rFonts w:eastAsia="Times New Roman" w:cs="Calibri"/>
          <w:color w:val="000000"/>
          <w:sz w:val="24"/>
          <w:szCs w:val="24"/>
          <w:lang w:eastAsia="en-GB"/>
        </w:rPr>
        <w:t>The PE faculty currently has four full time members of staff.  We are regarded as an</w:t>
      </w:r>
      <w:r w:rsidRPr="001B07A3">
        <w:rPr>
          <w:rFonts w:eastAsia="Times New Roman" w:cs="Calibri"/>
          <w:color w:val="000000"/>
          <w:sz w:val="24"/>
          <w:szCs w:val="24"/>
          <w:lang w:eastAsia="en-GB"/>
        </w:rPr>
        <w:t xml:space="preserve"> </w:t>
      </w:r>
      <w:r w:rsidRPr="001B07A3">
        <w:rPr>
          <w:rFonts w:eastAsia="Times New Roman" w:cs="Calibri"/>
          <w:color w:val="000000"/>
          <w:sz w:val="24"/>
          <w:szCs w:val="24"/>
          <w:lang w:eastAsia="en-GB"/>
        </w:rPr>
        <w:t>outstanding team, with a blend of vibrance and experience, achieve excellent results, are</w:t>
      </w:r>
      <w:r w:rsidRPr="001B07A3">
        <w:rPr>
          <w:rFonts w:eastAsia="Times New Roman" w:cs="Calibri"/>
          <w:color w:val="000000"/>
          <w:sz w:val="24"/>
          <w:szCs w:val="24"/>
          <w:lang w:eastAsia="en-GB"/>
        </w:rPr>
        <w:t xml:space="preserve"> </w:t>
      </w:r>
      <w:r w:rsidRPr="001B07A3">
        <w:rPr>
          <w:rFonts w:eastAsia="Times New Roman" w:cs="Calibri"/>
          <w:color w:val="000000"/>
          <w:sz w:val="24"/>
          <w:szCs w:val="24"/>
          <w:lang w:eastAsia="en-GB"/>
        </w:rPr>
        <w:t>highly valued within the school and run an extensive extracurricular programme. We offer</w:t>
      </w:r>
      <w:r w:rsidRPr="001B07A3">
        <w:rPr>
          <w:rFonts w:eastAsia="Times New Roman" w:cs="Calibri"/>
          <w:color w:val="000000"/>
          <w:sz w:val="24"/>
          <w:szCs w:val="24"/>
          <w:lang w:eastAsia="en-GB"/>
        </w:rPr>
        <w:t xml:space="preserve"> </w:t>
      </w:r>
      <w:r w:rsidRPr="001B07A3">
        <w:rPr>
          <w:rFonts w:eastAsia="Times New Roman" w:cs="Calibri"/>
          <w:color w:val="000000"/>
          <w:sz w:val="24"/>
          <w:szCs w:val="24"/>
          <w:lang w:eastAsia="en-GB"/>
        </w:rPr>
        <w:t>all students the opportunity to study GCSE PE. On average, 70% of our GCSE PE students achieve a grade between 4 and 9. Currently in Year 10, we have 60 students studying GCSE PE and in Year 11 we have 58. We are one of the most popular option subjects at GCSE and usually run three classes. Many of our students go on to successfully study PE A level or a BTEC Level 3 in sport. </w:t>
      </w:r>
    </w:p>
    <w:p w14:paraId="65D6024E" w14:textId="77777777" w:rsidR="001B07A3" w:rsidRPr="001B07A3" w:rsidRDefault="001B07A3" w:rsidP="001B07A3">
      <w:pPr>
        <w:spacing w:after="0" w:line="240" w:lineRule="auto"/>
        <w:rPr>
          <w:rFonts w:eastAsia="Times New Roman" w:cs="Calibri"/>
          <w:lang w:eastAsia="en-GB"/>
        </w:rPr>
      </w:pPr>
    </w:p>
    <w:p w14:paraId="5E236478" w14:textId="77777777" w:rsidR="001B07A3" w:rsidRPr="001B07A3" w:rsidRDefault="001B07A3" w:rsidP="001B07A3">
      <w:pPr>
        <w:spacing w:after="0" w:line="240" w:lineRule="auto"/>
        <w:rPr>
          <w:rFonts w:eastAsia="Times New Roman" w:cs="Calibri"/>
          <w:b/>
          <w:bCs/>
          <w:sz w:val="24"/>
          <w:szCs w:val="24"/>
          <w:lang w:eastAsia="en-GB"/>
        </w:rPr>
      </w:pPr>
      <w:r w:rsidRPr="001B07A3">
        <w:rPr>
          <w:rFonts w:eastAsia="Times New Roman" w:cs="Calibri"/>
          <w:b/>
          <w:bCs/>
          <w:color w:val="000000"/>
          <w:sz w:val="24"/>
          <w:szCs w:val="24"/>
          <w:lang w:eastAsia="en-GB"/>
        </w:rPr>
        <w:t>Facilities:</w:t>
      </w:r>
    </w:p>
    <w:p w14:paraId="0ED22C49" w14:textId="77777777" w:rsidR="001B07A3" w:rsidRPr="001B07A3" w:rsidRDefault="001B07A3" w:rsidP="001B07A3">
      <w:pPr>
        <w:spacing w:after="0" w:line="240" w:lineRule="auto"/>
        <w:rPr>
          <w:rFonts w:eastAsia="Times New Roman" w:cs="Calibri"/>
          <w:sz w:val="24"/>
          <w:szCs w:val="24"/>
          <w:lang w:eastAsia="en-GB"/>
        </w:rPr>
      </w:pPr>
      <w:r w:rsidRPr="001B07A3">
        <w:rPr>
          <w:rFonts w:eastAsia="Times New Roman" w:cs="Calibri"/>
          <w:color w:val="000000"/>
          <w:sz w:val="24"/>
          <w:szCs w:val="24"/>
          <w:lang w:eastAsia="en-GB"/>
        </w:rPr>
        <w:t>The faculty is well resourced and has a sports hall, a gymnasium, a fitness suite comprising of cardiovascular machines and weights, use of the playground and use of a local green, space. We have our own designated PE classroom, next to the fitness suite that has the latest Promethean interactive whiteboard. </w:t>
      </w:r>
    </w:p>
    <w:p w14:paraId="58CC4900" w14:textId="391675DE" w:rsidR="00E24260" w:rsidRPr="001B07A3" w:rsidRDefault="001B07A3" w:rsidP="001B07A3">
      <w:pPr>
        <w:spacing w:after="0" w:line="240" w:lineRule="auto"/>
        <w:rPr>
          <w:rFonts w:eastAsia="Times New Roman" w:cs="Calibri"/>
          <w:sz w:val="24"/>
          <w:szCs w:val="24"/>
          <w:lang w:eastAsia="en-GB"/>
        </w:rPr>
      </w:pPr>
      <w:r w:rsidRPr="001B07A3">
        <w:rPr>
          <w:rFonts w:eastAsia="Times New Roman" w:cs="Calibri"/>
          <w:color w:val="000000"/>
          <w:sz w:val="24"/>
          <w:szCs w:val="24"/>
          <w:lang w:eastAsia="en-GB"/>
        </w:rPr>
        <w:t>If you require any additional information about the school or role or would like to arrange an informal tour please contact Mr Peter Soave the Head of Faculty. </w:t>
      </w:r>
      <w:r w:rsidR="00E24260" w:rsidRPr="001B07A3">
        <w:rPr>
          <w:rStyle w:val="eop"/>
          <w:rFonts w:cs="Calibri"/>
          <w:sz w:val="24"/>
          <w:szCs w:val="24"/>
        </w:rPr>
        <w:t> </w:t>
      </w:r>
    </w:p>
    <w:p w14:paraId="3BE45CD6" w14:textId="77777777" w:rsidR="00E24260" w:rsidRPr="001B07A3" w:rsidRDefault="00E24260" w:rsidP="00E24260">
      <w:pPr>
        <w:pStyle w:val="paragraph"/>
        <w:spacing w:before="0" w:beforeAutospacing="0" w:after="0" w:afterAutospacing="0"/>
        <w:textAlignment w:val="baseline"/>
        <w:rPr>
          <w:rFonts w:ascii="Segoe UI" w:hAnsi="Segoe UI" w:cs="Segoe UI"/>
          <w:sz w:val="22"/>
          <w:szCs w:val="22"/>
        </w:rPr>
      </w:pPr>
      <w:r w:rsidRPr="001B07A3">
        <w:rPr>
          <w:rStyle w:val="eop"/>
          <w:rFonts w:ascii="Calibri" w:hAnsi="Calibri" w:cs="Calibri"/>
          <w:sz w:val="22"/>
          <w:szCs w:val="22"/>
        </w:rPr>
        <w:t> </w:t>
      </w:r>
    </w:p>
    <w:p w14:paraId="699CB200" w14:textId="70C3BE92" w:rsidR="00B9657C" w:rsidRPr="001B07A3" w:rsidRDefault="00906405" w:rsidP="001B07A3">
      <w:pPr>
        <w:pStyle w:val="paragraph"/>
        <w:spacing w:before="0" w:beforeAutospacing="0" w:after="0" w:afterAutospacing="0"/>
        <w:textAlignment w:val="baseline"/>
        <w:rPr>
          <w:b/>
          <w:sz w:val="22"/>
          <w:szCs w:val="22"/>
        </w:rPr>
      </w:pPr>
      <w:r w:rsidRPr="001B07A3">
        <w:rPr>
          <w:rStyle w:val="normaltextrun"/>
          <w:rFonts w:ascii="Calibri" w:eastAsiaTheme="majorEastAsia" w:hAnsi="Calibri" w:cs="Calibri"/>
          <w:sz w:val="22"/>
          <w:szCs w:val="22"/>
        </w:rPr>
        <w:t>2023</w:t>
      </w:r>
    </w:p>
    <w:p w14:paraId="3B659599" w14:textId="77777777" w:rsidR="00B9657C" w:rsidRDefault="00B9657C">
      <w:pPr>
        <w:spacing w:after="0" w:line="240" w:lineRule="auto"/>
        <w:rPr>
          <w:color w:val="1F497D"/>
          <w:sz w:val="24"/>
          <w:szCs w:val="24"/>
        </w:rPr>
      </w:pPr>
      <w:r>
        <w:rPr>
          <w:color w:val="1F497D"/>
          <w:sz w:val="24"/>
          <w:szCs w:val="24"/>
        </w:rPr>
        <w:br w:type="page"/>
      </w:r>
    </w:p>
    <w:p w14:paraId="2787D4AE" w14:textId="77777777" w:rsidR="003C4FA7" w:rsidRDefault="003C4FA7" w:rsidP="003C4FA7">
      <w:pPr>
        <w:spacing w:after="0" w:line="240" w:lineRule="auto"/>
        <w:rPr>
          <w:color w:val="FF0000"/>
        </w:rPr>
      </w:pPr>
    </w:p>
    <w:p w14:paraId="20F6D7E0" w14:textId="77777777" w:rsidR="00B96715" w:rsidRPr="00E44B1E" w:rsidRDefault="00B96715" w:rsidP="00B96715">
      <w:pPr>
        <w:spacing w:after="0" w:line="240" w:lineRule="auto"/>
        <w:jc w:val="center"/>
        <w:rPr>
          <w:rFonts w:cs="Calibri"/>
          <w:b/>
          <w:sz w:val="28"/>
        </w:rPr>
      </w:pPr>
      <w:r>
        <w:rPr>
          <w:noProof/>
          <w:lang w:eastAsia="en-GB"/>
        </w:rPr>
        <w:drawing>
          <wp:anchor distT="36576" distB="36576" distL="36576" distR="36576" simplePos="0" relativeHeight="251663360" behindDoc="0" locked="0" layoutInCell="1" allowOverlap="1" wp14:anchorId="30F8F6B7" wp14:editId="5A1D8A51">
            <wp:simplePos x="0" y="0"/>
            <wp:positionH relativeFrom="column">
              <wp:posOffset>-274320</wp:posOffset>
            </wp:positionH>
            <wp:positionV relativeFrom="paragraph">
              <wp:posOffset>-196215</wp:posOffset>
            </wp:positionV>
            <wp:extent cx="563245" cy="685800"/>
            <wp:effectExtent l="19050" t="0" r="8255"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63245" cy="685800"/>
                    </a:xfrm>
                    <a:prstGeom prst="rect">
                      <a:avLst/>
                    </a:prstGeom>
                    <a:noFill/>
                    <a:ln w="9525" algn="in">
                      <a:noFill/>
                      <a:miter lim="800000"/>
                      <a:headEnd/>
                      <a:tailEnd/>
                    </a:ln>
                    <a:effectLst/>
                  </pic:spPr>
                </pic:pic>
              </a:graphicData>
            </a:graphic>
          </wp:anchor>
        </w:drawing>
      </w:r>
      <w:r w:rsidR="003C4FA7">
        <w:rPr>
          <w:rFonts w:cs="Calibri"/>
          <w:b/>
          <w:sz w:val="28"/>
        </w:rPr>
        <w:t>F</w:t>
      </w:r>
      <w:r w:rsidRPr="00E44B1E">
        <w:rPr>
          <w:rFonts w:cs="Calibri"/>
          <w:b/>
          <w:sz w:val="28"/>
        </w:rPr>
        <w:t>riern Barnet School</w:t>
      </w:r>
    </w:p>
    <w:p w14:paraId="38C47CD9" w14:textId="77777777" w:rsidR="00B96715" w:rsidRDefault="00B96715" w:rsidP="00B96715">
      <w:pPr>
        <w:tabs>
          <w:tab w:val="center" w:pos="4147"/>
          <w:tab w:val="left" w:pos="6330"/>
        </w:tabs>
        <w:spacing w:after="0" w:line="240" w:lineRule="auto"/>
        <w:jc w:val="center"/>
        <w:rPr>
          <w:rFonts w:cs="Calibri"/>
          <w:b/>
          <w:sz w:val="28"/>
        </w:rPr>
      </w:pPr>
      <w:r w:rsidRPr="00E44B1E">
        <w:rPr>
          <w:rFonts w:cs="Calibri"/>
          <w:b/>
          <w:sz w:val="28"/>
        </w:rPr>
        <w:t>Job Description</w:t>
      </w:r>
    </w:p>
    <w:p w14:paraId="64F66DD1" w14:textId="77777777" w:rsidR="000F6005" w:rsidRPr="00695A63" w:rsidRDefault="000F6005" w:rsidP="00B96715">
      <w:pPr>
        <w:spacing w:after="0" w:line="240" w:lineRule="auto"/>
        <w:ind w:left="-426"/>
        <w:rPr>
          <w:rFonts w:cs="Calibri"/>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023D6B" w:rsidRPr="00695A63" w14:paraId="589CD979" w14:textId="77777777" w:rsidTr="00023D6B">
        <w:trPr>
          <w:jc w:val="center"/>
        </w:trPr>
        <w:tc>
          <w:tcPr>
            <w:tcW w:w="2269" w:type="dxa"/>
            <w:tcBorders>
              <w:top w:val="single" w:sz="4" w:space="0" w:color="auto"/>
            </w:tcBorders>
          </w:tcPr>
          <w:p w14:paraId="5CDFD4B9" w14:textId="77777777" w:rsidR="00023D6B" w:rsidRPr="00695A63" w:rsidRDefault="00023D6B" w:rsidP="00023D6B">
            <w:pPr>
              <w:spacing w:after="0"/>
              <w:rPr>
                <w:rFonts w:cs="Calibri"/>
                <w:b/>
              </w:rPr>
            </w:pPr>
            <w:r w:rsidRPr="00695A63">
              <w:rPr>
                <w:rFonts w:cs="Calibri"/>
                <w:b/>
              </w:rPr>
              <w:t>Post Title:</w:t>
            </w:r>
          </w:p>
        </w:tc>
        <w:tc>
          <w:tcPr>
            <w:tcW w:w="8327" w:type="dxa"/>
            <w:tcBorders>
              <w:top w:val="single" w:sz="4" w:space="0" w:color="auto"/>
            </w:tcBorders>
          </w:tcPr>
          <w:p w14:paraId="11F0A955" w14:textId="77777777" w:rsidR="00023D6B" w:rsidRPr="00023D6B" w:rsidRDefault="00023D6B" w:rsidP="00023D6B">
            <w:pPr>
              <w:pStyle w:val="Heading2"/>
              <w:spacing w:before="0"/>
              <w:rPr>
                <w:rFonts w:ascii="Calibri" w:hAnsi="Calibri" w:cs="Calibri"/>
                <w:b w:val="0"/>
                <w:color w:val="auto"/>
                <w:sz w:val="24"/>
                <w:szCs w:val="24"/>
              </w:rPr>
            </w:pPr>
            <w:r w:rsidRPr="00023D6B">
              <w:rPr>
                <w:rFonts w:ascii="Calibri" w:hAnsi="Calibri" w:cs="Calibri"/>
                <w:b w:val="0"/>
                <w:color w:val="auto"/>
                <w:sz w:val="24"/>
                <w:szCs w:val="24"/>
              </w:rPr>
              <w:t>Teacher</w:t>
            </w:r>
          </w:p>
        </w:tc>
      </w:tr>
      <w:tr w:rsidR="00023D6B" w:rsidRPr="00D47F0E" w14:paraId="6B52B987" w14:textId="77777777" w:rsidTr="00023D6B">
        <w:trPr>
          <w:jc w:val="center"/>
        </w:trPr>
        <w:tc>
          <w:tcPr>
            <w:tcW w:w="2269" w:type="dxa"/>
          </w:tcPr>
          <w:p w14:paraId="144FEE9F" w14:textId="77777777" w:rsidR="00023D6B" w:rsidRPr="00D47F0E" w:rsidRDefault="00023D6B" w:rsidP="00023D6B">
            <w:pPr>
              <w:rPr>
                <w:rFonts w:cs="Calibri"/>
                <w:b/>
                <w:sz w:val="16"/>
                <w:szCs w:val="16"/>
              </w:rPr>
            </w:pPr>
          </w:p>
        </w:tc>
        <w:tc>
          <w:tcPr>
            <w:tcW w:w="8327" w:type="dxa"/>
          </w:tcPr>
          <w:p w14:paraId="5982004F" w14:textId="77777777" w:rsidR="00023D6B" w:rsidRPr="00D47F0E" w:rsidRDefault="00023D6B" w:rsidP="00023D6B">
            <w:pPr>
              <w:pStyle w:val="a"/>
              <w:tabs>
                <w:tab w:val="left" w:pos="-1440"/>
              </w:tabs>
              <w:ind w:left="360" w:firstLine="0"/>
              <w:rPr>
                <w:rFonts w:ascii="Calibri" w:hAnsi="Calibri" w:cs="Calibri"/>
                <w:sz w:val="16"/>
                <w:szCs w:val="16"/>
              </w:rPr>
            </w:pPr>
          </w:p>
        </w:tc>
      </w:tr>
      <w:tr w:rsidR="00023D6B" w:rsidRPr="00695A63" w14:paraId="29B25322" w14:textId="77777777" w:rsidTr="00023D6B">
        <w:trPr>
          <w:jc w:val="center"/>
        </w:trPr>
        <w:tc>
          <w:tcPr>
            <w:tcW w:w="2269" w:type="dxa"/>
          </w:tcPr>
          <w:p w14:paraId="5FA46049" w14:textId="77777777" w:rsidR="00023D6B" w:rsidRPr="00695A63" w:rsidRDefault="00023D6B" w:rsidP="00023D6B">
            <w:pPr>
              <w:rPr>
                <w:rFonts w:cs="Calibri"/>
                <w:b/>
              </w:rPr>
            </w:pPr>
            <w:r w:rsidRPr="00695A63">
              <w:rPr>
                <w:rFonts w:cs="Calibri"/>
                <w:b/>
              </w:rPr>
              <w:t>Purpose:</w:t>
            </w:r>
          </w:p>
        </w:tc>
        <w:tc>
          <w:tcPr>
            <w:tcW w:w="8327" w:type="dxa"/>
          </w:tcPr>
          <w:p w14:paraId="400EAE41" w14:textId="4A655560"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implement and deliver an appropriately broad, balanced, relevant and differentiated curriculum for students and to support a designated curriculum area as appropriate</w:t>
            </w:r>
          </w:p>
          <w:p w14:paraId="0E3FD65F" w14:textId="30766DF6"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monitor and support the overall progress and development of students as a teacher and Form Tutor</w:t>
            </w:r>
          </w:p>
          <w:p w14:paraId="420FBD6C" w14:textId="5F5B72DA"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facilitate and encourage a learning experience which provides students with the opportunity to achieve their individual potential</w:t>
            </w:r>
          </w:p>
          <w:p w14:paraId="70E2B9F0" w14:textId="52520AD5"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contribute to raising standards of achievement and maximising student attainment</w:t>
            </w:r>
          </w:p>
          <w:p w14:paraId="450426FF" w14:textId="1C96C6F5"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share and support the school’s responsibility to provide and monitor opportunities for personal and academic growth</w:t>
            </w:r>
          </w:p>
          <w:p w14:paraId="4B58D363" w14:textId="2AB5D41B" w:rsidR="00023D6B" w:rsidRPr="00A1176B" w:rsidRDefault="00023D6B" w:rsidP="00023D6B">
            <w:pPr>
              <w:numPr>
                <w:ilvl w:val="1"/>
                <w:numId w:val="9"/>
              </w:numPr>
              <w:tabs>
                <w:tab w:val="left" w:pos="491"/>
              </w:tabs>
              <w:spacing w:after="0" w:line="240" w:lineRule="auto"/>
              <w:ind w:left="491"/>
              <w:rPr>
                <w:rFonts w:cs="Calibri"/>
                <w:spacing w:val="-2"/>
              </w:rPr>
            </w:pPr>
            <w:r w:rsidRPr="00A1176B">
              <w:rPr>
                <w:rFonts w:cs="Arial"/>
              </w:rPr>
              <w:t>To be committed to the safeguarding of children</w:t>
            </w:r>
          </w:p>
        </w:tc>
      </w:tr>
      <w:tr w:rsidR="00023D6B" w:rsidRPr="00D47F0E" w14:paraId="0CA883B1" w14:textId="77777777" w:rsidTr="00023D6B">
        <w:trPr>
          <w:jc w:val="center"/>
        </w:trPr>
        <w:tc>
          <w:tcPr>
            <w:tcW w:w="2269" w:type="dxa"/>
          </w:tcPr>
          <w:p w14:paraId="392C14D8" w14:textId="77777777" w:rsidR="00023D6B" w:rsidRPr="00D47F0E" w:rsidRDefault="00023D6B" w:rsidP="00023D6B">
            <w:pPr>
              <w:rPr>
                <w:rFonts w:cs="Calibri"/>
                <w:b/>
                <w:sz w:val="16"/>
                <w:szCs w:val="16"/>
              </w:rPr>
            </w:pPr>
          </w:p>
        </w:tc>
        <w:tc>
          <w:tcPr>
            <w:tcW w:w="8327" w:type="dxa"/>
          </w:tcPr>
          <w:p w14:paraId="6B2885F9" w14:textId="77777777" w:rsidR="00023D6B" w:rsidRPr="00D47F0E" w:rsidRDefault="00023D6B" w:rsidP="00023D6B">
            <w:pPr>
              <w:jc w:val="both"/>
              <w:rPr>
                <w:rFonts w:cs="Calibri"/>
                <w:sz w:val="16"/>
                <w:szCs w:val="16"/>
              </w:rPr>
            </w:pPr>
          </w:p>
        </w:tc>
      </w:tr>
      <w:tr w:rsidR="00023D6B" w:rsidRPr="00695A63" w14:paraId="451884AF" w14:textId="77777777" w:rsidTr="00023D6B">
        <w:trPr>
          <w:jc w:val="center"/>
        </w:trPr>
        <w:tc>
          <w:tcPr>
            <w:tcW w:w="2269" w:type="dxa"/>
          </w:tcPr>
          <w:p w14:paraId="37D0D5DF" w14:textId="77777777" w:rsidR="00023D6B" w:rsidRPr="00695A63" w:rsidRDefault="00023D6B" w:rsidP="00023D6B">
            <w:pPr>
              <w:rPr>
                <w:rFonts w:cs="Calibri"/>
                <w:b/>
              </w:rPr>
            </w:pPr>
            <w:r w:rsidRPr="00695A63">
              <w:rPr>
                <w:rFonts w:cs="Calibri"/>
                <w:b/>
              </w:rPr>
              <w:t>Reporting to:</w:t>
            </w:r>
          </w:p>
        </w:tc>
        <w:tc>
          <w:tcPr>
            <w:tcW w:w="8327" w:type="dxa"/>
          </w:tcPr>
          <w:p w14:paraId="61A9AB2B" w14:textId="77777777" w:rsidR="00023D6B" w:rsidRPr="00695A63" w:rsidRDefault="00023D6B" w:rsidP="00023D6B">
            <w:pPr>
              <w:jc w:val="both"/>
              <w:rPr>
                <w:rFonts w:cs="Calibri"/>
              </w:rPr>
            </w:pPr>
            <w:r w:rsidRPr="00695A63">
              <w:rPr>
                <w:rFonts w:cs="Calibri"/>
                <w:spacing w:val="-2"/>
              </w:rPr>
              <w:t>Head of Faculty</w:t>
            </w:r>
          </w:p>
        </w:tc>
      </w:tr>
      <w:tr w:rsidR="00023D6B" w:rsidRPr="00D47F0E" w14:paraId="0C6B26E0" w14:textId="77777777" w:rsidTr="00023D6B">
        <w:trPr>
          <w:jc w:val="center"/>
        </w:trPr>
        <w:tc>
          <w:tcPr>
            <w:tcW w:w="2269" w:type="dxa"/>
          </w:tcPr>
          <w:p w14:paraId="58A71546" w14:textId="77777777" w:rsidR="00023D6B" w:rsidRPr="00D47F0E" w:rsidRDefault="00023D6B" w:rsidP="00023D6B">
            <w:pPr>
              <w:rPr>
                <w:rFonts w:cs="Calibri"/>
                <w:b/>
                <w:sz w:val="16"/>
                <w:szCs w:val="16"/>
              </w:rPr>
            </w:pPr>
          </w:p>
        </w:tc>
        <w:tc>
          <w:tcPr>
            <w:tcW w:w="8327" w:type="dxa"/>
          </w:tcPr>
          <w:p w14:paraId="1CE80742" w14:textId="77777777" w:rsidR="00023D6B" w:rsidRPr="00D47F0E" w:rsidRDefault="00023D6B" w:rsidP="00023D6B">
            <w:pPr>
              <w:jc w:val="both"/>
              <w:rPr>
                <w:rFonts w:cs="Calibri"/>
                <w:sz w:val="16"/>
                <w:szCs w:val="16"/>
              </w:rPr>
            </w:pPr>
          </w:p>
        </w:tc>
      </w:tr>
      <w:tr w:rsidR="00023D6B" w:rsidRPr="00695A63" w14:paraId="5F6203D4" w14:textId="77777777" w:rsidTr="00023D6B">
        <w:trPr>
          <w:jc w:val="center"/>
        </w:trPr>
        <w:tc>
          <w:tcPr>
            <w:tcW w:w="2269" w:type="dxa"/>
          </w:tcPr>
          <w:p w14:paraId="05BF2630" w14:textId="77777777" w:rsidR="00023D6B" w:rsidRPr="00695A63" w:rsidRDefault="00023D6B" w:rsidP="00023D6B">
            <w:pPr>
              <w:rPr>
                <w:rFonts w:cs="Calibri"/>
                <w:b/>
              </w:rPr>
            </w:pPr>
            <w:r w:rsidRPr="00695A63">
              <w:rPr>
                <w:rFonts w:cs="Calibri"/>
                <w:b/>
              </w:rPr>
              <w:t>Liaising with:</w:t>
            </w:r>
          </w:p>
        </w:tc>
        <w:tc>
          <w:tcPr>
            <w:tcW w:w="8327" w:type="dxa"/>
          </w:tcPr>
          <w:p w14:paraId="1128A581" w14:textId="77777777" w:rsidR="00023D6B" w:rsidRPr="00695A63" w:rsidRDefault="00023D6B" w:rsidP="00023D6B">
            <w:pPr>
              <w:jc w:val="both"/>
              <w:rPr>
                <w:rFonts w:cs="Calibri"/>
              </w:rPr>
            </w:pPr>
            <w:r w:rsidRPr="00695A63">
              <w:rPr>
                <w:rFonts w:cs="Calibri"/>
              </w:rPr>
              <w:t>Head Teacher/Senior Leadership Team</w:t>
            </w:r>
            <w:r>
              <w:rPr>
                <w:rFonts w:cs="Calibri"/>
              </w:rPr>
              <w:t>, teaching and support staff, L</w:t>
            </w:r>
            <w:r w:rsidRPr="00695A63">
              <w:rPr>
                <w:rFonts w:cs="Calibri"/>
              </w:rPr>
              <w:t>A representatives, external agencies and parents.</w:t>
            </w:r>
          </w:p>
        </w:tc>
      </w:tr>
      <w:tr w:rsidR="00023D6B" w:rsidRPr="00D47F0E" w14:paraId="2253EEB0" w14:textId="77777777" w:rsidTr="00023D6B">
        <w:trPr>
          <w:jc w:val="center"/>
        </w:trPr>
        <w:tc>
          <w:tcPr>
            <w:tcW w:w="2269" w:type="dxa"/>
          </w:tcPr>
          <w:p w14:paraId="4E39BE2C" w14:textId="77777777" w:rsidR="00023D6B" w:rsidRPr="00D47F0E" w:rsidRDefault="00023D6B" w:rsidP="00023D6B">
            <w:pPr>
              <w:rPr>
                <w:rFonts w:cs="Calibri"/>
                <w:b/>
                <w:sz w:val="16"/>
                <w:szCs w:val="16"/>
              </w:rPr>
            </w:pPr>
          </w:p>
        </w:tc>
        <w:tc>
          <w:tcPr>
            <w:tcW w:w="8327" w:type="dxa"/>
          </w:tcPr>
          <w:p w14:paraId="184175E1" w14:textId="77777777" w:rsidR="00023D6B" w:rsidRPr="00D47F0E" w:rsidRDefault="00023D6B" w:rsidP="00023D6B">
            <w:pPr>
              <w:jc w:val="both"/>
              <w:rPr>
                <w:rFonts w:cs="Calibri"/>
                <w:sz w:val="16"/>
                <w:szCs w:val="16"/>
              </w:rPr>
            </w:pPr>
          </w:p>
        </w:tc>
      </w:tr>
      <w:tr w:rsidR="00023D6B" w:rsidRPr="00695A63" w14:paraId="4487275E" w14:textId="77777777" w:rsidTr="00023D6B">
        <w:trPr>
          <w:jc w:val="center"/>
        </w:trPr>
        <w:tc>
          <w:tcPr>
            <w:tcW w:w="2269" w:type="dxa"/>
          </w:tcPr>
          <w:p w14:paraId="08F8A763" w14:textId="77777777" w:rsidR="00023D6B" w:rsidRPr="00695A63" w:rsidRDefault="00023D6B" w:rsidP="00023D6B">
            <w:pPr>
              <w:rPr>
                <w:rFonts w:cs="Calibri"/>
                <w:b/>
              </w:rPr>
            </w:pPr>
            <w:r w:rsidRPr="00695A63">
              <w:rPr>
                <w:rFonts w:cs="Calibri"/>
                <w:b/>
              </w:rPr>
              <w:t>Working Time:</w:t>
            </w:r>
          </w:p>
        </w:tc>
        <w:tc>
          <w:tcPr>
            <w:tcW w:w="8327" w:type="dxa"/>
          </w:tcPr>
          <w:p w14:paraId="463A4573" w14:textId="77777777" w:rsidR="00023D6B" w:rsidRPr="00695A63" w:rsidRDefault="00023D6B" w:rsidP="00023D6B">
            <w:pPr>
              <w:rPr>
                <w:rFonts w:cs="Calibri"/>
              </w:rPr>
            </w:pPr>
            <w:r w:rsidRPr="00695A63">
              <w:rPr>
                <w:rFonts w:cs="Calibri"/>
                <w:spacing w:val="-2"/>
              </w:rPr>
              <w:t>195 days per year.  Full-time</w:t>
            </w:r>
          </w:p>
        </w:tc>
      </w:tr>
      <w:tr w:rsidR="00023D6B" w:rsidRPr="00D47F0E" w14:paraId="20318EB7" w14:textId="77777777" w:rsidTr="00023D6B">
        <w:trPr>
          <w:jc w:val="center"/>
        </w:trPr>
        <w:tc>
          <w:tcPr>
            <w:tcW w:w="2269" w:type="dxa"/>
          </w:tcPr>
          <w:p w14:paraId="0FFE0BC8" w14:textId="77777777" w:rsidR="00023D6B" w:rsidRPr="00D47F0E" w:rsidRDefault="00023D6B" w:rsidP="00023D6B">
            <w:pPr>
              <w:rPr>
                <w:rFonts w:cs="Calibri"/>
                <w:b/>
                <w:sz w:val="16"/>
                <w:szCs w:val="16"/>
              </w:rPr>
            </w:pPr>
          </w:p>
        </w:tc>
        <w:tc>
          <w:tcPr>
            <w:tcW w:w="8327" w:type="dxa"/>
          </w:tcPr>
          <w:p w14:paraId="2016A7D6" w14:textId="77777777" w:rsidR="00023D6B" w:rsidRPr="00D47F0E" w:rsidRDefault="00023D6B" w:rsidP="00023D6B">
            <w:pPr>
              <w:rPr>
                <w:rFonts w:cs="Calibri"/>
                <w:sz w:val="16"/>
                <w:szCs w:val="16"/>
              </w:rPr>
            </w:pPr>
          </w:p>
        </w:tc>
      </w:tr>
      <w:tr w:rsidR="00023D6B" w:rsidRPr="00695A63" w14:paraId="734BAF38" w14:textId="77777777" w:rsidTr="00023D6B">
        <w:trPr>
          <w:jc w:val="center"/>
        </w:trPr>
        <w:tc>
          <w:tcPr>
            <w:tcW w:w="2269" w:type="dxa"/>
          </w:tcPr>
          <w:p w14:paraId="283CD162" w14:textId="77777777" w:rsidR="00023D6B" w:rsidRPr="00695A63" w:rsidRDefault="00023D6B" w:rsidP="00023D6B">
            <w:pPr>
              <w:rPr>
                <w:rFonts w:cs="Calibri"/>
                <w:b/>
              </w:rPr>
            </w:pPr>
            <w:r w:rsidRPr="00695A63">
              <w:rPr>
                <w:rFonts w:cs="Calibri"/>
                <w:b/>
              </w:rPr>
              <w:t>Salary/Grade:</w:t>
            </w:r>
          </w:p>
        </w:tc>
        <w:tc>
          <w:tcPr>
            <w:tcW w:w="8327" w:type="dxa"/>
          </w:tcPr>
          <w:p w14:paraId="40395A58" w14:textId="158F4F6C" w:rsidR="00023D6B" w:rsidRPr="00695A63" w:rsidRDefault="00023D6B" w:rsidP="00B9657C">
            <w:pPr>
              <w:rPr>
                <w:rFonts w:cs="Calibri"/>
              </w:rPr>
            </w:pPr>
            <w:r w:rsidRPr="008A1048">
              <w:rPr>
                <w:rFonts w:cs="Calibri"/>
                <w:b/>
                <w:sz w:val="24"/>
              </w:rPr>
              <w:t xml:space="preserve">Barnet Band: </w:t>
            </w:r>
            <w:r w:rsidR="001022D9">
              <w:rPr>
                <w:rFonts w:cs="Calibri"/>
                <w:b/>
                <w:sz w:val="24"/>
              </w:rPr>
              <w:t>MPR</w:t>
            </w:r>
            <w:r w:rsidR="002C17EC">
              <w:rPr>
                <w:rFonts w:cs="Calibri"/>
                <w:b/>
                <w:sz w:val="24"/>
              </w:rPr>
              <w:t xml:space="preserve"> </w:t>
            </w:r>
          </w:p>
        </w:tc>
      </w:tr>
      <w:tr w:rsidR="00023D6B" w:rsidRPr="00D47F0E" w14:paraId="16EFBC53" w14:textId="77777777" w:rsidTr="00023D6B">
        <w:trPr>
          <w:jc w:val="center"/>
        </w:trPr>
        <w:tc>
          <w:tcPr>
            <w:tcW w:w="2269" w:type="dxa"/>
          </w:tcPr>
          <w:p w14:paraId="398DDB99" w14:textId="77777777" w:rsidR="00023D6B" w:rsidRPr="00D47F0E" w:rsidRDefault="00023D6B" w:rsidP="00023D6B">
            <w:pPr>
              <w:rPr>
                <w:rFonts w:cs="Calibri"/>
                <w:b/>
                <w:sz w:val="16"/>
                <w:szCs w:val="16"/>
              </w:rPr>
            </w:pPr>
          </w:p>
        </w:tc>
        <w:tc>
          <w:tcPr>
            <w:tcW w:w="8327" w:type="dxa"/>
          </w:tcPr>
          <w:p w14:paraId="122E57EC" w14:textId="77777777" w:rsidR="00023D6B" w:rsidRPr="00D47F0E" w:rsidRDefault="00023D6B" w:rsidP="00023D6B">
            <w:pPr>
              <w:rPr>
                <w:rFonts w:cs="Calibri"/>
                <w:sz w:val="16"/>
                <w:szCs w:val="16"/>
              </w:rPr>
            </w:pPr>
          </w:p>
        </w:tc>
      </w:tr>
      <w:tr w:rsidR="00023D6B" w:rsidRPr="00D47F0E" w14:paraId="44FF2440" w14:textId="77777777" w:rsidTr="00023D6B">
        <w:trPr>
          <w:jc w:val="center"/>
        </w:trPr>
        <w:tc>
          <w:tcPr>
            <w:tcW w:w="2269" w:type="dxa"/>
          </w:tcPr>
          <w:p w14:paraId="0618697D" w14:textId="77777777" w:rsidR="00023D6B" w:rsidRPr="00D47F0E" w:rsidRDefault="00023D6B" w:rsidP="00023D6B">
            <w:pPr>
              <w:rPr>
                <w:rFonts w:cs="Calibri"/>
                <w:b/>
              </w:rPr>
            </w:pPr>
            <w:r w:rsidRPr="00D47F0E">
              <w:rPr>
                <w:rFonts w:cs="Calibri"/>
                <w:b/>
              </w:rPr>
              <w:t xml:space="preserve">Disclosure </w:t>
            </w:r>
            <w:r>
              <w:rPr>
                <w:rFonts w:cs="Calibri"/>
                <w:b/>
              </w:rPr>
              <w:t>&amp; Barring Service (DBS)</w:t>
            </w:r>
          </w:p>
        </w:tc>
        <w:tc>
          <w:tcPr>
            <w:tcW w:w="8327" w:type="dxa"/>
          </w:tcPr>
          <w:p w14:paraId="71938FC3" w14:textId="77777777" w:rsidR="00023D6B" w:rsidRPr="00D47F0E" w:rsidRDefault="00023D6B" w:rsidP="00023D6B">
            <w:pPr>
              <w:rPr>
                <w:rFonts w:cs="Calibri"/>
              </w:rPr>
            </w:pPr>
            <w:r w:rsidRPr="00D47F0E">
              <w:rPr>
                <w:rFonts w:cs="Calibri"/>
                <w:spacing w:val="-2"/>
              </w:rPr>
              <w:t>Enhanced</w:t>
            </w:r>
          </w:p>
        </w:tc>
      </w:tr>
      <w:tr w:rsidR="00023D6B" w:rsidRPr="00695A63" w14:paraId="2C4F1BC1" w14:textId="77777777" w:rsidTr="00023D6B">
        <w:trPr>
          <w:jc w:val="center"/>
        </w:trPr>
        <w:tc>
          <w:tcPr>
            <w:tcW w:w="10596" w:type="dxa"/>
            <w:gridSpan w:val="2"/>
            <w:tcBorders>
              <w:top w:val="nil"/>
            </w:tcBorders>
          </w:tcPr>
          <w:p w14:paraId="0B1E8132" w14:textId="77777777" w:rsidR="00023D6B" w:rsidRPr="00695A63" w:rsidRDefault="00023D6B" w:rsidP="00023D6B">
            <w:pPr>
              <w:spacing w:before="120" w:after="120"/>
              <w:rPr>
                <w:rFonts w:cs="Calibri"/>
              </w:rPr>
            </w:pPr>
            <w:r w:rsidRPr="00695A63">
              <w:rPr>
                <w:rFonts w:cs="Calibri"/>
                <w:b/>
              </w:rPr>
              <w:t>MAIN (CORE) DUTIES</w:t>
            </w:r>
          </w:p>
        </w:tc>
      </w:tr>
      <w:tr w:rsidR="00023D6B" w:rsidRPr="00695A63" w14:paraId="1A27BDF5" w14:textId="77777777" w:rsidTr="00023D6B">
        <w:trPr>
          <w:jc w:val="center"/>
        </w:trPr>
        <w:tc>
          <w:tcPr>
            <w:tcW w:w="2269" w:type="dxa"/>
          </w:tcPr>
          <w:p w14:paraId="71E8849D" w14:textId="77777777" w:rsidR="00023D6B" w:rsidRPr="00695A63" w:rsidRDefault="00023D6B" w:rsidP="00023D6B">
            <w:pPr>
              <w:rPr>
                <w:rFonts w:cs="Calibri"/>
                <w:b/>
              </w:rPr>
            </w:pPr>
            <w:r w:rsidRPr="00695A63">
              <w:rPr>
                <w:rFonts w:cs="Calibri"/>
                <w:b/>
              </w:rPr>
              <w:t>Operational/ Strategic Planning</w:t>
            </w:r>
          </w:p>
          <w:p w14:paraId="00348282" w14:textId="77777777" w:rsidR="00023D6B" w:rsidRPr="00695A63" w:rsidRDefault="00023D6B" w:rsidP="00023D6B">
            <w:pPr>
              <w:rPr>
                <w:rFonts w:cs="Calibri"/>
                <w:b/>
              </w:rPr>
            </w:pPr>
          </w:p>
          <w:p w14:paraId="797F7849" w14:textId="77777777" w:rsidR="00023D6B" w:rsidRPr="00695A63" w:rsidRDefault="00023D6B" w:rsidP="00023D6B">
            <w:pPr>
              <w:rPr>
                <w:rFonts w:cs="Calibri"/>
                <w:b/>
              </w:rPr>
            </w:pPr>
          </w:p>
          <w:p w14:paraId="2A36782A" w14:textId="77777777" w:rsidR="00023D6B" w:rsidRPr="00695A63" w:rsidRDefault="00023D6B" w:rsidP="00023D6B">
            <w:pPr>
              <w:rPr>
                <w:rFonts w:cs="Calibri"/>
                <w:b/>
              </w:rPr>
            </w:pPr>
          </w:p>
        </w:tc>
        <w:tc>
          <w:tcPr>
            <w:tcW w:w="8327" w:type="dxa"/>
          </w:tcPr>
          <w:p w14:paraId="06ACBDDA"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plan and prepare courses, schemes of work and individual lessons, appropriate to the needs, interests, experience and</w:t>
            </w:r>
            <w:r>
              <w:rPr>
                <w:rFonts w:ascii="Calibri" w:hAnsi="Calibri" w:cs="Arial"/>
                <w:szCs w:val="22"/>
              </w:rPr>
              <w:t xml:space="preserve"> existing knowledge of students</w:t>
            </w:r>
          </w:p>
          <w:p w14:paraId="2BFBF876"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assist in the development of appropriate syllabuses, resources, schemes of work, marking policies and tea</w:t>
            </w:r>
            <w:r>
              <w:rPr>
                <w:rFonts w:ascii="Calibri" w:hAnsi="Calibri" w:cs="Arial"/>
                <w:szCs w:val="22"/>
              </w:rPr>
              <w:t>ching strategies in the Faculty</w:t>
            </w:r>
          </w:p>
          <w:p w14:paraId="7C779D68"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Pr>
                <w:rFonts w:ascii="Calibri" w:hAnsi="Calibri" w:cs="Arial"/>
                <w:szCs w:val="22"/>
              </w:rPr>
              <w:t xml:space="preserve">To contribute to the faculty’s </w:t>
            </w:r>
            <w:r w:rsidRPr="001D265E">
              <w:rPr>
                <w:rFonts w:ascii="Calibri" w:hAnsi="Calibri" w:cs="Arial"/>
                <w:szCs w:val="22"/>
              </w:rPr>
              <w:t>Improvem</w:t>
            </w:r>
            <w:r>
              <w:rPr>
                <w:rFonts w:ascii="Calibri" w:hAnsi="Calibri" w:cs="Arial"/>
                <w:szCs w:val="22"/>
              </w:rPr>
              <w:t>ent Plan and its implementation</w:t>
            </w:r>
          </w:p>
          <w:p w14:paraId="13DE971E"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contribute to the who</w:t>
            </w:r>
            <w:r>
              <w:rPr>
                <w:rFonts w:ascii="Calibri" w:hAnsi="Calibri" w:cs="Arial"/>
                <w:szCs w:val="22"/>
              </w:rPr>
              <w:t>le school’s planning activities</w:t>
            </w:r>
          </w:p>
          <w:p w14:paraId="5D5828F2" w14:textId="77777777" w:rsidR="00023D6B" w:rsidRPr="00695A63" w:rsidRDefault="00023D6B" w:rsidP="00023D6B">
            <w:pPr>
              <w:numPr>
                <w:ilvl w:val="1"/>
                <w:numId w:val="7"/>
              </w:numPr>
              <w:tabs>
                <w:tab w:val="clear" w:pos="720"/>
                <w:tab w:val="left" w:pos="491"/>
              </w:tabs>
              <w:spacing w:after="0" w:line="240" w:lineRule="auto"/>
              <w:ind w:left="491" w:hanging="432"/>
              <w:rPr>
                <w:rFonts w:cs="Calibri"/>
              </w:rPr>
            </w:pPr>
            <w:r w:rsidRPr="001D265E">
              <w:rPr>
                <w:rFonts w:cs="Arial"/>
              </w:rPr>
              <w:t xml:space="preserve">To contribute to the faculty process of self review and evaluation </w:t>
            </w:r>
            <w:r>
              <w:rPr>
                <w:rFonts w:cs="Arial"/>
              </w:rPr>
              <w:t>and Improvement Plan activities</w:t>
            </w:r>
          </w:p>
        </w:tc>
      </w:tr>
      <w:tr w:rsidR="00023D6B" w:rsidRPr="00D47F0E" w14:paraId="25CE71DE" w14:textId="77777777" w:rsidTr="00023D6B">
        <w:trPr>
          <w:jc w:val="center"/>
        </w:trPr>
        <w:tc>
          <w:tcPr>
            <w:tcW w:w="2269" w:type="dxa"/>
          </w:tcPr>
          <w:p w14:paraId="01AF2504" w14:textId="77777777" w:rsidR="00023D6B" w:rsidRPr="00D47F0E" w:rsidRDefault="00023D6B" w:rsidP="00023D6B">
            <w:pPr>
              <w:rPr>
                <w:rFonts w:cs="Calibri"/>
                <w:b/>
                <w:sz w:val="16"/>
                <w:szCs w:val="16"/>
              </w:rPr>
            </w:pPr>
          </w:p>
        </w:tc>
        <w:tc>
          <w:tcPr>
            <w:tcW w:w="8327" w:type="dxa"/>
          </w:tcPr>
          <w:p w14:paraId="372BC918" w14:textId="77777777" w:rsidR="00023D6B" w:rsidRPr="00D47F0E" w:rsidRDefault="00023D6B" w:rsidP="00023D6B">
            <w:pPr>
              <w:rPr>
                <w:rFonts w:cs="Calibri"/>
                <w:sz w:val="16"/>
                <w:szCs w:val="16"/>
              </w:rPr>
            </w:pPr>
          </w:p>
        </w:tc>
      </w:tr>
      <w:tr w:rsidR="00023D6B" w:rsidRPr="00A1176B" w14:paraId="6343766A" w14:textId="77777777" w:rsidTr="00023D6B">
        <w:trPr>
          <w:jc w:val="center"/>
        </w:trPr>
        <w:tc>
          <w:tcPr>
            <w:tcW w:w="2269" w:type="dxa"/>
          </w:tcPr>
          <w:p w14:paraId="7BF31B73" w14:textId="77777777" w:rsidR="00023D6B" w:rsidRPr="00695A63" w:rsidRDefault="00023D6B" w:rsidP="00023D6B">
            <w:pPr>
              <w:rPr>
                <w:rFonts w:cs="Calibri"/>
                <w:b/>
              </w:rPr>
            </w:pPr>
            <w:r w:rsidRPr="00695A63">
              <w:rPr>
                <w:rFonts w:cs="Calibri"/>
                <w:b/>
              </w:rPr>
              <w:t>Curriculum Provision:</w:t>
            </w:r>
          </w:p>
        </w:tc>
        <w:tc>
          <w:tcPr>
            <w:tcW w:w="8327" w:type="dxa"/>
          </w:tcPr>
          <w:p w14:paraId="387107C2" w14:textId="0D5CDCA3" w:rsidR="00023D6B" w:rsidRPr="00A1176B" w:rsidRDefault="00023D6B" w:rsidP="00666FA4">
            <w:pPr>
              <w:numPr>
                <w:ilvl w:val="1"/>
                <w:numId w:val="7"/>
              </w:numPr>
              <w:tabs>
                <w:tab w:val="clear" w:pos="720"/>
              </w:tabs>
              <w:spacing w:after="0" w:line="240" w:lineRule="auto"/>
              <w:ind w:left="491" w:hanging="450"/>
              <w:rPr>
                <w:rFonts w:cs="Calibri"/>
              </w:rPr>
            </w:pPr>
            <w:r w:rsidRPr="00A1176B">
              <w:rPr>
                <w:rFonts w:cs="Arial"/>
              </w:rPr>
              <w:t>To assist the Head of Faculty, to ensure that the curriculum area provides a range of teaching</w:t>
            </w:r>
          </w:p>
        </w:tc>
      </w:tr>
      <w:tr w:rsidR="00023D6B" w:rsidRPr="00D47F0E" w14:paraId="77E515BF" w14:textId="77777777" w:rsidTr="00023D6B">
        <w:trPr>
          <w:jc w:val="center"/>
        </w:trPr>
        <w:tc>
          <w:tcPr>
            <w:tcW w:w="2269" w:type="dxa"/>
          </w:tcPr>
          <w:p w14:paraId="2E22B1A7" w14:textId="77777777" w:rsidR="00023D6B" w:rsidRPr="00D47F0E" w:rsidRDefault="00023D6B" w:rsidP="00023D6B">
            <w:pPr>
              <w:rPr>
                <w:rFonts w:cs="Calibri"/>
                <w:b/>
                <w:sz w:val="16"/>
                <w:szCs w:val="16"/>
              </w:rPr>
            </w:pPr>
          </w:p>
        </w:tc>
        <w:tc>
          <w:tcPr>
            <w:tcW w:w="8327" w:type="dxa"/>
          </w:tcPr>
          <w:p w14:paraId="040611CA" w14:textId="77777777" w:rsidR="00023D6B" w:rsidRPr="00D47F0E" w:rsidRDefault="00023D6B" w:rsidP="00023D6B">
            <w:pPr>
              <w:jc w:val="both"/>
              <w:rPr>
                <w:rFonts w:cs="Calibri"/>
                <w:sz w:val="16"/>
                <w:szCs w:val="16"/>
              </w:rPr>
            </w:pPr>
          </w:p>
        </w:tc>
      </w:tr>
      <w:tr w:rsidR="00023D6B" w:rsidRPr="00695A63" w14:paraId="727A5D2C" w14:textId="77777777" w:rsidTr="00023D6B">
        <w:trPr>
          <w:jc w:val="center"/>
        </w:trPr>
        <w:tc>
          <w:tcPr>
            <w:tcW w:w="2269" w:type="dxa"/>
          </w:tcPr>
          <w:p w14:paraId="2A803667" w14:textId="77777777" w:rsidR="00023D6B" w:rsidRPr="00695A63" w:rsidRDefault="00023D6B" w:rsidP="00023D6B">
            <w:pPr>
              <w:rPr>
                <w:rFonts w:cs="Calibri"/>
                <w:b/>
              </w:rPr>
            </w:pPr>
            <w:r w:rsidRPr="00695A63">
              <w:rPr>
                <w:rFonts w:cs="Calibri"/>
                <w:b/>
              </w:rPr>
              <w:t>Curriculum Development:</w:t>
            </w:r>
          </w:p>
        </w:tc>
        <w:tc>
          <w:tcPr>
            <w:tcW w:w="8327" w:type="dxa"/>
          </w:tcPr>
          <w:p w14:paraId="13B3C432" w14:textId="3E890C9E" w:rsidR="00023D6B" w:rsidRPr="00A1176B" w:rsidRDefault="00023D6B" w:rsidP="00D62C1F">
            <w:pPr>
              <w:numPr>
                <w:ilvl w:val="1"/>
                <w:numId w:val="7"/>
              </w:numPr>
              <w:tabs>
                <w:tab w:val="clear" w:pos="720"/>
              </w:tabs>
              <w:spacing w:after="0" w:line="240" w:lineRule="auto"/>
              <w:ind w:left="491" w:hanging="401"/>
              <w:rPr>
                <w:rFonts w:cs="Calibri"/>
              </w:rPr>
            </w:pPr>
            <w:r w:rsidRPr="00A1176B">
              <w:rPr>
                <w:rFonts w:cs="Arial"/>
              </w:rPr>
              <w:t>To assist in the process of curriculum development and change so as to ensure the continued relevance to the needs of students</w:t>
            </w:r>
            <w:r w:rsidR="00D62C1F">
              <w:rPr>
                <w:rFonts w:cs="Arial"/>
              </w:rPr>
              <w:t xml:space="preserve"> and</w:t>
            </w:r>
            <w:r w:rsidR="006B28BC">
              <w:rPr>
                <w:rFonts w:cs="Arial"/>
              </w:rPr>
              <w:t xml:space="preserve"> examining and awarding bodies</w:t>
            </w:r>
          </w:p>
        </w:tc>
      </w:tr>
      <w:tr w:rsidR="00023D6B" w:rsidRPr="00D47F0E" w14:paraId="3378D0C3" w14:textId="77777777" w:rsidTr="00023D6B">
        <w:trPr>
          <w:jc w:val="center"/>
        </w:trPr>
        <w:tc>
          <w:tcPr>
            <w:tcW w:w="2269" w:type="dxa"/>
          </w:tcPr>
          <w:p w14:paraId="5B5544DD" w14:textId="77777777" w:rsidR="00023D6B" w:rsidRPr="00D47F0E" w:rsidRDefault="00023D6B" w:rsidP="00023D6B">
            <w:pPr>
              <w:rPr>
                <w:rFonts w:cs="Calibri"/>
                <w:b/>
                <w:sz w:val="16"/>
                <w:szCs w:val="16"/>
              </w:rPr>
            </w:pPr>
          </w:p>
        </w:tc>
        <w:tc>
          <w:tcPr>
            <w:tcW w:w="8327" w:type="dxa"/>
          </w:tcPr>
          <w:p w14:paraId="713FB111" w14:textId="77777777" w:rsidR="00023D6B" w:rsidRPr="00D47F0E" w:rsidRDefault="00023D6B" w:rsidP="00023D6B">
            <w:pPr>
              <w:rPr>
                <w:rFonts w:cs="Calibri"/>
                <w:sz w:val="16"/>
                <w:szCs w:val="16"/>
              </w:rPr>
            </w:pPr>
          </w:p>
        </w:tc>
      </w:tr>
      <w:tr w:rsidR="00023D6B" w:rsidRPr="00695A63" w14:paraId="171B0A1A" w14:textId="77777777" w:rsidTr="00023D6B">
        <w:trPr>
          <w:jc w:val="center"/>
        </w:trPr>
        <w:tc>
          <w:tcPr>
            <w:tcW w:w="2269" w:type="dxa"/>
          </w:tcPr>
          <w:p w14:paraId="3CED9EC8" w14:textId="77777777" w:rsidR="00023D6B" w:rsidRPr="00695A63" w:rsidRDefault="00023D6B" w:rsidP="00023D6B">
            <w:pPr>
              <w:rPr>
                <w:rFonts w:cs="Calibri"/>
                <w:b/>
                <w:u w:val="single"/>
              </w:rPr>
            </w:pPr>
            <w:r w:rsidRPr="00695A63">
              <w:rPr>
                <w:rFonts w:cs="Calibri"/>
                <w:b/>
                <w:u w:val="single"/>
              </w:rPr>
              <w:t>Staffing</w:t>
            </w:r>
          </w:p>
          <w:p w14:paraId="02F1459D" w14:textId="77777777" w:rsidR="00023D6B" w:rsidRPr="00695A63" w:rsidRDefault="00023D6B" w:rsidP="00023D6B">
            <w:pPr>
              <w:rPr>
                <w:rFonts w:cs="Calibri"/>
                <w:b/>
              </w:rPr>
            </w:pPr>
            <w:r w:rsidRPr="00695A63">
              <w:rPr>
                <w:rFonts w:cs="Calibri"/>
                <w:b/>
              </w:rPr>
              <w:t>Staff Development:</w:t>
            </w:r>
          </w:p>
          <w:p w14:paraId="7D083B2C" w14:textId="77777777" w:rsidR="00023D6B" w:rsidRPr="00695A63" w:rsidRDefault="00023D6B" w:rsidP="00023D6B">
            <w:pPr>
              <w:rPr>
                <w:rFonts w:cs="Calibri"/>
                <w:b/>
              </w:rPr>
            </w:pPr>
          </w:p>
          <w:p w14:paraId="3FD30E75" w14:textId="77777777" w:rsidR="00023D6B" w:rsidRPr="00695A63" w:rsidRDefault="00533A0E" w:rsidP="00023D6B">
            <w:pPr>
              <w:rPr>
                <w:rFonts w:cs="Calibri"/>
                <w:b/>
              </w:rPr>
            </w:pPr>
            <w:r>
              <w:rPr>
                <w:rFonts w:cs="Calibri"/>
                <w:b/>
              </w:rPr>
              <w:t>Recruitment/ Deployment of Staff</w:t>
            </w:r>
          </w:p>
        </w:tc>
        <w:tc>
          <w:tcPr>
            <w:tcW w:w="8327" w:type="dxa"/>
          </w:tcPr>
          <w:p w14:paraId="1EDE78A5" w14:textId="14189019"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To take part in the school’s staff development programme by participating in arrangements for further training and professional development</w:t>
            </w:r>
          </w:p>
          <w:p w14:paraId="57C7191F" w14:textId="7C8BA3D1"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To continue personal development in the relevant areas including subject knowledge and teaching methods</w:t>
            </w:r>
          </w:p>
          <w:p w14:paraId="0C1BA989" w14:textId="686818C8"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 xml:space="preserve">To engage actively in the Performance </w:t>
            </w:r>
            <w:r w:rsidR="00831EA6">
              <w:rPr>
                <w:rFonts w:cs="Arial"/>
              </w:rPr>
              <w:t>Appraisal</w:t>
            </w:r>
            <w:r w:rsidRPr="001D265E">
              <w:rPr>
                <w:rFonts w:cs="Arial"/>
              </w:rPr>
              <w:t xml:space="preserve"> Review process</w:t>
            </w:r>
          </w:p>
          <w:p w14:paraId="1C439622" w14:textId="28B5FAED" w:rsidR="00023D6B" w:rsidRPr="00A1176B" w:rsidRDefault="00023D6B" w:rsidP="00023D6B">
            <w:pPr>
              <w:numPr>
                <w:ilvl w:val="1"/>
                <w:numId w:val="7"/>
              </w:numPr>
              <w:tabs>
                <w:tab w:val="clear" w:pos="720"/>
                <w:tab w:val="left" w:pos="401"/>
              </w:tabs>
              <w:spacing w:after="0" w:line="240" w:lineRule="auto"/>
              <w:ind w:left="401" w:hanging="360"/>
              <w:rPr>
                <w:rFonts w:cs="Calibri"/>
              </w:rPr>
            </w:pPr>
            <w:r w:rsidRPr="001D265E">
              <w:rPr>
                <w:rFonts w:cs="Arial"/>
              </w:rPr>
              <w:t>To ensure the effective/efficient deployment of classroom support</w:t>
            </w:r>
          </w:p>
          <w:p w14:paraId="67E35404" w14:textId="51FE6D5A" w:rsidR="00023D6B" w:rsidRPr="00695A63" w:rsidRDefault="00023D6B" w:rsidP="00023D6B">
            <w:pPr>
              <w:numPr>
                <w:ilvl w:val="1"/>
                <w:numId w:val="7"/>
              </w:numPr>
              <w:tabs>
                <w:tab w:val="clear" w:pos="720"/>
              </w:tabs>
              <w:spacing w:after="0" w:line="240" w:lineRule="auto"/>
              <w:ind w:left="401" w:hanging="360"/>
              <w:rPr>
                <w:rFonts w:cs="Calibri"/>
              </w:rPr>
            </w:pPr>
            <w:r w:rsidRPr="001D265E">
              <w:rPr>
                <w:rFonts w:cs="Arial"/>
              </w:rPr>
              <w:t>To work as a member of a designated team and to contribute positively to effective working relations within the school</w:t>
            </w:r>
          </w:p>
        </w:tc>
      </w:tr>
      <w:tr w:rsidR="00023D6B" w:rsidRPr="00D47F0E" w14:paraId="6D8A4AF5" w14:textId="77777777" w:rsidTr="00023D6B">
        <w:trPr>
          <w:jc w:val="center"/>
        </w:trPr>
        <w:tc>
          <w:tcPr>
            <w:tcW w:w="2269" w:type="dxa"/>
          </w:tcPr>
          <w:p w14:paraId="035F4976" w14:textId="77777777" w:rsidR="00023D6B" w:rsidRPr="00D47F0E" w:rsidRDefault="00023D6B" w:rsidP="00023D6B">
            <w:pPr>
              <w:rPr>
                <w:rFonts w:cs="Calibri"/>
                <w:b/>
                <w:sz w:val="16"/>
                <w:szCs w:val="16"/>
              </w:rPr>
            </w:pPr>
          </w:p>
        </w:tc>
        <w:tc>
          <w:tcPr>
            <w:tcW w:w="8327" w:type="dxa"/>
          </w:tcPr>
          <w:p w14:paraId="7991E850" w14:textId="77777777" w:rsidR="00023D6B" w:rsidRPr="00D47F0E" w:rsidRDefault="00023D6B" w:rsidP="00023D6B">
            <w:pPr>
              <w:rPr>
                <w:rFonts w:cs="Calibri"/>
                <w:sz w:val="16"/>
                <w:szCs w:val="16"/>
              </w:rPr>
            </w:pPr>
          </w:p>
        </w:tc>
      </w:tr>
      <w:tr w:rsidR="00023D6B" w:rsidRPr="00695A63" w14:paraId="58708DE2" w14:textId="77777777" w:rsidTr="00023D6B">
        <w:trPr>
          <w:jc w:val="center"/>
        </w:trPr>
        <w:tc>
          <w:tcPr>
            <w:tcW w:w="2269" w:type="dxa"/>
          </w:tcPr>
          <w:p w14:paraId="6D6A899E" w14:textId="77777777" w:rsidR="00023D6B" w:rsidRPr="00695A63" w:rsidRDefault="00023D6B" w:rsidP="00023D6B">
            <w:pPr>
              <w:rPr>
                <w:rFonts w:cs="Calibri"/>
                <w:b/>
              </w:rPr>
            </w:pPr>
            <w:r w:rsidRPr="00695A63">
              <w:rPr>
                <w:rFonts w:cs="Calibri"/>
                <w:b/>
              </w:rPr>
              <w:t>Quality Assurance:</w:t>
            </w:r>
          </w:p>
          <w:p w14:paraId="2B2E72E7" w14:textId="77777777" w:rsidR="00023D6B" w:rsidRPr="00695A63" w:rsidRDefault="00023D6B" w:rsidP="00023D6B">
            <w:pPr>
              <w:rPr>
                <w:rFonts w:cs="Calibri"/>
                <w:b/>
              </w:rPr>
            </w:pPr>
          </w:p>
          <w:p w14:paraId="2FFACF2D" w14:textId="77777777" w:rsidR="00023D6B" w:rsidRPr="00695A63" w:rsidRDefault="00023D6B" w:rsidP="00023D6B">
            <w:pPr>
              <w:rPr>
                <w:rFonts w:cs="Calibri"/>
                <w:b/>
              </w:rPr>
            </w:pPr>
          </w:p>
          <w:p w14:paraId="43EAC139" w14:textId="77777777" w:rsidR="00023D6B" w:rsidRPr="00695A63" w:rsidRDefault="00023D6B" w:rsidP="00023D6B">
            <w:pPr>
              <w:rPr>
                <w:rFonts w:cs="Calibri"/>
                <w:b/>
              </w:rPr>
            </w:pPr>
          </w:p>
        </w:tc>
        <w:tc>
          <w:tcPr>
            <w:tcW w:w="8327" w:type="dxa"/>
          </w:tcPr>
          <w:p w14:paraId="20037350" w14:textId="7745F615"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adhere to and to help to implement school quality procedures</w:t>
            </w:r>
          </w:p>
          <w:p w14:paraId="3F6B821A" w14:textId="70F4B80E"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contribute to the process of monitoring and evaluation of the faculty in line with school procedures, including evaluation against quality standards and performance criteria.  To implement modifications and improvement where required</w:t>
            </w:r>
          </w:p>
          <w:p w14:paraId="1A6B0893" w14:textId="7923E427"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review from time to time methods of teaching and programmes of work</w:t>
            </w:r>
          </w:p>
          <w:p w14:paraId="17349CD0" w14:textId="2A9033E7"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1D265E">
              <w:rPr>
                <w:rFonts w:cs="Arial"/>
              </w:rPr>
              <w:t xml:space="preserve">To take part, as may be required, in the review, development and management of activities relating to the curriculum, </w:t>
            </w:r>
            <w:r w:rsidRPr="00D47739">
              <w:rPr>
                <w:rFonts w:cs="Arial"/>
              </w:rPr>
              <w:t>organisation</w:t>
            </w:r>
            <w:r w:rsidRPr="001D265E">
              <w:rPr>
                <w:rFonts w:cs="Arial"/>
              </w:rPr>
              <w:t xml:space="preserve"> and pastoral functions of the school</w:t>
            </w:r>
          </w:p>
        </w:tc>
      </w:tr>
      <w:tr w:rsidR="00023D6B" w:rsidRPr="00D47F0E" w14:paraId="0B91AA94" w14:textId="77777777" w:rsidTr="00023D6B">
        <w:trPr>
          <w:jc w:val="center"/>
        </w:trPr>
        <w:tc>
          <w:tcPr>
            <w:tcW w:w="2269" w:type="dxa"/>
          </w:tcPr>
          <w:p w14:paraId="71000B63" w14:textId="77777777" w:rsidR="00023D6B" w:rsidRPr="00D47F0E" w:rsidRDefault="00023D6B" w:rsidP="00023D6B">
            <w:pPr>
              <w:rPr>
                <w:rFonts w:cs="Calibri"/>
                <w:b/>
                <w:sz w:val="16"/>
                <w:szCs w:val="16"/>
              </w:rPr>
            </w:pPr>
          </w:p>
        </w:tc>
        <w:tc>
          <w:tcPr>
            <w:tcW w:w="8327" w:type="dxa"/>
          </w:tcPr>
          <w:p w14:paraId="29C1D193" w14:textId="77777777" w:rsidR="00023D6B" w:rsidRPr="00D47F0E" w:rsidRDefault="00023D6B" w:rsidP="00023D6B">
            <w:pPr>
              <w:jc w:val="both"/>
              <w:rPr>
                <w:rFonts w:cs="Calibri"/>
                <w:sz w:val="16"/>
                <w:szCs w:val="16"/>
              </w:rPr>
            </w:pPr>
          </w:p>
        </w:tc>
      </w:tr>
      <w:tr w:rsidR="00023D6B" w:rsidRPr="00695A63" w14:paraId="7B8F92FA" w14:textId="77777777" w:rsidTr="00023D6B">
        <w:trPr>
          <w:jc w:val="center"/>
        </w:trPr>
        <w:tc>
          <w:tcPr>
            <w:tcW w:w="2269" w:type="dxa"/>
          </w:tcPr>
          <w:p w14:paraId="6E49AFC0" w14:textId="77777777" w:rsidR="00023D6B" w:rsidRPr="00695A63" w:rsidRDefault="00023D6B" w:rsidP="00023D6B">
            <w:pPr>
              <w:rPr>
                <w:rFonts w:cs="Calibri"/>
                <w:b/>
              </w:rPr>
            </w:pPr>
            <w:r w:rsidRPr="00695A63">
              <w:rPr>
                <w:rFonts w:cs="Calibri"/>
                <w:b/>
              </w:rPr>
              <w:t>Management Information:</w:t>
            </w:r>
          </w:p>
          <w:p w14:paraId="1BE85D9A" w14:textId="77777777" w:rsidR="00023D6B" w:rsidRPr="00695A63" w:rsidRDefault="00023D6B" w:rsidP="00023D6B">
            <w:pPr>
              <w:rPr>
                <w:rFonts w:cs="Calibri"/>
                <w:b/>
              </w:rPr>
            </w:pPr>
          </w:p>
        </w:tc>
        <w:tc>
          <w:tcPr>
            <w:tcW w:w="8327" w:type="dxa"/>
          </w:tcPr>
          <w:p w14:paraId="3C5B925F" w14:textId="4B377BAB"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maintain appropriate records and to provide relevant accurate and up-to-date information for the school’s management information system</w:t>
            </w:r>
          </w:p>
          <w:p w14:paraId="200B0D8C" w14:textId="649BE1EF"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complete the relevant documentation to assist in the tracking of students</w:t>
            </w:r>
          </w:p>
          <w:p w14:paraId="63136ED3" w14:textId="6A9155F7"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To track the progress of your assigned students and use this information to inform your teaching and learning</w:t>
            </w:r>
          </w:p>
        </w:tc>
      </w:tr>
      <w:tr w:rsidR="00023D6B" w:rsidRPr="00D47F0E" w14:paraId="0E5646AF" w14:textId="77777777" w:rsidTr="00023D6B">
        <w:trPr>
          <w:jc w:val="center"/>
        </w:trPr>
        <w:tc>
          <w:tcPr>
            <w:tcW w:w="2269" w:type="dxa"/>
          </w:tcPr>
          <w:p w14:paraId="4E068A77" w14:textId="77777777" w:rsidR="00023D6B" w:rsidRPr="00D47F0E" w:rsidRDefault="00023D6B" w:rsidP="00023D6B">
            <w:pPr>
              <w:rPr>
                <w:rFonts w:cs="Calibri"/>
                <w:b/>
                <w:sz w:val="16"/>
                <w:szCs w:val="16"/>
              </w:rPr>
            </w:pPr>
          </w:p>
        </w:tc>
        <w:tc>
          <w:tcPr>
            <w:tcW w:w="8327" w:type="dxa"/>
          </w:tcPr>
          <w:p w14:paraId="6BFAC4A1" w14:textId="77777777" w:rsidR="00023D6B" w:rsidRPr="00D47F0E" w:rsidRDefault="00023D6B" w:rsidP="00023D6B">
            <w:pPr>
              <w:jc w:val="both"/>
              <w:rPr>
                <w:rFonts w:cs="Calibri"/>
                <w:sz w:val="16"/>
                <w:szCs w:val="16"/>
              </w:rPr>
            </w:pPr>
          </w:p>
        </w:tc>
      </w:tr>
      <w:tr w:rsidR="00023D6B" w:rsidRPr="00695A63" w14:paraId="65195AEA" w14:textId="77777777" w:rsidTr="00023D6B">
        <w:trPr>
          <w:jc w:val="center"/>
        </w:trPr>
        <w:tc>
          <w:tcPr>
            <w:tcW w:w="2269" w:type="dxa"/>
          </w:tcPr>
          <w:p w14:paraId="1EE25429" w14:textId="77777777" w:rsidR="00023D6B" w:rsidRPr="00695A63" w:rsidRDefault="00023D6B" w:rsidP="00023D6B">
            <w:pPr>
              <w:rPr>
                <w:rFonts w:cs="Calibri"/>
                <w:b/>
              </w:rPr>
            </w:pPr>
            <w:r w:rsidRPr="00695A63">
              <w:rPr>
                <w:rFonts w:cs="Calibri"/>
                <w:b/>
              </w:rPr>
              <w:t>Communications:</w:t>
            </w:r>
          </w:p>
          <w:p w14:paraId="6BC35F4A" w14:textId="77777777" w:rsidR="00023D6B" w:rsidRPr="00695A63" w:rsidRDefault="00023D6B" w:rsidP="00023D6B">
            <w:pPr>
              <w:rPr>
                <w:rFonts w:cs="Calibri"/>
                <w:b/>
              </w:rPr>
            </w:pPr>
          </w:p>
          <w:p w14:paraId="412B9524" w14:textId="77777777" w:rsidR="00023D6B" w:rsidRPr="00695A63" w:rsidRDefault="00023D6B" w:rsidP="00023D6B">
            <w:pPr>
              <w:rPr>
                <w:rFonts w:cs="Calibri"/>
                <w:b/>
              </w:rPr>
            </w:pPr>
          </w:p>
        </w:tc>
        <w:tc>
          <w:tcPr>
            <w:tcW w:w="8327" w:type="dxa"/>
          </w:tcPr>
          <w:p w14:paraId="40055846" w14:textId="3F4238FF"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communicate effectively with the parents of students as appropriate</w:t>
            </w:r>
          </w:p>
          <w:p w14:paraId="2818593C" w14:textId="5FC5B875"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Where appropriate, to communicate and co-operate with persons or bodies outside the school</w:t>
            </w:r>
          </w:p>
          <w:p w14:paraId="49242A8A" w14:textId="3FE21829"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follow agreed policies for communications in the school</w:t>
            </w:r>
          </w:p>
          <w:p w14:paraId="0B80BE83" w14:textId="5493A9B3"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Attend meetings according to the school’s Directed Time Policy</w:t>
            </w:r>
          </w:p>
        </w:tc>
      </w:tr>
      <w:tr w:rsidR="00023D6B" w:rsidRPr="00D47F0E" w14:paraId="733BAA86" w14:textId="77777777" w:rsidTr="00023D6B">
        <w:trPr>
          <w:jc w:val="center"/>
        </w:trPr>
        <w:tc>
          <w:tcPr>
            <w:tcW w:w="2269" w:type="dxa"/>
          </w:tcPr>
          <w:p w14:paraId="18C1AD1C" w14:textId="77777777" w:rsidR="00023D6B" w:rsidRPr="00D47F0E" w:rsidRDefault="00023D6B" w:rsidP="00023D6B">
            <w:pPr>
              <w:rPr>
                <w:rFonts w:cs="Calibri"/>
                <w:b/>
                <w:sz w:val="16"/>
                <w:szCs w:val="16"/>
              </w:rPr>
            </w:pPr>
          </w:p>
        </w:tc>
        <w:tc>
          <w:tcPr>
            <w:tcW w:w="8327" w:type="dxa"/>
          </w:tcPr>
          <w:p w14:paraId="591AC670" w14:textId="77777777" w:rsidR="00023D6B" w:rsidRPr="00D47F0E" w:rsidRDefault="00023D6B" w:rsidP="00023D6B">
            <w:pPr>
              <w:jc w:val="both"/>
              <w:rPr>
                <w:rFonts w:cs="Calibri"/>
                <w:sz w:val="16"/>
                <w:szCs w:val="16"/>
              </w:rPr>
            </w:pPr>
          </w:p>
        </w:tc>
      </w:tr>
      <w:tr w:rsidR="00023D6B" w:rsidRPr="00695A63" w14:paraId="11C5F4D9" w14:textId="77777777" w:rsidTr="00023D6B">
        <w:trPr>
          <w:jc w:val="center"/>
        </w:trPr>
        <w:tc>
          <w:tcPr>
            <w:tcW w:w="2269" w:type="dxa"/>
          </w:tcPr>
          <w:p w14:paraId="5309CFD7" w14:textId="77777777" w:rsidR="00023D6B" w:rsidRPr="00695A63" w:rsidRDefault="00023D6B" w:rsidP="00023D6B">
            <w:pPr>
              <w:rPr>
                <w:rFonts w:cs="Calibri"/>
                <w:b/>
              </w:rPr>
            </w:pPr>
            <w:r w:rsidRPr="00695A63">
              <w:rPr>
                <w:rFonts w:cs="Calibri"/>
                <w:b/>
              </w:rPr>
              <w:t>Marketing and Liaison:</w:t>
            </w:r>
          </w:p>
        </w:tc>
        <w:tc>
          <w:tcPr>
            <w:tcW w:w="8327" w:type="dxa"/>
          </w:tcPr>
          <w:p w14:paraId="3A773A01" w14:textId="76707DB6"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take part in marketing and liaison activities such as Open Evenings, Parents’ Evenings, Review days and liaison events with partner schools</w:t>
            </w:r>
          </w:p>
          <w:p w14:paraId="0AF91C79" w14:textId="4E46351D"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To contribute to the development of effective subject links with external agencies</w:t>
            </w:r>
          </w:p>
        </w:tc>
      </w:tr>
      <w:tr w:rsidR="00023D6B" w:rsidRPr="00D47F0E" w14:paraId="189258C8" w14:textId="77777777" w:rsidTr="00023D6B">
        <w:trPr>
          <w:jc w:val="center"/>
        </w:trPr>
        <w:tc>
          <w:tcPr>
            <w:tcW w:w="2269" w:type="dxa"/>
          </w:tcPr>
          <w:p w14:paraId="724EE6B8" w14:textId="77777777" w:rsidR="00023D6B" w:rsidRPr="00D47F0E" w:rsidRDefault="00023D6B" w:rsidP="00023D6B">
            <w:pPr>
              <w:rPr>
                <w:rFonts w:cs="Calibri"/>
                <w:b/>
                <w:sz w:val="16"/>
                <w:szCs w:val="16"/>
              </w:rPr>
            </w:pPr>
          </w:p>
        </w:tc>
        <w:tc>
          <w:tcPr>
            <w:tcW w:w="8327" w:type="dxa"/>
          </w:tcPr>
          <w:p w14:paraId="57F62265" w14:textId="77777777" w:rsidR="00023D6B" w:rsidRPr="00D47F0E" w:rsidRDefault="00023D6B" w:rsidP="00023D6B">
            <w:pPr>
              <w:jc w:val="both"/>
              <w:rPr>
                <w:rFonts w:cs="Calibri"/>
                <w:sz w:val="16"/>
                <w:szCs w:val="16"/>
              </w:rPr>
            </w:pPr>
          </w:p>
        </w:tc>
      </w:tr>
      <w:tr w:rsidR="00023D6B" w:rsidRPr="00695A63" w14:paraId="4340DDE4" w14:textId="77777777" w:rsidTr="00023D6B">
        <w:trPr>
          <w:jc w:val="center"/>
        </w:trPr>
        <w:tc>
          <w:tcPr>
            <w:tcW w:w="2269" w:type="dxa"/>
          </w:tcPr>
          <w:p w14:paraId="4164AD33" w14:textId="77777777" w:rsidR="00023D6B" w:rsidRPr="00695A63" w:rsidRDefault="00023D6B" w:rsidP="00023D6B">
            <w:pPr>
              <w:rPr>
                <w:rFonts w:cs="Calibri"/>
                <w:b/>
              </w:rPr>
            </w:pPr>
            <w:r w:rsidRPr="00695A63">
              <w:rPr>
                <w:rFonts w:cs="Calibri"/>
                <w:b/>
              </w:rPr>
              <w:lastRenderedPageBreak/>
              <w:t>Management of Resources:</w:t>
            </w:r>
          </w:p>
          <w:p w14:paraId="4E554E60" w14:textId="77777777" w:rsidR="00023D6B" w:rsidRPr="00695A63" w:rsidRDefault="00023D6B" w:rsidP="00023D6B">
            <w:pPr>
              <w:rPr>
                <w:rFonts w:cs="Calibri"/>
                <w:b/>
              </w:rPr>
            </w:pPr>
          </w:p>
          <w:p w14:paraId="39AC9257" w14:textId="77777777" w:rsidR="00023D6B" w:rsidRPr="00695A63" w:rsidRDefault="00023D6B" w:rsidP="00023D6B">
            <w:pPr>
              <w:rPr>
                <w:rFonts w:cs="Calibri"/>
                <w:b/>
              </w:rPr>
            </w:pPr>
          </w:p>
        </w:tc>
        <w:tc>
          <w:tcPr>
            <w:tcW w:w="8327" w:type="dxa"/>
            <w:tcBorders>
              <w:bottom w:val="single" w:sz="4" w:space="0" w:color="auto"/>
            </w:tcBorders>
          </w:tcPr>
          <w:p w14:paraId="2C76E8CD" w14:textId="61AD3E91"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To contribute to the process of the ordering and allocation of equipment and materials</w:t>
            </w:r>
          </w:p>
          <w:p w14:paraId="68CDC81A" w14:textId="1FF3A929"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To assist the Head of Faculty to identify resource needs and to contribute to the efficient and effective use of resources</w:t>
            </w:r>
          </w:p>
          <w:p w14:paraId="39828029" w14:textId="735F0946"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To co-operate with other staff to ensure a sharing and effective usage of resources to the benefit of the School, faculty and the students</w:t>
            </w:r>
          </w:p>
          <w:p w14:paraId="5E7B8241" w14:textId="4032AE8C" w:rsidR="00023D6B" w:rsidRPr="00695A63" w:rsidRDefault="00023D6B" w:rsidP="00023D6B">
            <w:pPr>
              <w:numPr>
                <w:ilvl w:val="1"/>
                <w:numId w:val="7"/>
              </w:numPr>
              <w:tabs>
                <w:tab w:val="clear" w:pos="720"/>
              </w:tabs>
              <w:spacing w:after="0" w:line="240" w:lineRule="auto"/>
              <w:ind w:left="401" w:hanging="360"/>
              <w:rPr>
                <w:rFonts w:cs="Calibri"/>
              </w:rPr>
            </w:pPr>
            <w:r w:rsidRPr="00A1176B">
              <w:rPr>
                <w:rFonts w:cs="Arial"/>
              </w:rPr>
              <w:t>To co-ordinate and manage the work of other staff, such as support staff, participating in the teacher designated lessons</w:t>
            </w:r>
          </w:p>
        </w:tc>
      </w:tr>
      <w:tr w:rsidR="00023D6B" w:rsidRPr="00D47F0E" w14:paraId="002BF487" w14:textId="77777777" w:rsidTr="00023D6B">
        <w:trPr>
          <w:jc w:val="center"/>
        </w:trPr>
        <w:tc>
          <w:tcPr>
            <w:tcW w:w="2269" w:type="dxa"/>
            <w:tcBorders>
              <w:bottom w:val="single" w:sz="4" w:space="0" w:color="auto"/>
            </w:tcBorders>
          </w:tcPr>
          <w:p w14:paraId="2A8D4B59" w14:textId="77777777" w:rsidR="00023D6B" w:rsidRPr="00D47F0E" w:rsidRDefault="00023D6B" w:rsidP="00023D6B">
            <w:pPr>
              <w:rPr>
                <w:rFonts w:cs="Calibri"/>
                <w:b/>
                <w:sz w:val="16"/>
                <w:szCs w:val="16"/>
              </w:rPr>
            </w:pPr>
          </w:p>
        </w:tc>
        <w:tc>
          <w:tcPr>
            <w:tcW w:w="8327" w:type="dxa"/>
            <w:tcBorders>
              <w:bottom w:val="single" w:sz="4" w:space="0" w:color="auto"/>
            </w:tcBorders>
          </w:tcPr>
          <w:p w14:paraId="09904ECE" w14:textId="77777777" w:rsidR="00023D6B" w:rsidRPr="00D47F0E" w:rsidRDefault="00023D6B" w:rsidP="00023D6B">
            <w:pPr>
              <w:jc w:val="both"/>
              <w:rPr>
                <w:rFonts w:cs="Calibri"/>
                <w:sz w:val="16"/>
                <w:szCs w:val="16"/>
              </w:rPr>
            </w:pPr>
          </w:p>
        </w:tc>
      </w:tr>
      <w:tr w:rsidR="00023D6B" w:rsidRPr="00695A63" w14:paraId="3885B863" w14:textId="77777777" w:rsidTr="00023D6B">
        <w:trPr>
          <w:jc w:val="center"/>
        </w:trPr>
        <w:tc>
          <w:tcPr>
            <w:tcW w:w="2269" w:type="dxa"/>
            <w:tcBorders>
              <w:bottom w:val="nil"/>
            </w:tcBorders>
          </w:tcPr>
          <w:p w14:paraId="3150A1A8" w14:textId="77777777" w:rsidR="00023D6B" w:rsidRPr="00695A63" w:rsidRDefault="00023D6B" w:rsidP="00023D6B">
            <w:pPr>
              <w:rPr>
                <w:rFonts w:cs="Calibri"/>
                <w:b/>
              </w:rPr>
            </w:pPr>
            <w:r w:rsidRPr="00695A63">
              <w:rPr>
                <w:rFonts w:cs="Calibri"/>
                <w:b/>
              </w:rPr>
              <w:t>Pastoral System:</w:t>
            </w:r>
          </w:p>
          <w:p w14:paraId="7D566FDD" w14:textId="77777777" w:rsidR="00023D6B" w:rsidRPr="00695A63" w:rsidRDefault="00023D6B" w:rsidP="00023D6B">
            <w:pPr>
              <w:rPr>
                <w:rFonts w:cs="Calibri"/>
                <w:b/>
              </w:rPr>
            </w:pPr>
          </w:p>
          <w:p w14:paraId="780E6499" w14:textId="77777777" w:rsidR="00023D6B" w:rsidRPr="00695A63" w:rsidRDefault="00023D6B" w:rsidP="00023D6B">
            <w:pPr>
              <w:rPr>
                <w:rFonts w:cs="Calibri"/>
                <w:b/>
              </w:rPr>
            </w:pPr>
          </w:p>
          <w:p w14:paraId="5B363066" w14:textId="77777777" w:rsidR="00023D6B" w:rsidRPr="00695A63" w:rsidRDefault="00023D6B" w:rsidP="00023D6B">
            <w:pPr>
              <w:rPr>
                <w:rFonts w:cs="Calibri"/>
                <w:b/>
              </w:rPr>
            </w:pPr>
          </w:p>
          <w:p w14:paraId="48EBABC5" w14:textId="77777777" w:rsidR="00023D6B" w:rsidRPr="00695A63" w:rsidRDefault="00023D6B" w:rsidP="00023D6B">
            <w:pPr>
              <w:rPr>
                <w:rFonts w:cs="Calibri"/>
                <w:b/>
              </w:rPr>
            </w:pPr>
          </w:p>
          <w:p w14:paraId="142981EE" w14:textId="77777777" w:rsidR="00023D6B" w:rsidRPr="00695A63" w:rsidRDefault="00023D6B" w:rsidP="00023D6B">
            <w:pPr>
              <w:rPr>
                <w:rFonts w:cs="Calibri"/>
                <w:b/>
              </w:rPr>
            </w:pPr>
          </w:p>
        </w:tc>
        <w:tc>
          <w:tcPr>
            <w:tcW w:w="8327" w:type="dxa"/>
            <w:tcBorders>
              <w:top w:val="single" w:sz="4" w:space="0" w:color="auto"/>
              <w:bottom w:val="nil"/>
            </w:tcBorders>
          </w:tcPr>
          <w:p w14:paraId="176A4761" w14:textId="7C93C40C"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be a Form Tutor to an assigned group of students</w:t>
            </w:r>
          </w:p>
          <w:p w14:paraId="63410564" w14:textId="6BF04BAB"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promote the general progress and well-being of individual students and of the Form Tutor Group as a whole</w:t>
            </w:r>
          </w:p>
          <w:p w14:paraId="5078AD29" w14:textId="575ED3CD" w:rsidR="00023D6B" w:rsidRPr="00A1176B" w:rsidRDefault="00023D6B" w:rsidP="00023D6B">
            <w:pPr>
              <w:pStyle w:val="BodyTextIndent"/>
              <w:numPr>
                <w:ilvl w:val="1"/>
                <w:numId w:val="7"/>
              </w:numPr>
              <w:tabs>
                <w:tab w:val="clear" w:pos="720"/>
              </w:tabs>
              <w:ind w:left="401" w:hanging="360"/>
              <w:rPr>
                <w:rFonts w:ascii="Calibri" w:hAnsi="Calibri" w:cs="Calibri"/>
                <w:color w:val="000000"/>
                <w:szCs w:val="22"/>
              </w:rPr>
            </w:pPr>
            <w:r>
              <w:rPr>
                <w:rFonts w:ascii="Calibri" w:hAnsi="Calibri" w:cs="Arial"/>
                <w:szCs w:val="22"/>
              </w:rPr>
              <w:t xml:space="preserve">To liaise with a </w:t>
            </w:r>
            <w:r w:rsidR="00265B0D">
              <w:rPr>
                <w:rFonts w:ascii="Calibri" w:hAnsi="Calibri" w:cs="Arial"/>
                <w:szCs w:val="22"/>
              </w:rPr>
              <w:t>Head of Year</w:t>
            </w:r>
            <w:r w:rsidRPr="001D265E">
              <w:rPr>
                <w:rFonts w:ascii="Calibri" w:hAnsi="Calibri" w:cs="Arial"/>
                <w:szCs w:val="22"/>
              </w:rPr>
              <w:t xml:space="preserve"> to ensure the well-being and educational development of your assigned students</w:t>
            </w:r>
          </w:p>
          <w:p w14:paraId="4097E3F2" w14:textId="77777777" w:rsidR="00023D6B" w:rsidRPr="001D265E" w:rsidRDefault="00023D6B" w:rsidP="00023D6B">
            <w:pPr>
              <w:pStyle w:val="BodyTextIndent"/>
              <w:keepNext/>
              <w:numPr>
                <w:ilvl w:val="1"/>
                <w:numId w:val="7"/>
              </w:numPr>
              <w:tabs>
                <w:tab w:val="clear" w:pos="720"/>
              </w:tabs>
              <w:ind w:left="401" w:hanging="360"/>
              <w:rPr>
                <w:rFonts w:ascii="Calibri" w:hAnsi="Calibri" w:cs="Arial"/>
                <w:szCs w:val="22"/>
              </w:rPr>
            </w:pPr>
            <w:r w:rsidRPr="001D265E">
              <w:rPr>
                <w:rFonts w:ascii="Calibri" w:hAnsi="Calibri" w:cs="Arial"/>
                <w:szCs w:val="22"/>
              </w:rPr>
              <w:t>To register students, accompany them to assemblies, encourage their full attendance at all lessons and their participation in other aspects of school life</w:t>
            </w:r>
          </w:p>
          <w:p w14:paraId="1E10A3E4" w14:textId="1272C0E5" w:rsidR="00023D6B" w:rsidRPr="001D265E" w:rsidRDefault="00023D6B" w:rsidP="00023D6B">
            <w:pPr>
              <w:pStyle w:val="BodyTextIndent"/>
              <w:keepNext/>
              <w:widowControl w:val="0"/>
              <w:numPr>
                <w:ilvl w:val="1"/>
                <w:numId w:val="7"/>
              </w:numPr>
              <w:tabs>
                <w:tab w:val="clear" w:pos="720"/>
              </w:tabs>
              <w:ind w:left="401" w:hanging="360"/>
              <w:rPr>
                <w:rFonts w:ascii="Calibri" w:hAnsi="Calibri" w:cs="Arial"/>
                <w:szCs w:val="22"/>
              </w:rPr>
            </w:pPr>
            <w:r w:rsidRPr="001D265E">
              <w:rPr>
                <w:rFonts w:ascii="Calibri" w:hAnsi="Calibri" w:cs="Arial"/>
                <w:szCs w:val="22"/>
              </w:rPr>
              <w:t>To evaluate and monitor the progress of students and keep up-to-date student records as may be required</w:t>
            </w:r>
          </w:p>
          <w:p w14:paraId="7F6C27A8" w14:textId="3E5D0AC3"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contribute to the preparation of Action Plans, progress files, individual education plans, and other reports</w:t>
            </w:r>
          </w:p>
          <w:p w14:paraId="733A6352" w14:textId="449FEB29"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alert the appropriate staff to problems experienced by students and to make recommendations as to how these may be resolved</w:t>
            </w:r>
          </w:p>
          <w:p w14:paraId="22013468"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communicate as appropriate, with the parents of students and with persons or bodies outside the school concerned with the welfare of individual students, after consultation with the appropriate  staff</w:t>
            </w:r>
          </w:p>
          <w:p w14:paraId="234437C0" w14:textId="4E238B32"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contribute to PSHE and Citizenship and Enterprise according to school procedures</w:t>
            </w:r>
          </w:p>
          <w:p w14:paraId="0B1B7C8C" w14:textId="49BC0BF5" w:rsidR="00023D6B" w:rsidRPr="00695A63" w:rsidRDefault="00023D6B" w:rsidP="00023D6B">
            <w:pPr>
              <w:numPr>
                <w:ilvl w:val="1"/>
                <w:numId w:val="7"/>
              </w:numPr>
              <w:tabs>
                <w:tab w:val="clear" w:pos="720"/>
              </w:tabs>
              <w:spacing w:after="0" w:line="240" w:lineRule="auto"/>
              <w:ind w:left="401" w:hanging="360"/>
              <w:rPr>
                <w:rFonts w:cs="Calibri"/>
                <w:color w:val="000000"/>
              </w:rPr>
            </w:pPr>
            <w:r w:rsidRPr="001D265E">
              <w:rPr>
                <w:rFonts w:cs="Arial"/>
              </w:rPr>
              <w:t>To apply the behaviour management procedures so that effective learning can take place</w:t>
            </w:r>
          </w:p>
        </w:tc>
      </w:tr>
      <w:tr w:rsidR="00023D6B" w:rsidRPr="00D47F0E" w14:paraId="317EEA16" w14:textId="77777777" w:rsidTr="00023D6B">
        <w:trPr>
          <w:jc w:val="center"/>
        </w:trPr>
        <w:tc>
          <w:tcPr>
            <w:tcW w:w="2269" w:type="dxa"/>
            <w:tcBorders>
              <w:top w:val="single" w:sz="4" w:space="0" w:color="auto"/>
            </w:tcBorders>
          </w:tcPr>
          <w:p w14:paraId="7CFF8A46" w14:textId="77777777" w:rsidR="00023D6B" w:rsidRPr="00D47F0E" w:rsidRDefault="00023D6B" w:rsidP="00023D6B">
            <w:pPr>
              <w:rPr>
                <w:rFonts w:cs="Calibri"/>
                <w:b/>
                <w:sz w:val="16"/>
                <w:szCs w:val="16"/>
              </w:rPr>
            </w:pPr>
          </w:p>
        </w:tc>
        <w:tc>
          <w:tcPr>
            <w:tcW w:w="8327" w:type="dxa"/>
          </w:tcPr>
          <w:p w14:paraId="7268973D" w14:textId="77777777" w:rsidR="00023D6B" w:rsidRPr="00D47F0E" w:rsidRDefault="00023D6B" w:rsidP="00023D6B">
            <w:pPr>
              <w:rPr>
                <w:rFonts w:cs="Calibri"/>
                <w:sz w:val="16"/>
                <w:szCs w:val="16"/>
              </w:rPr>
            </w:pPr>
          </w:p>
        </w:tc>
      </w:tr>
      <w:tr w:rsidR="00023D6B" w:rsidRPr="00695A63" w14:paraId="4357E083" w14:textId="77777777" w:rsidTr="00023D6B">
        <w:trPr>
          <w:jc w:val="center"/>
        </w:trPr>
        <w:tc>
          <w:tcPr>
            <w:tcW w:w="2269" w:type="dxa"/>
          </w:tcPr>
          <w:p w14:paraId="6CE70942" w14:textId="77777777" w:rsidR="00023D6B" w:rsidRPr="00695A63" w:rsidRDefault="00023D6B" w:rsidP="00023D6B">
            <w:pPr>
              <w:rPr>
                <w:rFonts w:cs="Calibri"/>
                <w:b/>
              </w:rPr>
            </w:pPr>
            <w:r>
              <w:rPr>
                <w:rFonts w:cs="Calibri"/>
                <w:b/>
              </w:rPr>
              <w:t>T</w:t>
            </w:r>
            <w:r w:rsidRPr="00695A63">
              <w:rPr>
                <w:rFonts w:cs="Calibri"/>
                <w:b/>
              </w:rPr>
              <w:t>eaching:</w:t>
            </w:r>
          </w:p>
          <w:p w14:paraId="765B1CD0" w14:textId="77777777" w:rsidR="00023D6B" w:rsidRPr="00695A63" w:rsidRDefault="00023D6B" w:rsidP="00023D6B">
            <w:pPr>
              <w:rPr>
                <w:rFonts w:cs="Calibri"/>
                <w:b/>
              </w:rPr>
            </w:pPr>
          </w:p>
          <w:p w14:paraId="206D50E0" w14:textId="77777777" w:rsidR="00023D6B" w:rsidRPr="00695A63" w:rsidRDefault="00023D6B" w:rsidP="00023D6B">
            <w:pPr>
              <w:rPr>
                <w:rFonts w:cs="Calibri"/>
                <w:b/>
              </w:rPr>
            </w:pPr>
          </w:p>
          <w:p w14:paraId="1CC457DA" w14:textId="77777777" w:rsidR="00023D6B" w:rsidRPr="00695A63" w:rsidRDefault="00023D6B" w:rsidP="00023D6B">
            <w:pPr>
              <w:rPr>
                <w:rFonts w:cs="Calibri"/>
                <w:b/>
              </w:rPr>
            </w:pPr>
          </w:p>
          <w:p w14:paraId="336AFBB2" w14:textId="77777777" w:rsidR="00023D6B" w:rsidRPr="00695A63" w:rsidRDefault="00023D6B" w:rsidP="00023D6B">
            <w:pPr>
              <w:rPr>
                <w:rFonts w:cs="Calibri"/>
                <w:b/>
              </w:rPr>
            </w:pPr>
          </w:p>
          <w:p w14:paraId="2A46A9AB" w14:textId="77777777" w:rsidR="00023D6B" w:rsidRPr="00695A63" w:rsidRDefault="00023D6B" w:rsidP="00023D6B">
            <w:pPr>
              <w:rPr>
                <w:rFonts w:cs="Calibri"/>
                <w:b/>
              </w:rPr>
            </w:pPr>
          </w:p>
          <w:p w14:paraId="73E7BBF7" w14:textId="77777777" w:rsidR="00023D6B" w:rsidRPr="00695A63" w:rsidRDefault="00023D6B" w:rsidP="00023D6B">
            <w:pPr>
              <w:rPr>
                <w:rFonts w:cs="Calibri"/>
                <w:b/>
              </w:rPr>
            </w:pPr>
          </w:p>
          <w:p w14:paraId="1C22F170" w14:textId="77777777" w:rsidR="00023D6B" w:rsidRPr="00695A63" w:rsidRDefault="00023D6B" w:rsidP="00023D6B">
            <w:pPr>
              <w:rPr>
                <w:rFonts w:cs="Calibri"/>
                <w:b/>
              </w:rPr>
            </w:pPr>
          </w:p>
          <w:p w14:paraId="03950F29" w14:textId="77777777" w:rsidR="00023D6B" w:rsidRPr="00695A63" w:rsidRDefault="00023D6B" w:rsidP="00023D6B">
            <w:pPr>
              <w:rPr>
                <w:rFonts w:cs="Calibri"/>
                <w:b/>
              </w:rPr>
            </w:pPr>
          </w:p>
          <w:p w14:paraId="08735796" w14:textId="77777777" w:rsidR="00023D6B" w:rsidRPr="00695A63" w:rsidRDefault="00023D6B" w:rsidP="00023D6B">
            <w:pPr>
              <w:rPr>
                <w:rFonts w:cs="Calibri"/>
                <w:b/>
              </w:rPr>
            </w:pPr>
          </w:p>
          <w:p w14:paraId="4BF3D81A" w14:textId="77777777" w:rsidR="00023D6B" w:rsidRPr="00695A63" w:rsidRDefault="00023D6B" w:rsidP="00023D6B">
            <w:pPr>
              <w:rPr>
                <w:rFonts w:cs="Calibri"/>
                <w:b/>
              </w:rPr>
            </w:pPr>
          </w:p>
          <w:p w14:paraId="64B649A4" w14:textId="77777777" w:rsidR="00023D6B" w:rsidRPr="00695A63" w:rsidRDefault="00023D6B" w:rsidP="00023D6B">
            <w:pPr>
              <w:rPr>
                <w:rFonts w:cs="Calibri"/>
                <w:b/>
              </w:rPr>
            </w:pPr>
          </w:p>
        </w:tc>
        <w:tc>
          <w:tcPr>
            <w:tcW w:w="8327" w:type="dxa"/>
          </w:tcPr>
          <w:p w14:paraId="4033FD82" w14:textId="27001896"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Pr>
                <w:rFonts w:ascii="Calibri" w:hAnsi="Calibri" w:cs="Arial"/>
                <w:szCs w:val="22"/>
              </w:rPr>
              <w:lastRenderedPageBreak/>
              <w:t xml:space="preserve">To teach </w:t>
            </w:r>
            <w:r w:rsidRPr="001D265E">
              <w:rPr>
                <w:rFonts w:ascii="Calibri" w:hAnsi="Calibri" w:cs="Arial"/>
                <w:szCs w:val="22"/>
              </w:rPr>
              <w:t>students according to their educational needs, including the setting and marking of work to be carried out by the student in school and elsewhere</w:t>
            </w:r>
          </w:p>
          <w:p w14:paraId="25913168" w14:textId="48DED0E1"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use performing arts teaching strategies and a variety of others which will stimulate learning appropriate to student needs and demands of the syllabus</w:t>
            </w:r>
          </w:p>
          <w:p w14:paraId="4E2119B4" w14:textId="7731B44C"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assess, record and report on the attendance, progress, development and attainment of students and to keep such records as are required</w:t>
            </w:r>
          </w:p>
          <w:p w14:paraId="66E3EDB3" w14:textId="5B4167A3"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provide, or contribute to, oral and written assessments, reports and references relating to individual students and groups of students</w:t>
            </w:r>
          </w:p>
          <w:p w14:paraId="5122C7AA"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ensure that ICT, Literacy, Numeracy, cross-curricular aspects and school subject specialism(s) are reflected in the teaching/learning experience of students</w:t>
            </w:r>
          </w:p>
          <w:p w14:paraId="3E52A438" w14:textId="2CC6A1FE"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undertake a designated programme of teaching</w:t>
            </w:r>
          </w:p>
          <w:p w14:paraId="0372BB8F" w14:textId="56DE649C"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ensure a high quality learning experience for students which meets internal and external quality standards</w:t>
            </w:r>
          </w:p>
          <w:p w14:paraId="63920DCD" w14:textId="29EF2801"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prepare and update subject materials</w:t>
            </w:r>
          </w:p>
          <w:p w14:paraId="75285BCB" w14:textId="63942781"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14:paraId="28567149" w14:textId="2B61D77A"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lastRenderedPageBreak/>
              <w:t>To undertake assessment of students as requested by external examination bodies, departmental and school procedures</w:t>
            </w:r>
          </w:p>
          <w:p w14:paraId="1744BEC9" w14:textId="31CA4FFF" w:rsidR="00023D6B" w:rsidRPr="00563E5B" w:rsidRDefault="00023D6B" w:rsidP="00023D6B">
            <w:pPr>
              <w:numPr>
                <w:ilvl w:val="1"/>
                <w:numId w:val="7"/>
              </w:numPr>
              <w:tabs>
                <w:tab w:val="clear" w:pos="720"/>
              </w:tabs>
              <w:spacing w:after="0" w:line="240" w:lineRule="auto"/>
              <w:ind w:left="401" w:hanging="360"/>
              <w:rPr>
                <w:rFonts w:cs="Calibri"/>
              </w:rPr>
            </w:pPr>
            <w:r w:rsidRPr="001D265E">
              <w:rPr>
                <w:rFonts w:cs="Arial"/>
              </w:rPr>
              <w:t xml:space="preserve">To </w:t>
            </w:r>
            <w:r w:rsidRPr="00A1176B">
              <w:rPr>
                <w:rFonts w:cs="Arial"/>
              </w:rPr>
              <w:t>mark</w:t>
            </w:r>
            <w:r w:rsidRPr="001D265E">
              <w:rPr>
                <w:rFonts w:cs="Arial"/>
              </w:rPr>
              <w:t>, grade and give written and verbal and diagnostic feedback to students of individual work and group work they have undertaken</w:t>
            </w:r>
          </w:p>
        </w:tc>
      </w:tr>
      <w:tr w:rsidR="00023D6B" w:rsidRPr="00D47F0E" w14:paraId="0D9A33C8" w14:textId="77777777" w:rsidTr="00023D6B">
        <w:trPr>
          <w:jc w:val="center"/>
        </w:trPr>
        <w:tc>
          <w:tcPr>
            <w:tcW w:w="2269" w:type="dxa"/>
          </w:tcPr>
          <w:p w14:paraId="1D4CE3F9" w14:textId="77777777" w:rsidR="00023D6B" w:rsidRPr="00D47F0E" w:rsidRDefault="00023D6B" w:rsidP="00023D6B">
            <w:pPr>
              <w:rPr>
                <w:rFonts w:cs="Calibri"/>
                <w:b/>
                <w:sz w:val="16"/>
                <w:szCs w:val="16"/>
              </w:rPr>
            </w:pPr>
          </w:p>
        </w:tc>
        <w:tc>
          <w:tcPr>
            <w:tcW w:w="8327" w:type="dxa"/>
          </w:tcPr>
          <w:p w14:paraId="29D28DE4" w14:textId="77777777" w:rsidR="00023D6B" w:rsidRPr="00D47F0E" w:rsidRDefault="00023D6B" w:rsidP="00023D6B">
            <w:pPr>
              <w:jc w:val="both"/>
              <w:rPr>
                <w:rFonts w:cs="Calibri"/>
                <w:sz w:val="16"/>
                <w:szCs w:val="16"/>
              </w:rPr>
            </w:pPr>
          </w:p>
        </w:tc>
      </w:tr>
      <w:tr w:rsidR="00023D6B" w:rsidRPr="00695A63" w14:paraId="60BC9D91" w14:textId="77777777" w:rsidTr="00023D6B">
        <w:tblPrEx>
          <w:tblLook w:val="0000" w:firstRow="0" w:lastRow="0" w:firstColumn="0" w:lastColumn="0" w:noHBand="0" w:noVBand="0"/>
        </w:tblPrEx>
        <w:trPr>
          <w:jc w:val="center"/>
        </w:trPr>
        <w:tc>
          <w:tcPr>
            <w:tcW w:w="10596" w:type="dxa"/>
            <w:gridSpan w:val="2"/>
            <w:tcBorders>
              <w:bottom w:val="nil"/>
            </w:tcBorders>
          </w:tcPr>
          <w:p w14:paraId="6FC12BDD" w14:textId="77777777" w:rsidR="00023D6B" w:rsidRPr="009A0DE1" w:rsidRDefault="00023D6B" w:rsidP="00023D6B">
            <w:pPr>
              <w:spacing w:after="0"/>
              <w:jc w:val="both"/>
              <w:rPr>
                <w:rFonts w:asciiTheme="majorHAnsi" w:hAnsiTheme="majorHAnsi" w:cs="Calibri"/>
                <w:b/>
              </w:rPr>
            </w:pPr>
            <w:r w:rsidRPr="009A0DE1">
              <w:rPr>
                <w:rFonts w:asciiTheme="majorHAnsi" w:hAnsiTheme="majorHAnsi" w:cs="Calibri"/>
                <w:b/>
              </w:rPr>
              <w:t>Other Specific Duties</w:t>
            </w:r>
            <w:r w:rsidRPr="009A0DE1">
              <w:rPr>
                <w:rFonts w:asciiTheme="majorHAnsi" w:hAnsiTheme="majorHAnsi" w:cs="Calibri"/>
              </w:rPr>
              <w:t>:</w:t>
            </w:r>
          </w:p>
        </w:tc>
      </w:tr>
      <w:tr w:rsidR="00023D6B" w:rsidRPr="00695A63" w14:paraId="2973E231"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14:paraId="3EF5AD40" w14:textId="77777777" w:rsidR="001C5606" w:rsidRPr="009A0DE1" w:rsidRDefault="001C5606" w:rsidP="001C5606">
            <w:pPr>
              <w:numPr>
                <w:ilvl w:val="0"/>
                <w:numId w:val="10"/>
              </w:numPr>
              <w:spacing w:after="0" w:line="240" w:lineRule="auto"/>
              <w:rPr>
                <w:rFonts w:asciiTheme="majorHAnsi" w:hAnsiTheme="majorHAnsi"/>
              </w:rPr>
            </w:pPr>
            <w:r w:rsidRPr="009A0DE1">
              <w:rPr>
                <w:rFonts w:asciiTheme="majorHAnsi" w:hAnsiTheme="majorHAnsi"/>
              </w:rPr>
              <w:t>To play a full part in the life of the school community</w:t>
            </w:r>
          </w:p>
          <w:p w14:paraId="72044777" w14:textId="396BC1D4" w:rsidR="001C5606" w:rsidRPr="009A0DE1" w:rsidRDefault="001C5606" w:rsidP="001C5606">
            <w:pPr>
              <w:numPr>
                <w:ilvl w:val="0"/>
                <w:numId w:val="10"/>
              </w:numPr>
              <w:spacing w:after="0" w:line="240" w:lineRule="auto"/>
              <w:rPr>
                <w:rFonts w:asciiTheme="majorHAnsi" w:hAnsiTheme="majorHAnsi"/>
              </w:rPr>
            </w:pPr>
            <w:r w:rsidRPr="009A0DE1">
              <w:rPr>
                <w:rFonts w:asciiTheme="majorHAnsi" w:hAnsiTheme="majorHAnsi"/>
              </w:rPr>
              <w:t>To promote actively the school’s policies</w:t>
            </w:r>
          </w:p>
          <w:p w14:paraId="29368A8E" w14:textId="75F7B3D6" w:rsidR="001C5606" w:rsidRPr="009A0DE1" w:rsidRDefault="001C5606" w:rsidP="001C5606">
            <w:pPr>
              <w:numPr>
                <w:ilvl w:val="0"/>
                <w:numId w:val="10"/>
              </w:numPr>
              <w:spacing w:after="0" w:line="240" w:lineRule="auto"/>
              <w:rPr>
                <w:rFonts w:asciiTheme="majorHAnsi" w:hAnsiTheme="majorHAnsi"/>
              </w:rPr>
            </w:pPr>
            <w:r w:rsidRPr="009A0DE1">
              <w:rPr>
                <w:rFonts w:asciiTheme="majorHAnsi" w:hAnsiTheme="majorHAnsi"/>
              </w:rPr>
              <w:t>To actively engage in the school’s self-review and evaluation processes</w:t>
            </w:r>
          </w:p>
          <w:p w14:paraId="2C6E39D6" w14:textId="3ABB0012" w:rsidR="001C5606" w:rsidRPr="009A0DE1" w:rsidRDefault="001C5606" w:rsidP="001C5606">
            <w:pPr>
              <w:numPr>
                <w:ilvl w:val="0"/>
                <w:numId w:val="10"/>
              </w:numPr>
              <w:spacing w:after="0" w:line="240" w:lineRule="auto"/>
              <w:rPr>
                <w:rFonts w:asciiTheme="majorHAnsi" w:hAnsiTheme="majorHAnsi"/>
              </w:rPr>
            </w:pPr>
            <w:r w:rsidRPr="009A0DE1">
              <w:rPr>
                <w:rFonts w:asciiTheme="majorHAnsi" w:hAnsiTheme="majorHAnsi"/>
              </w:rPr>
              <w:t>To actively engage in the school’s performance management processes</w:t>
            </w:r>
          </w:p>
          <w:p w14:paraId="1BAD8ED3" w14:textId="32FE7899" w:rsidR="001C5606" w:rsidRPr="009A0DE1" w:rsidRDefault="001C5606" w:rsidP="001C5606">
            <w:pPr>
              <w:numPr>
                <w:ilvl w:val="0"/>
                <w:numId w:val="10"/>
              </w:numPr>
              <w:spacing w:after="0" w:line="240" w:lineRule="auto"/>
              <w:rPr>
                <w:rFonts w:asciiTheme="majorHAnsi" w:hAnsiTheme="majorHAnsi"/>
              </w:rPr>
            </w:pPr>
            <w:r w:rsidRPr="009A0DE1">
              <w:rPr>
                <w:rFonts w:asciiTheme="majorHAnsi" w:hAnsiTheme="majorHAnsi"/>
              </w:rPr>
              <w:t>To comply with the school’s Health and Safety Policy and undertake risk assessments as appropriate</w:t>
            </w:r>
          </w:p>
          <w:p w14:paraId="6C4D0473" w14:textId="6765590D" w:rsidR="001C5606" w:rsidRPr="009A0DE1" w:rsidRDefault="001C5606" w:rsidP="001C5606">
            <w:pPr>
              <w:numPr>
                <w:ilvl w:val="0"/>
                <w:numId w:val="10"/>
              </w:numPr>
              <w:spacing w:after="0" w:line="240" w:lineRule="auto"/>
              <w:rPr>
                <w:rFonts w:asciiTheme="majorHAnsi" w:hAnsiTheme="majorHAnsi"/>
              </w:rPr>
            </w:pPr>
            <w:r w:rsidRPr="009A0DE1">
              <w:rPr>
                <w:rFonts w:asciiTheme="majorHAnsi" w:hAnsiTheme="majorHAnsi"/>
              </w:rPr>
              <w:t>To attend meetings as determined in the meetings policy and as directed by the Headteacher</w:t>
            </w:r>
          </w:p>
          <w:p w14:paraId="61B09AC6" w14:textId="36162EE6" w:rsidR="001C5606" w:rsidRPr="009A0DE1" w:rsidRDefault="001C5606" w:rsidP="001C5606">
            <w:pPr>
              <w:numPr>
                <w:ilvl w:val="0"/>
                <w:numId w:val="10"/>
              </w:numPr>
              <w:spacing w:after="0" w:line="240" w:lineRule="auto"/>
              <w:rPr>
                <w:rFonts w:asciiTheme="majorHAnsi" w:hAnsiTheme="majorHAnsi"/>
                <w:b/>
                <w:bCs/>
              </w:rPr>
            </w:pPr>
            <w:r w:rsidRPr="009A0DE1">
              <w:rPr>
                <w:rFonts w:asciiTheme="majorHAnsi" w:hAnsiTheme="majorHAnsi"/>
              </w:rPr>
              <w:t>To undertake any other duty as specified by School Teachers’ Pay and Conditions Document, not mentioned in the above</w:t>
            </w:r>
          </w:p>
          <w:p w14:paraId="4F2E8674" w14:textId="0C120BF8" w:rsidR="001C5606" w:rsidRPr="009A0DE1" w:rsidRDefault="001C5606" w:rsidP="009A0DE1">
            <w:pPr>
              <w:pStyle w:val="ListParagraph"/>
              <w:numPr>
                <w:ilvl w:val="0"/>
                <w:numId w:val="10"/>
              </w:numPr>
              <w:rPr>
                <w:rFonts w:asciiTheme="majorHAnsi" w:hAnsiTheme="majorHAnsi"/>
                <w:color w:val="1F497D"/>
              </w:rPr>
            </w:pPr>
            <w:r w:rsidRPr="009A0DE1">
              <w:rPr>
                <w:rFonts w:asciiTheme="majorHAnsi" w:hAnsiTheme="majorHAnsi"/>
              </w:rPr>
              <w:t>To comply with the school’s procedures concerning safeguarding and to ensure that training is accessed</w:t>
            </w:r>
          </w:p>
          <w:p w14:paraId="46E8F8E4" w14:textId="77777777" w:rsidR="00023D6B" w:rsidRPr="009A0DE1" w:rsidRDefault="00023D6B" w:rsidP="00023D6B">
            <w:pPr>
              <w:spacing w:after="0" w:line="240" w:lineRule="auto"/>
              <w:rPr>
                <w:rFonts w:asciiTheme="majorHAnsi" w:hAnsiTheme="majorHAnsi" w:cs="Calibri"/>
              </w:rPr>
            </w:pPr>
            <w:r w:rsidRPr="009A0DE1">
              <w:rPr>
                <w:rFonts w:asciiTheme="majorHAnsi" w:hAnsiTheme="majorHAnsi" w:cs="Calibri"/>
              </w:rPr>
              <w:t>Whilst every effort has been made to explain the main duties and responsibilities of the post, each individual task undertaken may not be identified.</w:t>
            </w:r>
          </w:p>
          <w:p w14:paraId="72A11A1E" w14:textId="77777777" w:rsidR="00023D6B" w:rsidRPr="009A0DE1" w:rsidRDefault="00023D6B" w:rsidP="00023D6B">
            <w:pPr>
              <w:spacing w:after="0" w:line="240" w:lineRule="auto"/>
              <w:rPr>
                <w:rFonts w:asciiTheme="majorHAnsi" w:hAnsiTheme="majorHAnsi" w:cs="Calibri"/>
                <w:b/>
              </w:rPr>
            </w:pPr>
          </w:p>
        </w:tc>
      </w:tr>
      <w:tr w:rsidR="00023D6B" w:rsidRPr="00695A63" w14:paraId="1736307F"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5DB93DDA" w14:textId="77777777" w:rsidR="00023D6B" w:rsidRDefault="00023D6B" w:rsidP="00023D6B">
            <w:pPr>
              <w:spacing w:after="0"/>
              <w:rPr>
                <w:rFonts w:cs="Calibri"/>
              </w:rPr>
            </w:pPr>
            <w:r w:rsidRPr="00695A63">
              <w:rPr>
                <w:rFonts w:cs="Calibri"/>
              </w:rPr>
              <w:t>Employees will be expected to comply with any reasonable request from a manager to undertake work of a similar level that is not spe</w:t>
            </w:r>
            <w:r w:rsidR="00533A0E">
              <w:rPr>
                <w:rFonts w:cs="Calibri"/>
              </w:rPr>
              <w:t>cified in this job description.</w:t>
            </w:r>
          </w:p>
          <w:p w14:paraId="2686BC0C" w14:textId="77777777" w:rsidR="00533A0E" w:rsidRPr="00695A63" w:rsidRDefault="00533A0E" w:rsidP="00023D6B">
            <w:pPr>
              <w:spacing w:after="0"/>
              <w:rPr>
                <w:rFonts w:cs="Calibri"/>
              </w:rPr>
            </w:pPr>
          </w:p>
          <w:p w14:paraId="19E8E8C3" w14:textId="77777777" w:rsidR="00023D6B" w:rsidRPr="00023D6B" w:rsidRDefault="00023D6B" w:rsidP="00023D6B">
            <w:pPr>
              <w:spacing w:after="0"/>
              <w:rPr>
                <w:rFonts w:cs="Calibri"/>
                <w:i/>
              </w:rPr>
            </w:pPr>
            <w:r w:rsidRPr="00023D6B">
              <w:rPr>
                <w:rFonts w:cs="Calibri"/>
                <w:i/>
              </w:rPr>
              <w:t>Employees are expected to maintain a standard of dress conducive to their position as professionals and in</w:t>
            </w:r>
            <w:r w:rsidR="00533A0E">
              <w:rPr>
                <w:rFonts w:cs="Calibri"/>
                <w:i/>
              </w:rPr>
              <w:t xml:space="preserve"> setting an example to students.</w:t>
            </w:r>
          </w:p>
        </w:tc>
      </w:tr>
      <w:tr w:rsidR="00023D6B" w:rsidRPr="00695A63" w14:paraId="396B550C"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14EF3FB2" w14:textId="77777777" w:rsidR="00023D6B" w:rsidRPr="00695A63" w:rsidRDefault="00023D6B" w:rsidP="00023D6B">
            <w:pPr>
              <w:pStyle w:val="Header"/>
              <w:rPr>
                <w:rFonts w:cs="Calibri"/>
              </w:rPr>
            </w:pPr>
            <w:r w:rsidRPr="00695A63">
              <w:rPr>
                <w:rFonts w:cs="Calibri"/>
              </w:rPr>
              <w:t>This job description is current at the date shown, but following consultation with you, may be changed by Management to reflect or anticipate changes in the job which are commensurate with the salary and job title.</w:t>
            </w:r>
          </w:p>
        </w:tc>
      </w:tr>
    </w:tbl>
    <w:p w14:paraId="65AA8ED7" w14:textId="77777777" w:rsidR="00533A0E" w:rsidRDefault="00023D6B" w:rsidP="00023D6B">
      <w:pPr>
        <w:tabs>
          <w:tab w:val="left" w:pos="1785"/>
        </w:tabs>
        <w:ind w:left="-426"/>
        <w:rPr>
          <w:rFonts w:cs="Calibri"/>
        </w:rPr>
      </w:pPr>
      <w:r>
        <w:rPr>
          <w:rFonts w:cs="Calibri"/>
        </w:rPr>
        <w:t xml:space="preserve">    </w:t>
      </w:r>
    </w:p>
    <w:p w14:paraId="5B36B402" w14:textId="6D235DDC" w:rsidR="00023D6B" w:rsidRDefault="00144ADF" w:rsidP="00023D6B">
      <w:pPr>
        <w:tabs>
          <w:tab w:val="left" w:pos="1785"/>
        </w:tabs>
        <w:ind w:left="-426"/>
        <w:rPr>
          <w:rFonts w:cs="Calibri"/>
        </w:rPr>
      </w:pPr>
      <w:r>
        <w:rPr>
          <w:rFonts w:cs="Calibri"/>
        </w:rPr>
        <w:t>202</w:t>
      </w:r>
      <w:r w:rsidR="00B81B60">
        <w:rPr>
          <w:rFonts w:cs="Calibri"/>
        </w:rPr>
        <w:t>3</w:t>
      </w:r>
    </w:p>
    <w:p w14:paraId="5CA48BC3" w14:textId="77777777" w:rsidR="009A0DE1" w:rsidRPr="00695A63" w:rsidRDefault="009A0DE1" w:rsidP="00023D6B">
      <w:pPr>
        <w:tabs>
          <w:tab w:val="left" w:pos="1785"/>
        </w:tabs>
        <w:ind w:left="-426"/>
        <w:rPr>
          <w:rFonts w:cs="Calibri"/>
        </w:rPr>
      </w:pPr>
    </w:p>
    <w:p w14:paraId="2F92AC48" w14:textId="77777777" w:rsidR="00B96715" w:rsidRPr="00BE415D" w:rsidRDefault="00B96715" w:rsidP="00B96715">
      <w:pPr>
        <w:spacing w:after="0" w:line="240" w:lineRule="auto"/>
        <w:jc w:val="center"/>
        <w:rPr>
          <w:sz w:val="24"/>
          <w:szCs w:val="24"/>
          <w:u w:val="single"/>
        </w:rPr>
      </w:pPr>
      <w:r>
        <w:rPr>
          <w:rFonts w:cs="Calibri"/>
        </w:rPr>
        <w:br w:type="page"/>
      </w:r>
      <w:r w:rsidRPr="00BE415D">
        <w:rPr>
          <w:b/>
          <w:sz w:val="24"/>
          <w:szCs w:val="24"/>
          <w:u w:val="single"/>
        </w:rPr>
        <w:lastRenderedPageBreak/>
        <w:t>PERSON SPECIFICATION</w:t>
      </w:r>
    </w:p>
    <w:p w14:paraId="28E803F9" w14:textId="77777777" w:rsidR="000F6005" w:rsidRDefault="00B96715" w:rsidP="00B96715">
      <w:pPr>
        <w:spacing w:after="0" w:line="240" w:lineRule="auto"/>
        <w:rPr>
          <w:b/>
          <w:sz w:val="24"/>
          <w:szCs w:val="24"/>
        </w:rPr>
      </w:pPr>
      <w:r>
        <w:rPr>
          <w:b/>
          <w:noProof/>
          <w:sz w:val="24"/>
          <w:szCs w:val="24"/>
          <w:u w:val="single"/>
          <w:lang w:eastAsia="en-GB"/>
        </w:rPr>
        <w:drawing>
          <wp:anchor distT="36576" distB="36576" distL="36576" distR="36576" simplePos="0" relativeHeight="251665408" behindDoc="0" locked="0" layoutInCell="1" allowOverlap="1" wp14:anchorId="3A503C56" wp14:editId="33279333">
            <wp:simplePos x="0" y="0"/>
            <wp:positionH relativeFrom="column">
              <wp:posOffset>-274320</wp:posOffset>
            </wp:positionH>
            <wp:positionV relativeFrom="paragraph">
              <wp:posOffset>-448945</wp:posOffset>
            </wp:positionV>
            <wp:extent cx="563245" cy="685800"/>
            <wp:effectExtent l="19050" t="0" r="8255"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63245" cy="685800"/>
                    </a:xfrm>
                    <a:prstGeom prst="rect">
                      <a:avLst/>
                    </a:prstGeom>
                    <a:noFill/>
                    <a:ln w="9525" algn="in">
                      <a:noFill/>
                      <a:miter lim="800000"/>
                      <a:headEnd/>
                      <a:tailEnd/>
                    </a:ln>
                    <a:effectLst/>
                  </pic:spPr>
                </pic:pic>
              </a:graphicData>
            </a:graphic>
          </wp:anchor>
        </w:drawing>
      </w: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1418"/>
        <w:gridCol w:w="3260"/>
      </w:tblGrid>
      <w:tr w:rsidR="002A3B84" w:rsidRPr="002A3B84" w14:paraId="47AA7E40" w14:textId="77777777" w:rsidTr="0063098A">
        <w:tc>
          <w:tcPr>
            <w:tcW w:w="6067" w:type="dxa"/>
            <w:shd w:val="clear" w:color="auto" w:fill="D9D9D9"/>
          </w:tcPr>
          <w:p w14:paraId="67ED3BAD" w14:textId="77777777" w:rsidR="002A3B84" w:rsidRPr="002A3B84" w:rsidRDefault="002A3B84" w:rsidP="002A3B84">
            <w:pPr>
              <w:spacing w:after="120"/>
              <w:rPr>
                <w:rFonts w:cs="Cambria"/>
                <w:b/>
                <w:sz w:val="24"/>
              </w:rPr>
            </w:pPr>
          </w:p>
        </w:tc>
        <w:tc>
          <w:tcPr>
            <w:tcW w:w="1418" w:type="dxa"/>
            <w:shd w:val="clear" w:color="auto" w:fill="D9D9D9"/>
          </w:tcPr>
          <w:p w14:paraId="13173BFC" w14:textId="77777777" w:rsidR="002A3B84" w:rsidRPr="002A3B84" w:rsidRDefault="002A3B84" w:rsidP="002A3B84">
            <w:pPr>
              <w:spacing w:after="120"/>
              <w:jc w:val="center"/>
              <w:rPr>
                <w:rFonts w:cs="Cambria"/>
                <w:b/>
                <w:sz w:val="24"/>
              </w:rPr>
            </w:pPr>
            <w:r w:rsidRPr="002A3B84">
              <w:rPr>
                <w:rFonts w:cs="Cambria"/>
                <w:b/>
                <w:sz w:val="24"/>
              </w:rPr>
              <w:t>Essential or Desirable</w:t>
            </w:r>
          </w:p>
        </w:tc>
        <w:tc>
          <w:tcPr>
            <w:tcW w:w="3260" w:type="dxa"/>
            <w:shd w:val="clear" w:color="auto" w:fill="D9D9D9"/>
          </w:tcPr>
          <w:p w14:paraId="7D64E7BE" w14:textId="77777777" w:rsidR="002A3B84" w:rsidRPr="002A3B84" w:rsidRDefault="002A3B84" w:rsidP="002A3B84">
            <w:pPr>
              <w:spacing w:after="0"/>
              <w:jc w:val="center"/>
              <w:rPr>
                <w:rFonts w:cs="Cambria"/>
                <w:b/>
                <w:sz w:val="24"/>
              </w:rPr>
            </w:pPr>
            <w:r w:rsidRPr="002A3B84">
              <w:rPr>
                <w:rFonts w:cs="Cambria"/>
                <w:b/>
                <w:sz w:val="24"/>
              </w:rPr>
              <w:t>How measured?</w:t>
            </w:r>
          </w:p>
          <w:p w14:paraId="231B62E1" w14:textId="77777777" w:rsidR="002A3B84" w:rsidRPr="002A3B84" w:rsidRDefault="002A3B84" w:rsidP="002A3B84">
            <w:pPr>
              <w:spacing w:after="0"/>
              <w:jc w:val="center"/>
              <w:rPr>
                <w:rFonts w:cs="Cambria"/>
                <w:b/>
                <w:sz w:val="24"/>
              </w:rPr>
            </w:pPr>
            <w:r w:rsidRPr="002A3B84">
              <w:rPr>
                <w:rFonts w:cs="Cambria"/>
                <w:b/>
                <w:sz w:val="24"/>
              </w:rPr>
              <w:t>Application/</w:t>
            </w:r>
          </w:p>
          <w:p w14:paraId="6CAD1924" w14:textId="77777777" w:rsidR="002A3B84" w:rsidRPr="002A3B84" w:rsidRDefault="002A3B84" w:rsidP="002A3B84">
            <w:pPr>
              <w:spacing w:after="0"/>
              <w:jc w:val="center"/>
              <w:rPr>
                <w:rFonts w:cs="Cambria"/>
                <w:b/>
                <w:sz w:val="24"/>
              </w:rPr>
            </w:pPr>
            <w:r w:rsidRPr="002A3B84">
              <w:rPr>
                <w:rFonts w:cs="Cambria"/>
                <w:b/>
                <w:sz w:val="24"/>
              </w:rPr>
              <w:t xml:space="preserve">Interview / Reference </w:t>
            </w:r>
          </w:p>
        </w:tc>
      </w:tr>
      <w:tr w:rsidR="002A3B84" w:rsidRPr="002A3B84" w14:paraId="460771DA" w14:textId="77777777" w:rsidTr="0063098A">
        <w:tc>
          <w:tcPr>
            <w:tcW w:w="6067" w:type="dxa"/>
            <w:shd w:val="clear" w:color="auto" w:fill="D9D9D9"/>
            <w:vAlign w:val="center"/>
          </w:tcPr>
          <w:p w14:paraId="72BA46F9" w14:textId="77777777" w:rsidR="002A3B84" w:rsidRPr="002A3B84" w:rsidRDefault="002A3B84" w:rsidP="002A3B84">
            <w:pPr>
              <w:spacing w:after="120"/>
              <w:rPr>
                <w:rFonts w:cs="Cambria"/>
                <w:b/>
                <w:sz w:val="24"/>
              </w:rPr>
            </w:pPr>
            <w:r w:rsidRPr="002A3B84">
              <w:rPr>
                <w:rFonts w:cs="Cambria"/>
                <w:b/>
                <w:sz w:val="24"/>
              </w:rPr>
              <w:t>Qualifications</w:t>
            </w:r>
          </w:p>
        </w:tc>
        <w:tc>
          <w:tcPr>
            <w:tcW w:w="1418" w:type="dxa"/>
            <w:shd w:val="clear" w:color="auto" w:fill="D9D9D9"/>
            <w:vAlign w:val="center"/>
          </w:tcPr>
          <w:p w14:paraId="6F41A39C" w14:textId="77777777" w:rsidR="002A3B84" w:rsidRPr="002A3B84" w:rsidRDefault="002A3B84" w:rsidP="002A3B84">
            <w:pPr>
              <w:spacing w:after="120"/>
              <w:jc w:val="center"/>
              <w:rPr>
                <w:rFonts w:cs="Cambria"/>
                <w:b/>
                <w:sz w:val="24"/>
              </w:rPr>
            </w:pPr>
          </w:p>
        </w:tc>
        <w:tc>
          <w:tcPr>
            <w:tcW w:w="3260" w:type="dxa"/>
            <w:shd w:val="clear" w:color="auto" w:fill="D9D9D9"/>
            <w:vAlign w:val="center"/>
          </w:tcPr>
          <w:p w14:paraId="442E79E7" w14:textId="77777777" w:rsidR="002A3B84" w:rsidRPr="002A3B84" w:rsidRDefault="002A3B84" w:rsidP="002A3B84">
            <w:pPr>
              <w:spacing w:after="120"/>
              <w:jc w:val="center"/>
              <w:rPr>
                <w:rFonts w:cs="Cambria"/>
                <w:b/>
                <w:sz w:val="24"/>
              </w:rPr>
            </w:pPr>
          </w:p>
        </w:tc>
      </w:tr>
      <w:tr w:rsidR="002A3B84" w:rsidRPr="002A3B84" w14:paraId="351F5C2C" w14:textId="77777777" w:rsidTr="0063098A">
        <w:tc>
          <w:tcPr>
            <w:tcW w:w="6067" w:type="dxa"/>
          </w:tcPr>
          <w:p w14:paraId="26A7975B" w14:textId="77777777" w:rsidR="002A3B84" w:rsidRPr="002A3B84" w:rsidRDefault="002A3B84" w:rsidP="002A3B84">
            <w:pPr>
              <w:spacing w:after="60"/>
              <w:rPr>
                <w:rFonts w:cs="Cambria"/>
                <w:sz w:val="24"/>
              </w:rPr>
            </w:pPr>
            <w:r w:rsidRPr="002A3B84">
              <w:rPr>
                <w:rFonts w:cs="Cambria"/>
                <w:sz w:val="24"/>
              </w:rPr>
              <w:t>Qualified Teacher Status</w:t>
            </w:r>
          </w:p>
        </w:tc>
        <w:tc>
          <w:tcPr>
            <w:tcW w:w="1418" w:type="dxa"/>
          </w:tcPr>
          <w:p w14:paraId="06664BC3" w14:textId="77777777" w:rsidR="002A3B84" w:rsidRPr="002A3B84" w:rsidRDefault="002A3B84" w:rsidP="002A3B84">
            <w:pPr>
              <w:spacing w:after="60"/>
              <w:jc w:val="center"/>
              <w:rPr>
                <w:rFonts w:cs="Cambria"/>
                <w:b/>
                <w:sz w:val="24"/>
              </w:rPr>
            </w:pPr>
            <w:r w:rsidRPr="002A3B84">
              <w:rPr>
                <w:rFonts w:cs="Cambria"/>
                <w:b/>
                <w:sz w:val="24"/>
              </w:rPr>
              <w:t>D</w:t>
            </w:r>
          </w:p>
        </w:tc>
        <w:tc>
          <w:tcPr>
            <w:tcW w:w="3260" w:type="dxa"/>
          </w:tcPr>
          <w:p w14:paraId="1D75392E" w14:textId="77777777" w:rsidR="002A3B84" w:rsidRPr="002A3B84" w:rsidRDefault="002A3B84" w:rsidP="002A3B84">
            <w:pPr>
              <w:spacing w:after="60"/>
              <w:jc w:val="center"/>
              <w:rPr>
                <w:rFonts w:cs="Cambria"/>
                <w:b/>
                <w:sz w:val="24"/>
              </w:rPr>
            </w:pPr>
            <w:r w:rsidRPr="002A3B84">
              <w:rPr>
                <w:rFonts w:cs="Cambria"/>
                <w:b/>
                <w:sz w:val="24"/>
              </w:rPr>
              <w:t>A</w:t>
            </w:r>
          </w:p>
        </w:tc>
      </w:tr>
      <w:tr w:rsidR="002A3B84" w:rsidRPr="002A3B84" w14:paraId="0298E4B0" w14:textId="77777777" w:rsidTr="0063098A">
        <w:tc>
          <w:tcPr>
            <w:tcW w:w="6067" w:type="dxa"/>
          </w:tcPr>
          <w:p w14:paraId="0F1FE23F" w14:textId="77777777" w:rsidR="002A3B84" w:rsidRPr="002A3B84" w:rsidRDefault="002A3B84" w:rsidP="002A3B84">
            <w:pPr>
              <w:spacing w:after="60"/>
              <w:rPr>
                <w:rFonts w:cs="Cambria"/>
                <w:sz w:val="24"/>
              </w:rPr>
            </w:pPr>
            <w:r w:rsidRPr="002A3B84">
              <w:rPr>
                <w:rFonts w:cs="Cambria"/>
                <w:sz w:val="24"/>
              </w:rPr>
              <w:t>A willingness to undertake further, relevant training and to pass those skills on to other members of staff, as appropriate</w:t>
            </w:r>
          </w:p>
        </w:tc>
        <w:tc>
          <w:tcPr>
            <w:tcW w:w="1418" w:type="dxa"/>
          </w:tcPr>
          <w:p w14:paraId="553751B1"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4645E617" w14:textId="77777777" w:rsidR="002A3B84" w:rsidRPr="002A3B84" w:rsidRDefault="002A3B84" w:rsidP="002A3B84">
            <w:pPr>
              <w:spacing w:after="60"/>
              <w:jc w:val="center"/>
              <w:rPr>
                <w:rFonts w:cs="Cambria"/>
                <w:b/>
                <w:sz w:val="24"/>
              </w:rPr>
            </w:pPr>
            <w:r w:rsidRPr="002A3B84">
              <w:rPr>
                <w:rFonts w:cs="Cambria"/>
                <w:b/>
                <w:sz w:val="24"/>
              </w:rPr>
              <w:t xml:space="preserve">I </w:t>
            </w:r>
          </w:p>
        </w:tc>
      </w:tr>
      <w:tr w:rsidR="002A3B84" w:rsidRPr="002A3B84" w14:paraId="5B7440A1" w14:textId="77777777" w:rsidTr="0063098A">
        <w:tc>
          <w:tcPr>
            <w:tcW w:w="6067" w:type="dxa"/>
            <w:shd w:val="clear" w:color="auto" w:fill="D9D9D9"/>
          </w:tcPr>
          <w:p w14:paraId="3E89EFBB" w14:textId="77777777" w:rsidR="002A3B84" w:rsidRPr="002A3B84" w:rsidRDefault="002A3B84" w:rsidP="002A3B84">
            <w:pPr>
              <w:spacing w:after="60"/>
              <w:rPr>
                <w:rFonts w:cs="Cambria"/>
                <w:b/>
                <w:sz w:val="24"/>
              </w:rPr>
            </w:pPr>
            <w:r w:rsidRPr="002A3B84">
              <w:rPr>
                <w:rFonts w:cs="Cambria"/>
                <w:b/>
                <w:sz w:val="24"/>
              </w:rPr>
              <w:t>Skills and Experience</w:t>
            </w:r>
          </w:p>
          <w:p w14:paraId="4CBEB0D4" w14:textId="77777777" w:rsidR="002A3B84" w:rsidRPr="002A3B84" w:rsidRDefault="002A3B84" w:rsidP="002A3B84">
            <w:pPr>
              <w:spacing w:after="60"/>
              <w:rPr>
                <w:rFonts w:cs="Cambria"/>
                <w:b/>
                <w:sz w:val="24"/>
              </w:rPr>
            </w:pPr>
          </w:p>
        </w:tc>
        <w:tc>
          <w:tcPr>
            <w:tcW w:w="1418" w:type="dxa"/>
            <w:shd w:val="clear" w:color="auto" w:fill="D9D9D9"/>
          </w:tcPr>
          <w:p w14:paraId="4A9281F7" w14:textId="77777777" w:rsidR="002A3B84" w:rsidRPr="002A3B84" w:rsidRDefault="002A3B84" w:rsidP="002A3B84">
            <w:pPr>
              <w:spacing w:after="60"/>
              <w:jc w:val="center"/>
              <w:rPr>
                <w:rFonts w:cs="Cambria"/>
                <w:b/>
                <w:sz w:val="24"/>
              </w:rPr>
            </w:pPr>
          </w:p>
        </w:tc>
        <w:tc>
          <w:tcPr>
            <w:tcW w:w="3260" w:type="dxa"/>
            <w:shd w:val="clear" w:color="auto" w:fill="D9D9D9"/>
          </w:tcPr>
          <w:p w14:paraId="7190CF79" w14:textId="77777777" w:rsidR="002A3B84" w:rsidRPr="002A3B84" w:rsidRDefault="002A3B84" w:rsidP="002A3B84">
            <w:pPr>
              <w:spacing w:after="60"/>
              <w:rPr>
                <w:rFonts w:cs="Cambria"/>
                <w:b/>
                <w:sz w:val="24"/>
              </w:rPr>
            </w:pPr>
          </w:p>
        </w:tc>
      </w:tr>
      <w:tr w:rsidR="002A3B84" w:rsidRPr="002A3B84" w14:paraId="15572145" w14:textId="77777777" w:rsidTr="0063098A">
        <w:tc>
          <w:tcPr>
            <w:tcW w:w="6067" w:type="dxa"/>
          </w:tcPr>
          <w:p w14:paraId="15E03B14" w14:textId="77777777" w:rsidR="002A3B84" w:rsidRPr="002A3B84" w:rsidRDefault="002A3B84" w:rsidP="002A3B84">
            <w:pPr>
              <w:spacing w:after="60"/>
              <w:rPr>
                <w:rFonts w:cs="Cambria"/>
                <w:sz w:val="24"/>
              </w:rPr>
            </w:pPr>
            <w:r w:rsidRPr="002A3B84">
              <w:rPr>
                <w:rFonts w:cs="Cambria"/>
                <w:sz w:val="24"/>
              </w:rPr>
              <w:t>Sound knowledge of the developments in the current curriculum for the subject</w:t>
            </w:r>
          </w:p>
        </w:tc>
        <w:tc>
          <w:tcPr>
            <w:tcW w:w="1418" w:type="dxa"/>
          </w:tcPr>
          <w:p w14:paraId="564738E5"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055E7FBD" w14:textId="77777777" w:rsidR="002A3B84" w:rsidRPr="002A3B84" w:rsidRDefault="002A3B84" w:rsidP="002A3B84">
            <w:pPr>
              <w:spacing w:after="60"/>
              <w:jc w:val="center"/>
              <w:rPr>
                <w:rFonts w:cs="Cambria"/>
                <w:b/>
                <w:sz w:val="24"/>
              </w:rPr>
            </w:pPr>
            <w:r w:rsidRPr="002A3B84">
              <w:rPr>
                <w:rFonts w:cs="Cambria"/>
                <w:b/>
                <w:sz w:val="24"/>
              </w:rPr>
              <w:t>A / I</w:t>
            </w:r>
          </w:p>
        </w:tc>
      </w:tr>
      <w:tr w:rsidR="002A3B84" w:rsidRPr="002A3B84" w14:paraId="63F1A387" w14:textId="77777777" w:rsidTr="0063098A">
        <w:tc>
          <w:tcPr>
            <w:tcW w:w="6067" w:type="dxa"/>
          </w:tcPr>
          <w:p w14:paraId="4AA422F7" w14:textId="77777777" w:rsidR="002A3B84" w:rsidRPr="002A3B84" w:rsidRDefault="002A3B84" w:rsidP="002A3B84">
            <w:pPr>
              <w:spacing w:after="60"/>
              <w:rPr>
                <w:rFonts w:cs="Cambria"/>
                <w:sz w:val="24"/>
              </w:rPr>
            </w:pPr>
            <w:r w:rsidRPr="002A3B84">
              <w:rPr>
                <w:rFonts w:cs="Cambria"/>
                <w:sz w:val="24"/>
              </w:rPr>
              <w:t>Enthusiasm and passion for teaching</w:t>
            </w:r>
          </w:p>
        </w:tc>
        <w:tc>
          <w:tcPr>
            <w:tcW w:w="1418" w:type="dxa"/>
          </w:tcPr>
          <w:p w14:paraId="15DE41D6"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0A907BFF" w14:textId="77777777" w:rsidR="002A3B84" w:rsidRPr="002A3B84" w:rsidRDefault="002A3B84" w:rsidP="002A3B84">
            <w:pPr>
              <w:spacing w:after="60"/>
              <w:jc w:val="center"/>
              <w:rPr>
                <w:rFonts w:cs="Cambria"/>
                <w:b/>
                <w:sz w:val="24"/>
              </w:rPr>
            </w:pPr>
            <w:r w:rsidRPr="002A3B84">
              <w:rPr>
                <w:rFonts w:cs="Cambria"/>
                <w:b/>
                <w:sz w:val="24"/>
              </w:rPr>
              <w:t>A / I / R</w:t>
            </w:r>
          </w:p>
        </w:tc>
      </w:tr>
      <w:tr w:rsidR="002A3B84" w:rsidRPr="002A3B84" w14:paraId="70A1EAA9" w14:textId="77777777" w:rsidTr="0063098A">
        <w:tc>
          <w:tcPr>
            <w:tcW w:w="6067" w:type="dxa"/>
          </w:tcPr>
          <w:p w14:paraId="481B4D3B" w14:textId="77777777" w:rsidR="002A3B84" w:rsidRPr="002A3B84" w:rsidRDefault="002A3B84" w:rsidP="002A3B84">
            <w:pPr>
              <w:spacing w:after="60"/>
              <w:rPr>
                <w:rFonts w:cs="Cambria"/>
                <w:sz w:val="24"/>
              </w:rPr>
            </w:pPr>
            <w:r w:rsidRPr="002A3B84">
              <w:rPr>
                <w:rFonts w:cs="Cambria"/>
                <w:sz w:val="24"/>
              </w:rPr>
              <w:t>Committed to the safeguarding of students</w:t>
            </w:r>
          </w:p>
        </w:tc>
        <w:tc>
          <w:tcPr>
            <w:tcW w:w="1418" w:type="dxa"/>
          </w:tcPr>
          <w:p w14:paraId="5A6EAC72"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62DA6D59" w14:textId="77777777" w:rsidR="002A3B84" w:rsidRPr="002A3B84" w:rsidRDefault="002A3B84" w:rsidP="002A3B84">
            <w:pPr>
              <w:spacing w:after="60"/>
              <w:jc w:val="center"/>
              <w:rPr>
                <w:rFonts w:cs="Cambria"/>
                <w:b/>
                <w:sz w:val="24"/>
              </w:rPr>
            </w:pPr>
            <w:r w:rsidRPr="002A3B84">
              <w:rPr>
                <w:rFonts w:cs="Cambria"/>
                <w:b/>
                <w:sz w:val="24"/>
              </w:rPr>
              <w:t>A/ I / R</w:t>
            </w:r>
          </w:p>
        </w:tc>
      </w:tr>
      <w:tr w:rsidR="002A3B84" w:rsidRPr="002A3B84" w14:paraId="08F8B775" w14:textId="77777777" w:rsidTr="0063098A">
        <w:tc>
          <w:tcPr>
            <w:tcW w:w="6067" w:type="dxa"/>
          </w:tcPr>
          <w:p w14:paraId="0EB454DA" w14:textId="77777777" w:rsidR="002A3B84" w:rsidRPr="002A3B84" w:rsidRDefault="002A3B84" w:rsidP="002A3B84">
            <w:pPr>
              <w:spacing w:after="60"/>
              <w:rPr>
                <w:rFonts w:cs="Cambria"/>
                <w:sz w:val="24"/>
              </w:rPr>
            </w:pPr>
            <w:r w:rsidRPr="002A3B84">
              <w:rPr>
                <w:rFonts w:cs="Cambria"/>
                <w:sz w:val="24"/>
              </w:rPr>
              <w:t>First-class IT skills</w:t>
            </w:r>
          </w:p>
        </w:tc>
        <w:tc>
          <w:tcPr>
            <w:tcW w:w="1418" w:type="dxa"/>
          </w:tcPr>
          <w:p w14:paraId="3727E19F"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100773F8" w14:textId="77777777" w:rsidR="002A3B84" w:rsidRPr="002A3B84" w:rsidRDefault="002A3B84" w:rsidP="002A3B84">
            <w:pPr>
              <w:spacing w:after="60"/>
              <w:jc w:val="center"/>
              <w:rPr>
                <w:rFonts w:cs="Cambria"/>
                <w:b/>
                <w:sz w:val="24"/>
              </w:rPr>
            </w:pPr>
            <w:r w:rsidRPr="002A3B84">
              <w:rPr>
                <w:rFonts w:cs="Cambria"/>
                <w:b/>
                <w:sz w:val="24"/>
              </w:rPr>
              <w:t xml:space="preserve">I </w:t>
            </w:r>
          </w:p>
        </w:tc>
      </w:tr>
      <w:tr w:rsidR="002A3B84" w:rsidRPr="002A3B84" w14:paraId="0F1D68E2" w14:textId="77777777" w:rsidTr="0063098A">
        <w:tc>
          <w:tcPr>
            <w:tcW w:w="6067" w:type="dxa"/>
          </w:tcPr>
          <w:p w14:paraId="48A2A61F" w14:textId="77777777" w:rsidR="002A3B84" w:rsidRPr="002A3B84" w:rsidRDefault="002A3B84" w:rsidP="002A3B84">
            <w:pPr>
              <w:spacing w:after="60"/>
              <w:rPr>
                <w:rFonts w:cs="Cambria"/>
                <w:sz w:val="24"/>
              </w:rPr>
            </w:pPr>
            <w:r w:rsidRPr="002A3B84">
              <w:rPr>
                <w:rFonts w:cs="Cambria"/>
                <w:sz w:val="24"/>
              </w:rPr>
              <w:t>Excellence as a KS3/KS4 classroom practitioner</w:t>
            </w:r>
          </w:p>
        </w:tc>
        <w:tc>
          <w:tcPr>
            <w:tcW w:w="1418" w:type="dxa"/>
          </w:tcPr>
          <w:p w14:paraId="22CBC9F5"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7F0F758C" w14:textId="77777777" w:rsidR="002A3B84" w:rsidRPr="002A3B84" w:rsidRDefault="002A3B84" w:rsidP="002A3B84">
            <w:pPr>
              <w:spacing w:after="60"/>
              <w:jc w:val="center"/>
              <w:rPr>
                <w:rFonts w:cs="Cambria"/>
                <w:b/>
                <w:sz w:val="24"/>
              </w:rPr>
            </w:pPr>
            <w:r w:rsidRPr="002A3B84">
              <w:rPr>
                <w:rFonts w:cs="Cambria"/>
                <w:b/>
                <w:sz w:val="24"/>
              </w:rPr>
              <w:t>I / R</w:t>
            </w:r>
          </w:p>
        </w:tc>
      </w:tr>
      <w:tr w:rsidR="002A3B84" w:rsidRPr="002A3B84" w14:paraId="40CBB93E" w14:textId="77777777" w:rsidTr="0063098A">
        <w:tc>
          <w:tcPr>
            <w:tcW w:w="6067" w:type="dxa"/>
          </w:tcPr>
          <w:p w14:paraId="764D64AA" w14:textId="77777777" w:rsidR="002A3B84" w:rsidRPr="002A3B84" w:rsidRDefault="002A3B84" w:rsidP="002A3B84">
            <w:pPr>
              <w:spacing w:after="60"/>
              <w:rPr>
                <w:rFonts w:cs="Cambria"/>
                <w:b/>
                <w:sz w:val="24"/>
              </w:rPr>
            </w:pPr>
            <w:r w:rsidRPr="002A3B84">
              <w:rPr>
                <w:rFonts w:cs="Cambria"/>
                <w:sz w:val="24"/>
              </w:rPr>
              <w:t>Imagination to integrate the use of Performing Arts as a teaching strategy</w:t>
            </w:r>
          </w:p>
        </w:tc>
        <w:tc>
          <w:tcPr>
            <w:tcW w:w="1418" w:type="dxa"/>
          </w:tcPr>
          <w:p w14:paraId="121BC14D" w14:textId="77777777" w:rsidR="002A3B84" w:rsidRPr="002A3B84" w:rsidRDefault="002A3B84" w:rsidP="002A3B84">
            <w:pPr>
              <w:spacing w:after="60"/>
              <w:jc w:val="center"/>
              <w:rPr>
                <w:rFonts w:cs="Cambria"/>
                <w:b/>
                <w:sz w:val="24"/>
              </w:rPr>
            </w:pPr>
            <w:r w:rsidRPr="002A3B84">
              <w:rPr>
                <w:rFonts w:cs="Cambria"/>
                <w:b/>
                <w:sz w:val="24"/>
              </w:rPr>
              <w:t>D</w:t>
            </w:r>
          </w:p>
        </w:tc>
        <w:tc>
          <w:tcPr>
            <w:tcW w:w="3260" w:type="dxa"/>
          </w:tcPr>
          <w:p w14:paraId="4DD35E0B" w14:textId="77777777" w:rsidR="002A3B84" w:rsidRPr="002A3B84" w:rsidRDefault="002A3B84" w:rsidP="002A3B84">
            <w:pPr>
              <w:spacing w:after="60"/>
              <w:jc w:val="center"/>
              <w:rPr>
                <w:rFonts w:cs="Cambria"/>
                <w:b/>
                <w:sz w:val="24"/>
              </w:rPr>
            </w:pPr>
            <w:r w:rsidRPr="002A3B84">
              <w:rPr>
                <w:rFonts w:cs="Cambria"/>
                <w:b/>
                <w:sz w:val="24"/>
              </w:rPr>
              <w:t xml:space="preserve">A/I </w:t>
            </w:r>
          </w:p>
        </w:tc>
      </w:tr>
      <w:tr w:rsidR="002A3B84" w:rsidRPr="002A3B84" w14:paraId="60C9B0FA" w14:textId="77777777" w:rsidTr="0063098A">
        <w:tc>
          <w:tcPr>
            <w:tcW w:w="6067" w:type="dxa"/>
          </w:tcPr>
          <w:p w14:paraId="628E52EB" w14:textId="77777777" w:rsidR="002A3B84" w:rsidRPr="002A3B84" w:rsidRDefault="002A3B84" w:rsidP="002A3B84">
            <w:pPr>
              <w:spacing w:after="60"/>
              <w:rPr>
                <w:rFonts w:cs="Cambria"/>
                <w:sz w:val="24"/>
              </w:rPr>
            </w:pPr>
            <w:r w:rsidRPr="002A3B84">
              <w:rPr>
                <w:rFonts w:cs="Cambria"/>
                <w:sz w:val="24"/>
              </w:rPr>
              <w:t>Experience in writing Schemes of Learning</w:t>
            </w:r>
          </w:p>
        </w:tc>
        <w:tc>
          <w:tcPr>
            <w:tcW w:w="1418" w:type="dxa"/>
          </w:tcPr>
          <w:p w14:paraId="090FE195"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414DCD4C" w14:textId="77777777" w:rsidR="002A3B84" w:rsidRPr="002A3B84" w:rsidRDefault="002A3B84" w:rsidP="002A3B84">
            <w:pPr>
              <w:spacing w:after="60"/>
              <w:jc w:val="center"/>
              <w:rPr>
                <w:rFonts w:cs="Cambria"/>
                <w:b/>
                <w:sz w:val="24"/>
              </w:rPr>
            </w:pPr>
            <w:r w:rsidRPr="002A3B84">
              <w:rPr>
                <w:rFonts w:cs="Cambria"/>
                <w:b/>
                <w:sz w:val="24"/>
              </w:rPr>
              <w:t>A/I</w:t>
            </w:r>
          </w:p>
        </w:tc>
      </w:tr>
      <w:tr w:rsidR="002A3B84" w:rsidRPr="002A3B84" w14:paraId="396D1DA6" w14:textId="77777777" w:rsidTr="0063098A">
        <w:tc>
          <w:tcPr>
            <w:tcW w:w="6067" w:type="dxa"/>
          </w:tcPr>
          <w:p w14:paraId="349754E4" w14:textId="77777777" w:rsidR="002A3B84" w:rsidRPr="002A3B84" w:rsidRDefault="002A3B84" w:rsidP="002A3B84">
            <w:pPr>
              <w:spacing w:after="60"/>
              <w:rPr>
                <w:rFonts w:cs="Cambria"/>
                <w:sz w:val="24"/>
              </w:rPr>
            </w:pPr>
            <w:r w:rsidRPr="002A3B84">
              <w:rPr>
                <w:rFonts w:cs="Cambria"/>
                <w:sz w:val="24"/>
              </w:rPr>
              <w:t>A commitment to the extra-curricular life of the school</w:t>
            </w:r>
          </w:p>
        </w:tc>
        <w:tc>
          <w:tcPr>
            <w:tcW w:w="1418" w:type="dxa"/>
          </w:tcPr>
          <w:p w14:paraId="2CA08226"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24ADC50C" w14:textId="77777777" w:rsidR="002A3B84" w:rsidRPr="002A3B84" w:rsidRDefault="002A3B84" w:rsidP="002A3B84">
            <w:pPr>
              <w:spacing w:after="60"/>
              <w:jc w:val="center"/>
              <w:rPr>
                <w:rFonts w:cs="Cambria"/>
                <w:b/>
                <w:sz w:val="24"/>
              </w:rPr>
            </w:pPr>
            <w:r w:rsidRPr="002A3B84">
              <w:rPr>
                <w:rFonts w:cs="Cambria"/>
                <w:b/>
                <w:sz w:val="24"/>
              </w:rPr>
              <w:t>A / I / R</w:t>
            </w:r>
          </w:p>
        </w:tc>
      </w:tr>
      <w:tr w:rsidR="002A3B84" w:rsidRPr="002A3B84" w14:paraId="67550381" w14:textId="77777777" w:rsidTr="0063098A">
        <w:tc>
          <w:tcPr>
            <w:tcW w:w="6067" w:type="dxa"/>
          </w:tcPr>
          <w:p w14:paraId="2A173D4D" w14:textId="77777777" w:rsidR="002A3B84" w:rsidRPr="002A3B84" w:rsidRDefault="002A3B84" w:rsidP="002A3B84">
            <w:pPr>
              <w:spacing w:after="60"/>
              <w:rPr>
                <w:rFonts w:cs="Cambria"/>
                <w:b/>
                <w:sz w:val="24"/>
              </w:rPr>
            </w:pPr>
            <w:r w:rsidRPr="002A3B84">
              <w:rPr>
                <w:rFonts w:cs="Cambria"/>
                <w:sz w:val="24"/>
              </w:rPr>
              <w:t>A commitment to obtaining the highest standards of pupil achievement and a belief that enjoyable learning is the most effective learning</w:t>
            </w:r>
          </w:p>
        </w:tc>
        <w:tc>
          <w:tcPr>
            <w:tcW w:w="1418" w:type="dxa"/>
          </w:tcPr>
          <w:p w14:paraId="58977E33"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46D15274" w14:textId="77777777" w:rsidR="002A3B84" w:rsidRPr="002A3B84" w:rsidRDefault="002A3B84" w:rsidP="002A3B84">
            <w:pPr>
              <w:spacing w:after="60"/>
              <w:jc w:val="center"/>
              <w:rPr>
                <w:rFonts w:cs="Cambria"/>
                <w:b/>
                <w:sz w:val="24"/>
              </w:rPr>
            </w:pPr>
            <w:r w:rsidRPr="002A3B84">
              <w:rPr>
                <w:rFonts w:cs="Cambria"/>
                <w:b/>
                <w:sz w:val="24"/>
              </w:rPr>
              <w:t>I / R</w:t>
            </w:r>
          </w:p>
        </w:tc>
      </w:tr>
      <w:tr w:rsidR="002A3B84" w:rsidRPr="002A3B84" w14:paraId="6DE23276" w14:textId="77777777" w:rsidTr="0063098A">
        <w:tc>
          <w:tcPr>
            <w:tcW w:w="6067" w:type="dxa"/>
            <w:shd w:val="clear" w:color="auto" w:fill="D9D9D9"/>
          </w:tcPr>
          <w:p w14:paraId="43746420" w14:textId="77777777" w:rsidR="002A3B84" w:rsidRPr="002A3B84" w:rsidRDefault="002A3B84" w:rsidP="002A3B84">
            <w:pPr>
              <w:spacing w:after="60"/>
              <w:rPr>
                <w:rFonts w:cs="Cambria"/>
                <w:b/>
                <w:sz w:val="24"/>
              </w:rPr>
            </w:pPr>
            <w:r w:rsidRPr="002A3B84">
              <w:rPr>
                <w:rFonts w:cs="Cambria"/>
                <w:b/>
                <w:sz w:val="24"/>
              </w:rPr>
              <w:t>Personal attributes</w:t>
            </w:r>
          </w:p>
          <w:p w14:paraId="6331E78E" w14:textId="77777777" w:rsidR="002A3B84" w:rsidRPr="002A3B84" w:rsidRDefault="002A3B84" w:rsidP="002A3B84">
            <w:pPr>
              <w:spacing w:after="60"/>
              <w:rPr>
                <w:rFonts w:cs="Cambria"/>
                <w:b/>
                <w:sz w:val="24"/>
              </w:rPr>
            </w:pPr>
          </w:p>
        </w:tc>
        <w:tc>
          <w:tcPr>
            <w:tcW w:w="1418" w:type="dxa"/>
            <w:shd w:val="clear" w:color="auto" w:fill="D9D9D9"/>
          </w:tcPr>
          <w:p w14:paraId="0C8D1AD1" w14:textId="77777777" w:rsidR="002A3B84" w:rsidRPr="002A3B84" w:rsidRDefault="002A3B84" w:rsidP="002A3B84">
            <w:pPr>
              <w:spacing w:after="60"/>
              <w:jc w:val="center"/>
              <w:rPr>
                <w:rFonts w:cs="Cambria"/>
                <w:b/>
                <w:sz w:val="24"/>
              </w:rPr>
            </w:pPr>
          </w:p>
        </w:tc>
        <w:tc>
          <w:tcPr>
            <w:tcW w:w="3260" w:type="dxa"/>
            <w:shd w:val="clear" w:color="auto" w:fill="D9D9D9"/>
          </w:tcPr>
          <w:p w14:paraId="1C4A6A71" w14:textId="77777777" w:rsidR="002A3B84" w:rsidRPr="002A3B84" w:rsidRDefault="002A3B84" w:rsidP="002A3B84">
            <w:pPr>
              <w:spacing w:after="60"/>
              <w:jc w:val="center"/>
              <w:rPr>
                <w:rFonts w:cs="Cambria"/>
                <w:b/>
                <w:sz w:val="24"/>
              </w:rPr>
            </w:pPr>
          </w:p>
        </w:tc>
      </w:tr>
      <w:tr w:rsidR="002A3B84" w:rsidRPr="002A3B84" w14:paraId="1FE2EC8C" w14:textId="77777777" w:rsidTr="0063098A">
        <w:tc>
          <w:tcPr>
            <w:tcW w:w="6067" w:type="dxa"/>
          </w:tcPr>
          <w:p w14:paraId="19B6C8AA" w14:textId="77777777" w:rsidR="002A3B84" w:rsidRPr="002A3B84" w:rsidRDefault="002A3B84" w:rsidP="002A3B84">
            <w:pPr>
              <w:spacing w:after="60"/>
              <w:rPr>
                <w:rFonts w:cs="Cambria"/>
                <w:sz w:val="24"/>
              </w:rPr>
            </w:pPr>
            <w:r w:rsidRPr="002A3B84">
              <w:rPr>
                <w:rFonts w:cs="Cambria"/>
                <w:sz w:val="24"/>
              </w:rPr>
              <w:t>Excellent communication skills</w:t>
            </w:r>
          </w:p>
        </w:tc>
        <w:tc>
          <w:tcPr>
            <w:tcW w:w="1418" w:type="dxa"/>
          </w:tcPr>
          <w:p w14:paraId="143CD589"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7CD8AFF3" w14:textId="77777777" w:rsidR="002A3B84" w:rsidRPr="002A3B84" w:rsidRDefault="002A3B84" w:rsidP="002A3B84">
            <w:pPr>
              <w:spacing w:after="60"/>
              <w:jc w:val="center"/>
              <w:rPr>
                <w:rFonts w:cs="Cambria"/>
                <w:b/>
                <w:sz w:val="24"/>
              </w:rPr>
            </w:pPr>
            <w:r w:rsidRPr="002A3B84">
              <w:rPr>
                <w:rFonts w:cs="Cambria"/>
                <w:b/>
                <w:sz w:val="24"/>
              </w:rPr>
              <w:t>A / I</w:t>
            </w:r>
          </w:p>
        </w:tc>
      </w:tr>
      <w:tr w:rsidR="002A3B84" w:rsidRPr="002A3B84" w14:paraId="1ACFEBEE" w14:textId="77777777" w:rsidTr="0063098A">
        <w:tc>
          <w:tcPr>
            <w:tcW w:w="6067" w:type="dxa"/>
          </w:tcPr>
          <w:p w14:paraId="5F9986A8" w14:textId="77777777" w:rsidR="002A3B84" w:rsidRPr="002A3B84" w:rsidRDefault="002A3B84" w:rsidP="002A3B84">
            <w:pPr>
              <w:spacing w:after="60"/>
              <w:rPr>
                <w:rFonts w:cs="Cambria"/>
                <w:sz w:val="24"/>
              </w:rPr>
            </w:pPr>
            <w:r w:rsidRPr="002A3B84">
              <w:rPr>
                <w:rFonts w:cs="Cambria"/>
                <w:sz w:val="24"/>
              </w:rPr>
              <w:t xml:space="preserve">A willingness to work with others in team </w:t>
            </w:r>
          </w:p>
        </w:tc>
        <w:tc>
          <w:tcPr>
            <w:tcW w:w="1418" w:type="dxa"/>
          </w:tcPr>
          <w:p w14:paraId="1FCFC608"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00ECE312" w14:textId="77777777" w:rsidR="002A3B84" w:rsidRPr="002A3B84" w:rsidRDefault="002A3B84" w:rsidP="002A3B84">
            <w:pPr>
              <w:spacing w:after="60"/>
              <w:jc w:val="center"/>
              <w:rPr>
                <w:rFonts w:cs="Cambria"/>
                <w:b/>
                <w:sz w:val="24"/>
              </w:rPr>
            </w:pPr>
            <w:r w:rsidRPr="002A3B84">
              <w:rPr>
                <w:rFonts w:cs="Cambria"/>
                <w:b/>
                <w:sz w:val="24"/>
              </w:rPr>
              <w:t xml:space="preserve">I / R </w:t>
            </w:r>
          </w:p>
        </w:tc>
      </w:tr>
      <w:tr w:rsidR="002A3B84" w:rsidRPr="002A3B84" w14:paraId="6EB2D3AC" w14:textId="77777777" w:rsidTr="0063098A">
        <w:tc>
          <w:tcPr>
            <w:tcW w:w="6067" w:type="dxa"/>
          </w:tcPr>
          <w:p w14:paraId="359ABA64" w14:textId="77777777" w:rsidR="002A3B84" w:rsidRPr="002A3B84" w:rsidRDefault="002A3B84" w:rsidP="002A3B84">
            <w:pPr>
              <w:spacing w:after="60"/>
              <w:rPr>
                <w:rFonts w:cs="Cambria"/>
                <w:sz w:val="24"/>
              </w:rPr>
            </w:pPr>
            <w:r w:rsidRPr="002A3B84">
              <w:rPr>
                <w:rFonts w:cs="Cambria"/>
                <w:sz w:val="24"/>
              </w:rPr>
              <w:t>An ability to set high standards and to provide a positive role model for students</w:t>
            </w:r>
          </w:p>
        </w:tc>
        <w:tc>
          <w:tcPr>
            <w:tcW w:w="1418" w:type="dxa"/>
          </w:tcPr>
          <w:p w14:paraId="0BED64C3"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2D3F4124" w14:textId="77777777" w:rsidR="002A3B84" w:rsidRPr="002A3B84" w:rsidRDefault="002A3B84" w:rsidP="002A3B84">
            <w:pPr>
              <w:spacing w:after="60"/>
              <w:jc w:val="center"/>
              <w:rPr>
                <w:rFonts w:cs="Cambria"/>
                <w:b/>
                <w:sz w:val="24"/>
              </w:rPr>
            </w:pPr>
            <w:r w:rsidRPr="002A3B84">
              <w:rPr>
                <w:rFonts w:cs="Cambria"/>
                <w:b/>
                <w:sz w:val="24"/>
              </w:rPr>
              <w:t>A / I / R</w:t>
            </w:r>
          </w:p>
        </w:tc>
      </w:tr>
      <w:tr w:rsidR="002A3B84" w:rsidRPr="002A3B84" w14:paraId="1898DBF7" w14:textId="77777777" w:rsidTr="0063098A">
        <w:tc>
          <w:tcPr>
            <w:tcW w:w="6067" w:type="dxa"/>
          </w:tcPr>
          <w:p w14:paraId="5D6F6644" w14:textId="77777777" w:rsidR="002A3B84" w:rsidRPr="002A3B84" w:rsidRDefault="002A3B84" w:rsidP="002A3B84">
            <w:pPr>
              <w:spacing w:after="60"/>
              <w:rPr>
                <w:rFonts w:cs="Cambria"/>
                <w:sz w:val="24"/>
              </w:rPr>
            </w:pPr>
            <w:r w:rsidRPr="002A3B84">
              <w:rPr>
                <w:rFonts w:cs="Cambria"/>
                <w:sz w:val="24"/>
              </w:rPr>
              <w:t>A desire to pursue own professional development and to support that of colleagues</w:t>
            </w:r>
          </w:p>
        </w:tc>
        <w:tc>
          <w:tcPr>
            <w:tcW w:w="1418" w:type="dxa"/>
          </w:tcPr>
          <w:p w14:paraId="15B3376A" w14:textId="77777777" w:rsidR="002A3B84" w:rsidRPr="002A3B84" w:rsidRDefault="002A3B84" w:rsidP="002A3B84">
            <w:pPr>
              <w:spacing w:after="60"/>
              <w:jc w:val="center"/>
              <w:rPr>
                <w:rFonts w:cs="Cambria"/>
                <w:b/>
                <w:sz w:val="24"/>
              </w:rPr>
            </w:pPr>
            <w:r w:rsidRPr="002A3B84">
              <w:rPr>
                <w:rFonts w:cs="Cambria"/>
                <w:b/>
                <w:sz w:val="24"/>
              </w:rPr>
              <w:t>E</w:t>
            </w:r>
          </w:p>
        </w:tc>
        <w:tc>
          <w:tcPr>
            <w:tcW w:w="3260" w:type="dxa"/>
          </w:tcPr>
          <w:p w14:paraId="1761A8E3" w14:textId="77777777" w:rsidR="002A3B84" w:rsidRPr="002A3B84" w:rsidRDefault="002A3B84" w:rsidP="002A3B84">
            <w:pPr>
              <w:spacing w:after="60"/>
              <w:jc w:val="center"/>
              <w:rPr>
                <w:rFonts w:cs="Cambria"/>
                <w:b/>
                <w:sz w:val="24"/>
              </w:rPr>
            </w:pPr>
            <w:r w:rsidRPr="002A3B84">
              <w:rPr>
                <w:rFonts w:cs="Cambria"/>
                <w:b/>
                <w:sz w:val="24"/>
              </w:rPr>
              <w:t>A / I / R</w:t>
            </w:r>
          </w:p>
        </w:tc>
      </w:tr>
    </w:tbl>
    <w:p w14:paraId="3B3B61DB" w14:textId="77777777" w:rsidR="002A3B84" w:rsidRPr="002A3B84" w:rsidRDefault="002A3B84" w:rsidP="002A3B84">
      <w:pPr>
        <w:spacing w:after="0" w:line="240" w:lineRule="auto"/>
        <w:rPr>
          <w:rFonts w:asciiTheme="majorHAnsi" w:hAnsiTheme="majorHAnsi"/>
          <w:b/>
          <w:sz w:val="24"/>
          <w:szCs w:val="24"/>
        </w:rPr>
      </w:pPr>
    </w:p>
    <w:p w14:paraId="7025E134" w14:textId="77777777" w:rsidR="00EF4C47" w:rsidRPr="00023D6B" w:rsidRDefault="00EF4C47">
      <w:pPr>
        <w:spacing w:after="0" w:line="240" w:lineRule="auto"/>
        <w:rPr>
          <w:rFonts w:asciiTheme="majorHAnsi" w:hAnsiTheme="majorHAnsi"/>
          <w:b/>
          <w:sz w:val="24"/>
          <w:szCs w:val="24"/>
        </w:rPr>
      </w:pPr>
    </w:p>
    <w:sectPr w:rsidR="00EF4C47" w:rsidRPr="00023D6B" w:rsidSect="00756B82">
      <w:headerReference w:type="default" r:id="rId17"/>
      <w:footerReference w:type="default" r:id="rId18"/>
      <w:pgSz w:w="12240" w:h="15840"/>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9DA7" w14:textId="77777777" w:rsidR="000168C8" w:rsidRDefault="000168C8" w:rsidP="00B96715">
      <w:pPr>
        <w:spacing w:after="0" w:line="240" w:lineRule="auto"/>
      </w:pPr>
      <w:r>
        <w:separator/>
      </w:r>
    </w:p>
  </w:endnote>
  <w:endnote w:type="continuationSeparator" w:id="0">
    <w:p w14:paraId="5A89C96F" w14:textId="77777777" w:rsidR="000168C8" w:rsidRDefault="000168C8"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FEAC" w14:textId="6A8DEFA3" w:rsidR="00023D6B" w:rsidRDefault="00906405">
    <w:pPr>
      <w:pStyle w:val="Footer"/>
    </w:pPr>
    <w:r>
      <w:rPr>
        <w:noProof/>
      </w:rPr>
      <w:drawing>
        <wp:anchor distT="0" distB="0" distL="114300" distR="114300" simplePos="0" relativeHeight="251663360" behindDoc="1" locked="0" layoutInCell="1" allowOverlap="1" wp14:anchorId="3BEAE7D4" wp14:editId="206E6053">
          <wp:simplePos x="0" y="0"/>
          <wp:positionH relativeFrom="page">
            <wp:align>left</wp:align>
          </wp:positionH>
          <wp:positionV relativeFrom="paragraph">
            <wp:posOffset>-756285</wp:posOffset>
          </wp:positionV>
          <wp:extent cx="7559675" cy="1347470"/>
          <wp:effectExtent l="0" t="0" r="3175"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34747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18B7" w14:textId="77777777" w:rsidR="00023D6B" w:rsidRDefault="00023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D5AF" w14:textId="77777777" w:rsidR="000168C8" w:rsidRDefault="000168C8" w:rsidP="00B96715">
      <w:pPr>
        <w:spacing w:after="0" w:line="240" w:lineRule="auto"/>
      </w:pPr>
      <w:r>
        <w:separator/>
      </w:r>
    </w:p>
  </w:footnote>
  <w:footnote w:type="continuationSeparator" w:id="0">
    <w:p w14:paraId="1FAF7697" w14:textId="77777777" w:rsidR="000168C8" w:rsidRDefault="000168C8"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F8F0" w14:textId="77777777" w:rsidR="00023D6B" w:rsidRDefault="00293C9E">
    <w:pPr>
      <w:pStyle w:val="Header"/>
    </w:pPr>
    <w:r>
      <w:rPr>
        <w:noProof/>
        <w:lang w:eastAsia="en-GB"/>
      </w:rPr>
      <w:drawing>
        <wp:anchor distT="0" distB="0" distL="114300" distR="114300" simplePos="0" relativeHeight="251662336" behindDoc="1" locked="0" layoutInCell="1" allowOverlap="1" wp14:anchorId="3489F99E" wp14:editId="2C39F63F">
          <wp:simplePos x="0" y="0"/>
          <wp:positionH relativeFrom="page">
            <wp:align>left</wp:align>
          </wp:positionH>
          <wp:positionV relativeFrom="paragraph">
            <wp:posOffset>-373380</wp:posOffset>
          </wp:positionV>
          <wp:extent cx="7559675" cy="1591310"/>
          <wp:effectExtent l="0" t="0" r="3175"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9131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4C33" w14:textId="77777777" w:rsidR="00023D6B" w:rsidRDefault="00023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4439D"/>
    <w:multiLevelType w:val="hybridMultilevel"/>
    <w:tmpl w:val="C694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C5AC4"/>
    <w:multiLevelType w:val="hybridMultilevel"/>
    <w:tmpl w:val="DB5CF27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DA3606"/>
    <w:multiLevelType w:val="hybridMultilevel"/>
    <w:tmpl w:val="81B0ACDA"/>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716DD1"/>
    <w:multiLevelType w:val="hybridMultilevel"/>
    <w:tmpl w:val="BBAC40D8"/>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7F3DA3"/>
    <w:multiLevelType w:val="hybridMultilevel"/>
    <w:tmpl w:val="9FB8CD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6A6188"/>
    <w:multiLevelType w:val="hybridMultilevel"/>
    <w:tmpl w:val="DC4A8230"/>
    <w:lvl w:ilvl="0" w:tplc="DDC2D9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4"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1"/>
  </w:num>
  <w:num w:numId="4">
    <w:abstractNumId w:val="10"/>
  </w:num>
  <w:num w:numId="5">
    <w:abstractNumId w:val="13"/>
  </w:num>
  <w:num w:numId="6">
    <w:abstractNumId w:val="9"/>
  </w:num>
  <w:num w:numId="7">
    <w:abstractNumId w:val="14"/>
  </w:num>
  <w:num w:numId="8">
    <w:abstractNumId w:val="7"/>
  </w:num>
  <w:num w:numId="9">
    <w:abstractNumId w:val="0"/>
  </w:num>
  <w:num w:numId="10">
    <w:abstractNumId w:val="11"/>
  </w:num>
  <w:num w:numId="11">
    <w:abstractNumId w:val="12"/>
  </w:num>
  <w:num w:numId="12">
    <w:abstractNumId w:val="1"/>
  </w:num>
  <w:num w:numId="13">
    <w:abstractNumId w:val="8"/>
  </w:num>
  <w:num w:numId="14">
    <w:abstractNumId w:val="4"/>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7C"/>
    <w:rsid w:val="000168C8"/>
    <w:rsid w:val="00021A12"/>
    <w:rsid w:val="00023D6B"/>
    <w:rsid w:val="00096C04"/>
    <w:rsid w:val="000A41F0"/>
    <w:rsid w:val="000C3917"/>
    <w:rsid w:val="000D4626"/>
    <w:rsid w:val="000F6005"/>
    <w:rsid w:val="001002CA"/>
    <w:rsid w:val="001022D9"/>
    <w:rsid w:val="001129AF"/>
    <w:rsid w:val="00144ADF"/>
    <w:rsid w:val="00146553"/>
    <w:rsid w:val="001524E3"/>
    <w:rsid w:val="00164B27"/>
    <w:rsid w:val="0016537B"/>
    <w:rsid w:val="001930DD"/>
    <w:rsid w:val="0019507C"/>
    <w:rsid w:val="001B07A3"/>
    <w:rsid w:val="001C5606"/>
    <w:rsid w:val="00204B2E"/>
    <w:rsid w:val="0023595B"/>
    <w:rsid w:val="00255B12"/>
    <w:rsid w:val="00255F55"/>
    <w:rsid w:val="00261239"/>
    <w:rsid w:val="00265B0D"/>
    <w:rsid w:val="00267BD0"/>
    <w:rsid w:val="0029373B"/>
    <w:rsid w:val="00293C9E"/>
    <w:rsid w:val="00295052"/>
    <w:rsid w:val="002A3B84"/>
    <w:rsid w:val="002A6C17"/>
    <w:rsid w:val="002B57CD"/>
    <w:rsid w:val="002C17EC"/>
    <w:rsid w:val="00300257"/>
    <w:rsid w:val="00331F54"/>
    <w:rsid w:val="003431BA"/>
    <w:rsid w:val="0035284A"/>
    <w:rsid w:val="00354486"/>
    <w:rsid w:val="003C4FA7"/>
    <w:rsid w:val="003E7ABA"/>
    <w:rsid w:val="004007F6"/>
    <w:rsid w:val="00400A79"/>
    <w:rsid w:val="00455956"/>
    <w:rsid w:val="004A7FE7"/>
    <w:rsid w:val="004C500B"/>
    <w:rsid w:val="0050186B"/>
    <w:rsid w:val="005134D0"/>
    <w:rsid w:val="00533A0E"/>
    <w:rsid w:val="00572629"/>
    <w:rsid w:val="00573AA6"/>
    <w:rsid w:val="005A0E19"/>
    <w:rsid w:val="005B408D"/>
    <w:rsid w:val="005F1411"/>
    <w:rsid w:val="005F5323"/>
    <w:rsid w:val="006046F0"/>
    <w:rsid w:val="00651F5F"/>
    <w:rsid w:val="00666FA4"/>
    <w:rsid w:val="00692432"/>
    <w:rsid w:val="006B246A"/>
    <w:rsid w:val="006B28BC"/>
    <w:rsid w:val="006F5117"/>
    <w:rsid w:val="00721D24"/>
    <w:rsid w:val="00756B82"/>
    <w:rsid w:val="00785523"/>
    <w:rsid w:val="007D206C"/>
    <w:rsid w:val="00831EA6"/>
    <w:rsid w:val="008327DF"/>
    <w:rsid w:val="00833C0D"/>
    <w:rsid w:val="00836A0A"/>
    <w:rsid w:val="008613C3"/>
    <w:rsid w:val="00893EA8"/>
    <w:rsid w:val="008E2C20"/>
    <w:rsid w:val="008E5AD7"/>
    <w:rsid w:val="008F25DA"/>
    <w:rsid w:val="00906405"/>
    <w:rsid w:val="00921A77"/>
    <w:rsid w:val="00934667"/>
    <w:rsid w:val="00935A4B"/>
    <w:rsid w:val="0097498B"/>
    <w:rsid w:val="0098440A"/>
    <w:rsid w:val="0098448B"/>
    <w:rsid w:val="009A0DE1"/>
    <w:rsid w:val="00A1547F"/>
    <w:rsid w:val="00A83B09"/>
    <w:rsid w:val="00AA550D"/>
    <w:rsid w:val="00AB7EA1"/>
    <w:rsid w:val="00AF070A"/>
    <w:rsid w:val="00B5300D"/>
    <w:rsid w:val="00B6137D"/>
    <w:rsid w:val="00B74F5A"/>
    <w:rsid w:val="00B75B87"/>
    <w:rsid w:val="00B81B60"/>
    <w:rsid w:val="00B834A8"/>
    <w:rsid w:val="00B9657C"/>
    <w:rsid w:val="00B96715"/>
    <w:rsid w:val="00BB27F3"/>
    <w:rsid w:val="00BC5AE0"/>
    <w:rsid w:val="00BD5B98"/>
    <w:rsid w:val="00BD7D58"/>
    <w:rsid w:val="00BE6AEE"/>
    <w:rsid w:val="00C23AD4"/>
    <w:rsid w:val="00C3198A"/>
    <w:rsid w:val="00C500A7"/>
    <w:rsid w:val="00C67D5E"/>
    <w:rsid w:val="00C82B16"/>
    <w:rsid w:val="00CB2796"/>
    <w:rsid w:val="00CB3749"/>
    <w:rsid w:val="00CE1D1A"/>
    <w:rsid w:val="00D13A3D"/>
    <w:rsid w:val="00D62C1F"/>
    <w:rsid w:val="00D7071C"/>
    <w:rsid w:val="00D977EA"/>
    <w:rsid w:val="00DB38F1"/>
    <w:rsid w:val="00DE48C5"/>
    <w:rsid w:val="00DF3475"/>
    <w:rsid w:val="00E20468"/>
    <w:rsid w:val="00E24260"/>
    <w:rsid w:val="00E2428D"/>
    <w:rsid w:val="00E327C2"/>
    <w:rsid w:val="00E33FB0"/>
    <w:rsid w:val="00E83271"/>
    <w:rsid w:val="00EA2634"/>
    <w:rsid w:val="00ED0393"/>
    <w:rsid w:val="00EE02BC"/>
    <w:rsid w:val="00EF4C47"/>
    <w:rsid w:val="00F725D7"/>
    <w:rsid w:val="00F85D2D"/>
    <w:rsid w:val="00FB19F2"/>
    <w:rsid w:val="00FD0368"/>
    <w:rsid w:val="00FD3C2A"/>
    <w:rsid w:val="00FD6754"/>
    <w:rsid w:val="00FF4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479FA"/>
  <w15:docId w15:val="{296AFC74-398B-4491-BD4D-9B700E35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7C"/>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 w:type="paragraph" w:customStyle="1" w:styleId="paragraph">
    <w:name w:val="paragraph"/>
    <w:basedOn w:val="Normal"/>
    <w:rsid w:val="00E2426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24260"/>
  </w:style>
  <w:style w:type="character" w:customStyle="1" w:styleId="eop">
    <w:name w:val="eop"/>
    <w:basedOn w:val="DefaultParagraphFont"/>
    <w:rsid w:val="00E24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3750">
      <w:bodyDiv w:val="1"/>
      <w:marLeft w:val="0"/>
      <w:marRight w:val="0"/>
      <w:marTop w:val="0"/>
      <w:marBottom w:val="0"/>
      <w:divBdr>
        <w:top w:val="none" w:sz="0" w:space="0" w:color="auto"/>
        <w:left w:val="none" w:sz="0" w:space="0" w:color="auto"/>
        <w:bottom w:val="none" w:sz="0" w:space="0" w:color="auto"/>
        <w:right w:val="none" w:sz="0" w:space="0" w:color="auto"/>
      </w:divBdr>
    </w:div>
    <w:div w:id="1204947280">
      <w:bodyDiv w:val="1"/>
      <w:marLeft w:val="0"/>
      <w:marRight w:val="0"/>
      <w:marTop w:val="0"/>
      <w:marBottom w:val="0"/>
      <w:divBdr>
        <w:top w:val="none" w:sz="0" w:space="0" w:color="auto"/>
        <w:left w:val="none" w:sz="0" w:space="0" w:color="auto"/>
        <w:bottom w:val="none" w:sz="0" w:space="0" w:color="auto"/>
        <w:right w:val="none" w:sz="0" w:space="0" w:color="auto"/>
      </w:divBdr>
      <w:divsChild>
        <w:div w:id="267127096">
          <w:marLeft w:val="0"/>
          <w:marRight w:val="0"/>
          <w:marTop w:val="0"/>
          <w:marBottom w:val="0"/>
          <w:divBdr>
            <w:top w:val="none" w:sz="0" w:space="0" w:color="auto"/>
            <w:left w:val="none" w:sz="0" w:space="0" w:color="auto"/>
            <w:bottom w:val="none" w:sz="0" w:space="0" w:color="auto"/>
            <w:right w:val="none" w:sz="0" w:space="0" w:color="auto"/>
          </w:divBdr>
        </w:div>
        <w:div w:id="1156265219">
          <w:marLeft w:val="0"/>
          <w:marRight w:val="0"/>
          <w:marTop w:val="0"/>
          <w:marBottom w:val="0"/>
          <w:divBdr>
            <w:top w:val="none" w:sz="0" w:space="0" w:color="auto"/>
            <w:left w:val="none" w:sz="0" w:space="0" w:color="auto"/>
            <w:bottom w:val="none" w:sz="0" w:space="0" w:color="auto"/>
            <w:right w:val="none" w:sz="0" w:space="0" w:color="auto"/>
          </w:divBdr>
        </w:div>
        <w:div w:id="1236621611">
          <w:marLeft w:val="0"/>
          <w:marRight w:val="0"/>
          <w:marTop w:val="0"/>
          <w:marBottom w:val="0"/>
          <w:divBdr>
            <w:top w:val="none" w:sz="0" w:space="0" w:color="auto"/>
            <w:left w:val="none" w:sz="0" w:space="0" w:color="auto"/>
            <w:bottom w:val="none" w:sz="0" w:space="0" w:color="auto"/>
            <w:right w:val="none" w:sz="0" w:space="0" w:color="auto"/>
          </w:divBdr>
        </w:div>
        <w:div w:id="1449616527">
          <w:marLeft w:val="0"/>
          <w:marRight w:val="0"/>
          <w:marTop w:val="0"/>
          <w:marBottom w:val="0"/>
          <w:divBdr>
            <w:top w:val="none" w:sz="0" w:space="0" w:color="auto"/>
            <w:left w:val="none" w:sz="0" w:space="0" w:color="auto"/>
            <w:bottom w:val="none" w:sz="0" w:space="0" w:color="auto"/>
            <w:right w:val="none" w:sz="0" w:space="0" w:color="auto"/>
          </w:divBdr>
        </w:div>
        <w:div w:id="1541283803">
          <w:marLeft w:val="0"/>
          <w:marRight w:val="0"/>
          <w:marTop w:val="0"/>
          <w:marBottom w:val="0"/>
          <w:divBdr>
            <w:top w:val="none" w:sz="0" w:space="0" w:color="auto"/>
            <w:left w:val="none" w:sz="0" w:space="0" w:color="auto"/>
            <w:bottom w:val="none" w:sz="0" w:space="0" w:color="auto"/>
            <w:right w:val="none" w:sz="0" w:space="0" w:color="auto"/>
          </w:divBdr>
        </w:div>
        <w:div w:id="679625962">
          <w:marLeft w:val="0"/>
          <w:marRight w:val="0"/>
          <w:marTop w:val="0"/>
          <w:marBottom w:val="0"/>
          <w:divBdr>
            <w:top w:val="none" w:sz="0" w:space="0" w:color="auto"/>
            <w:left w:val="none" w:sz="0" w:space="0" w:color="auto"/>
            <w:bottom w:val="none" w:sz="0" w:space="0" w:color="auto"/>
            <w:right w:val="none" w:sz="0" w:space="0" w:color="auto"/>
          </w:divBdr>
        </w:div>
        <w:div w:id="1842617472">
          <w:marLeft w:val="0"/>
          <w:marRight w:val="0"/>
          <w:marTop w:val="0"/>
          <w:marBottom w:val="0"/>
          <w:divBdr>
            <w:top w:val="none" w:sz="0" w:space="0" w:color="auto"/>
            <w:left w:val="none" w:sz="0" w:space="0" w:color="auto"/>
            <w:bottom w:val="none" w:sz="0" w:space="0" w:color="auto"/>
            <w:right w:val="none" w:sz="0" w:space="0" w:color="auto"/>
          </w:divBdr>
        </w:div>
        <w:div w:id="1496066570">
          <w:marLeft w:val="0"/>
          <w:marRight w:val="0"/>
          <w:marTop w:val="0"/>
          <w:marBottom w:val="0"/>
          <w:divBdr>
            <w:top w:val="none" w:sz="0" w:space="0" w:color="auto"/>
            <w:left w:val="none" w:sz="0" w:space="0" w:color="auto"/>
            <w:bottom w:val="none" w:sz="0" w:space="0" w:color="auto"/>
            <w:right w:val="none" w:sz="0" w:space="0" w:color="auto"/>
          </w:divBdr>
        </w:div>
        <w:div w:id="1193886028">
          <w:marLeft w:val="0"/>
          <w:marRight w:val="0"/>
          <w:marTop w:val="0"/>
          <w:marBottom w:val="0"/>
          <w:divBdr>
            <w:top w:val="none" w:sz="0" w:space="0" w:color="auto"/>
            <w:left w:val="none" w:sz="0" w:space="0" w:color="auto"/>
            <w:bottom w:val="none" w:sz="0" w:space="0" w:color="auto"/>
            <w:right w:val="none" w:sz="0" w:space="0" w:color="auto"/>
          </w:divBdr>
        </w:div>
        <w:div w:id="561647475">
          <w:marLeft w:val="0"/>
          <w:marRight w:val="0"/>
          <w:marTop w:val="0"/>
          <w:marBottom w:val="0"/>
          <w:divBdr>
            <w:top w:val="none" w:sz="0" w:space="0" w:color="auto"/>
            <w:left w:val="none" w:sz="0" w:space="0" w:color="auto"/>
            <w:bottom w:val="none" w:sz="0" w:space="0" w:color="auto"/>
            <w:right w:val="none" w:sz="0" w:space="0" w:color="auto"/>
          </w:divBdr>
        </w:div>
        <w:div w:id="1230728168">
          <w:marLeft w:val="0"/>
          <w:marRight w:val="0"/>
          <w:marTop w:val="0"/>
          <w:marBottom w:val="0"/>
          <w:divBdr>
            <w:top w:val="none" w:sz="0" w:space="0" w:color="auto"/>
            <w:left w:val="none" w:sz="0" w:space="0" w:color="auto"/>
            <w:bottom w:val="none" w:sz="0" w:space="0" w:color="auto"/>
            <w:right w:val="none" w:sz="0" w:space="0" w:color="auto"/>
          </w:divBdr>
        </w:div>
        <w:div w:id="963854850">
          <w:marLeft w:val="0"/>
          <w:marRight w:val="0"/>
          <w:marTop w:val="0"/>
          <w:marBottom w:val="0"/>
          <w:divBdr>
            <w:top w:val="none" w:sz="0" w:space="0" w:color="auto"/>
            <w:left w:val="none" w:sz="0" w:space="0" w:color="auto"/>
            <w:bottom w:val="none" w:sz="0" w:space="0" w:color="auto"/>
            <w:right w:val="none" w:sz="0" w:space="0" w:color="auto"/>
          </w:divBdr>
        </w:div>
        <w:div w:id="1427845920">
          <w:marLeft w:val="0"/>
          <w:marRight w:val="0"/>
          <w:marTop w:val="0"/>
          <w:marBottom w:val="0"/>
          <w:divBdr>
            <w:top w:val="none" w:sz="0" w:space="0" w:color="auto"/>
            <w:left w:val="none" w:sz="0" w:space="0" w:color="auto"/>
            <w:bottom w:val="none" w:sz="0" w:space="0" w:color="auto"/>
            <w:right w:val="none" w:sz="0" w:space="0" w:color="auto"/>
          </w:divBdr>
        </w:div>
        <w:div w:id="1788616538">
          <w:marLeft w:val="0"/>
          <w:marRight w:val="0"/>
          <w:marTop w:val="0"/>
          <w:marBottom w:val="0"/>
          <w:divBdr>
            <w:top w:val="none" w:sz="0" w:space="0" w:color="auto"/>
            <w:left w:val="none" w:sz="0" w:space="0" w:color="auto"/>
            <w:bottom w:val="none" w:sz="0" w:space="0" w:color="auto"/>
            <w:right w:val="none" w:sz="0" w:space="0" w:color="auto"/>
          </w:divBdr>
        </w:div>
        <w:div w:id="1445996101">
          <w:marLeft w:val="0"/>
          <w:marRight w:val="0"/>
          <w:marTop w:val="0"/>
          <w:marBottom w:val="0"/>
          <w:divBdr>
            <w:top w:val="none" w:sz="0" w:space="0" w:color="auto"/>
            <w:left w:val="none" w:sz="0" w:space="0" w:color="auto"/>
            <w:bottom w:val="none" w:sz="0" w:space="0" w:color="auto"/>
            <w:right w:val="none" w:sz="0" w:space="0" w:color="auto"/>
          </w:divBdr>
        </w:div>
        <w:div w:id="1220164954">
          <w:marLeft w:val="0"/>
          <w:marRight w:val="0"/>
          <w:marTop w:val="0"/>
          <w:marBottom w:val="0"/>
          <w:divBdr>
            <w:top w:val="none" w:sz="0" w:space="0" w:color="auto"/>
            <w:left w:val="none" w:sz="0" w:space="0" w:color="auto"/>
            <w:bottom w:val="none" w:sz="0" w:space="0" w:color="auto"/>
            <w:right w:val="none" w:sz="0" w:space="0" w:color="auto"/>
          </w:divBdr>
        </w:div>
        <w:div w:id="887761241">
          <w:marLeft w:val="0"/>
          <w:marRight w:val="0"/>
          <w:marTop w:val="0"/>
          <w:marBottom w:val="0"/>
          <w:divBdr>
            <w:top w:val="none" w:sz="0" w:space="0" w:color="auto"/>
            <w:left w:val="none" w:sz="0" w:space="0" w:color="auto"/>
            <w:bottom w:val="none" w:sz="0" w:space="0" w:color="auto"/>
            <w:right w:val="none" w:sz="0" w:space="0" w:color="auto"/>
          </w:divBdr>
        </w:div>
        <w:div w:id="1217475347">
          <w:marLeft w:val="0"/>
          <w:marRight w:val="0"/>
          <w:marTop w:val="0"/>
          <w:marBottom w:val="0"/>
          <w:divBdr>
            <w:top w:val="none" w:sz="0" w:space="0" w:color="auto"/>
            <w:left w:val="none" w:sz="0" w:space="0" w:color="auto"/>
            <w:bottom w:val="none" w:sz="0" w:space="0" w:color="auto"/>
            <w:right w:val="none" w:sz="0" w:space="0" w:color="auto"/>
          </w:divBdr>
        </w:div>
        <w:div w:id="2019698713">
          <w:marLeft w:val="0"/>
          <w:marRight w:val="0"/>
          <w:marTop w:val="0"/>
          <w:marBottom w:val="0"/>
          <w:divBdr>
            <w:top w:val="none" w:sz="0" w:space="0" w:color="auto"/>
            <w:left w:val="none" w:sz="0" w:space="0" w:color="auto"/>
            <w:bottom w:val="none" w:sz="0" w:space="0" w:color="auto"/>
            <w:right w:val="none" w:sz="0" w:space="0" w:color="auto"/>
          </w:divBdr>
        </w:div>
        <w:div w:id="1529485583">
          <w:marLeft w:val="0"/>
          <w:marRight w:val="0"/>
          <w:marTop w:val="0"/>
          <w:marBottom w:val="0"/>
          <w:divBdr>
            <w:top w:val="none" w:sz="0" w:space="0" w:color="auto"/>
            <w:left w:val="none" w:sz="0" w:space="0" w:color="auto"/>
            <w:bottom w:val="none" w:sz="0" w:space="0" w:color="auto"/>
            <w:right w:val="none" w:sz="0" w:space="0" w:color="auto"/>
          </w:divBdr>
        </w:div>
        <w:div w:id="1503857114">
          <w:marLeft w:val="0"/>
          <w:marRight w:val="0"/>
          <w:marTop w:val="0"/>
          <w:marBottom w:val="0"/>
          <w:divBdr>
            <w:top w:val="none" w:sz="0" w:space="0" w:color="auto"/>
            <w:left w:val="none" w:sz="0" w:space="0" w:color="auto"/>
            <w:bottom w:val="none" w:sz="0" w:space="0" w:color="auto"/>
            <w:right w:val="none" w:sz="0" w:space="0" w:color="auto"/>
          </w:divBdr>
        </w:div>
        <w:div w:id="190385180">
          <w:marLeft w:val="0"/>
          <w:marRight w:val="0"/>
          <w:marTop w:val="0"/>
          <w:marBottom w:val="0"/>
          <w:divBdr>
            <w:top w:val="none" w:sz="0" w:space="0" w:color="auto"/>
            <w:left w:val="none" w:sz="0" w:space="0" w:color="auto"/>
            <w:bottom w:val="none" w:sz="0" w:space="0" w:color="auto"/>
            <w:right w:val="none" w:sz="0" w:space="0" w:color="auto"/>
          </w:divBdr>
        </w:div>
        <w:div w:id="202250048">
          <w:marLeft w:val="0"/>
          <w:marRight w:val="0"/>
          <w:marTop w:val="0"/>
          <w:marBottom w:val="0"/>
          <w:divBdr>
            <w:top w:val="none" w:sz="0" w:space="0" w:color="auto"/>
            <w:left w:val="none" w:sz="0" w:space="0" w:color="auto"/>
            <w:bottom w:val="none" w:sz="0" w:space="0" w:color="auto"/>
            <w:right w:val="none" w:sz="0" w:space="0" w:color="auto"/>
          </w:divBdr>
        </w:div>
        <w:div w:id="94398446">
          <w:marLeft w:val="0"/>
          <w:marRight w:val="0"/>
          <w:marTop w:val="0"/>
          <w:marBottom w:val="0"/>
          <w:divBdr>
            <w:top w:val="none" w:sz="0" w:space="0" w:color="auto"/>
            <w:left w:val="none" w:sz="0" w:space="0" w:color="auto"/>
            <w:bottom w:val="none" w:sz="0" w:space="0" w:color="auto"/>
            <w:right w:val="none" w:sz="0" w:space="0" w:color="auto"/>
          </w:divBdr>
        </w:div>
        <w:div w:id="1048605071">
          <w:marLeft w:val="0"/>
          <w:marRight w:val="0"/>
          <w:marTop w:val="0"/>
          <w:marBottom w:val="0"/>
          <w:divBdr>
            <w:top w:val="none" w:sz="0" w:space="0" w:color="auto"/>
            <w:left w:val="none" w:sz="0" w:space="0" w:color="auto"/>
            <w:bottom w:val="none" w:sz="0" w:space="0" w:color="auto"/>
            <w:right w:val="none" w:sz="0" w:space="0" w:color="auto"/>
          </w:divBdr>
        </w:div>
        <w:div w:id="557984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iern.barnet.sch.uk"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4" ma:contentTypeDescription="Create a new document." ma:contentTypeScope="" ma:versionID="f8a719e6882aa65b3bd1ca71bee00603">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62ee373d43e2735ee3623da47e99fc2e"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3ed71bd-0c76-4981-a7b1-d63ae7484d6f" xsi:nil="true"/>
  </documentManagement>
</p:properties>
</file>

<file path=customXml/itemProps1.xml><?xml version="1.0" encoding="utf-8"?>
<ds:datastoreItem xmlns:ds="http://schemas.openxmlformats.org/officeDocument/2006/customXml" ds:itemID="{BC3562B7-3758-4CCC-8EF4-7AE6F2855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D9A52-B1FE-4CB7-B2EB-D140E26AFBDE}">
  <ds:schemaRefs>
    <ds:schemaRef ds:uri="http://schemas.microsoft.com/sharepoint/v3/contenttype/forms"/>
  </ds:schemaRefs>
</ds:datastoreItem>
</file>

<file path=customXml/itemProps3.xml><?xml version="1.0" encoding="utf-8"?>
<ds:datastoreItem xmlns:ds="http://schemas.openxmlformats.org/officeDocument/2006/customXml" ds:itemID="{55400FB8-DBFC-4357-9833-F217545F8C36}">
  <ds:schemaRefs>
    <ds:schemaRef ds:uri="http://schemas.openxmlformats.org/package/2006/metadata/core-properties"/>
    <ds:schemaRef ds:uri="fd90b610-8256-4120-9506-94da04c7ad23"/>
    <ds:schemaRef ds:uri="http://purl.org/dc/elements/1.1/"/>
    <ds:schemaRef ds:uri="http://www.w3.org/XML/1998/namespace"/>
    <ds:schemaRef ds:uri="http://schemas.microsoft.com/office/2006/documentManagement/types"/>
    <ds:schemaRef ds:uri="03ed71bd-0c76-4981-a7b1-d63ae7484d6f"/>
    <ds:schemaRef ds:uri="http://schemas.microsoft.com/office/2006/metadata/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6</cp:revision>
  <cp:lastPrinted>2022-04-28T08:43:00Z</cp:lastPrinted>
  <dcterms:created xsi:type="dcterms:W3CDTF">2023-05-09T10:56:00Z</dcterms:created>
  <dcterms:modified xsi:type="dcterms:W3CDTF">2023-05-10T07:30:00Z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