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683CC" w14:textId="772EEA98" w:rsidR="0076408F" w:rsidRPr="005131B6" w:rsidRDefault="00CE547D">
      <w:pPr>
        <w:pStyle w:val="Heading3"/>
        <w:rPr>
          <w:rFonts w:asciiTheme="minorHAnsi" w:hAnsiTheme="minorHAnsi" w:cs="Arial"/>
          <w:sz w:val="32"/>
          <w:szCs w:val="24"/>
        </w:rPr>
      </w:pPr>
      <w:r>
        <w:rPr>
          <w:noProof/>
          <w:lang w:eastAsia="en-GB"/>
        </w:rPr>
        <w:drawing>
          <wp:anchor distT="36576" distB="36576" distL="36576" distR="36576" simplePos="0" relativeHeight="251659264" behindDoc="0" locked="0" layoutInCell="1" allowOverlap="1" wp14:anchorId="1D0893F1" wp14:editId="17C3C336">
            <wp:simplePos x="0" y="0"/>
            <wp:positionH relativeFrom="column">
              <wp:posOffset>5314950</wp:posOffset>
            </wp:positionH>
            <wp:positionV relativeFrom="paragraph">
              <wp:posOffset>151130</wp:posOffset>
            </wp:positionV>
            <wp:extent cx="828675" cy="571500"/>
            <wp:effectExtent l="0" t="0" r="9525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71500"/>
                    </a:xfrm>
                    <a:prstGeom prst="rect">
                      <a:avLst/>
                    </a:prstGeom>
                    <a:solidFill>
                      <a:srgbClr val="0000CC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72C" w:rsidRPr="005131B6">
        <w:rPr>
          <w:rFonts w:asciiTheme="minorHAnsi" w:hAnsiTheme="minorHAnsi" w:cs="Arial"/>
          <w:sz w:val="32"/>
          <w:szCs w:val="24"/>
        </w:rPr>
        <w:t xml:space="preserve">PERSON </w:t>
      </w:r>
      <w:r w:rsidR="0076408F" w:rsidRPr="005131B6">
        <w:rPr>
          <w:rFonts w:asciiTheme="minorHAnsi" w:hAnsiTheme="minorHAnsi" w:cs="Arial"/>
          <w:sz w:val="32"/>
          <w:szCs w:val="24"/>
        </w:rPr>
        <w:t>SPECIFICATION</w:t>
      </w:r>
    </w:p>
    <w:p w14:paraId="6AEB215E" w14:textId="10DFDD06" w:rsidR="00214158" w:rsidRPr="005131B6" w:rsidRDefault="00897E46" w:rsidP="00CE547D">
      <w:pPr>
        <w:pStyle w:val="Heading3"/>
        <w:tabs>
          <w:tab w:val="left" w:pos="8775"/>
        </w:tabs>
        <w:rPr>
          <w:rFonts w:asciiTheme="minorHAnsi" w:hAnsiTheme="minorHAnsi" w:cs="Arial"/>
          <w:sz w:val="32"/>
          <w:szCs w:val="24"/>
        </w:rPr>
      </w:pPr>
      <w:r w:rsidRPr="005131B6">
        <w:rPr>
          <w:rFonts w:asciiTheme="minorHAnsi" w:hAnsiTheme="minorHAnsi" w:cs="Arial"/>
          <w:sz w:val="32"/>
          <w:szCs w:val="24"/>
        </w:rPr>
        <w:t>HEAD</w:t>
      </w:r>
      <w:r w:rsidR="005131B6">
        <w:rPr>
          <w:rFonts w:asciiTheme="minorHAnsi" w:hAnsiTheme="minorHAnsi" w:cs="Arial"/>
          <w:sz w:val="32"/>
          <w:szCs w:val="24"/>
        </w:rPr>
        <w:t xml:space="preserve">: </w:t>
      </w:r>
      <w:r w:rsidR="00885D1C" w:rsidRPr="005131B6">
        <w:rPr>
          <w:rFonts w:asciiTheme="minorHAnsi" w:hAnsiTheme="minorHAnsi" w:cs="Arial"/>
          <w:sz w:val="32"/>
          <w:szCs w:val="24"/>
        </w:rPr>
        <w:t xml:space="preserve">TERRINGTON HALL </w:t>
      </w:r>
      <w:r w:rsidR="005131B6">
        <w:rPr>
          <w:rFonts w:asciiTheme="minorHAnsi" w:hAnsiTheme="minorHAnsi" w:cs="Arial"/>
          <w:sz w:val="32"/>
          <w:szCs w:val="24"/>
        </w:rPr>
        <w:t xml:space="preserve">PREPARATORY </w:t>
      </w:r>
      <w:r w:rsidR="00885D1C" w:rsidRPr="005131B6">
        <w:rPr>
          <w:rFonts w:asciiTheme="minorHAnsi" w:hAnsiTheme="minorHAnsi" w:cs="Arial"/>
          <w:sz w:val="32"/>
          <w:szCs w:val="24"/>
        </w:rPr>
        <w:t>SCHOOL</w:t>
      </w:r>
      <w:r w:rsidR="00CE547D">
        <w:rPr>
          <w:rFonts w:asciiTheme="minorHAnsi" w:hAnsiTheme="minorHAnsi" w:cs="Arial"/>
          <w:sz w:val="32"/>
          <w:szCs w:val="24"/>
        </w:rPr>
        <w:tab/>
      </w:r>
    </w:p>
    <w:p w14:paraId="596C0184" w14:textId="77777777" w:rsidR="002A6269" w:rsidRPr="005131B6" w:rsidRDefault="00897E46">
      <w:pPr>
        <w:rPr>
          <w:rFonts w:asciiTheme="minorHAnsi" w:hAnsiTheme="minorHAnsi" w:cs="Arial"/>
          <w:b/>
          <w:bCs/>
          <w:sz w:val="32"/>
          <w:szCs w:val="24"/>
        </w:rPr>
      </w:pPr>
      <w:r w:rsidRPr="005131B6">
        <w:rPr>
          <w:rFonts w:asciiTheme="minorHAnsi" w:hAnsiTheme="minorHAnsi" w:cs="Arial"/>
          <w:b/>
          <w:bCs/>
          <w:sz w:val="32"/>
          <w:szCs w:val="24"/>
        </w:rPr>
        <w:t>REPORTING TO: Chair</w:t>
      </w:r>
      <w:r w:rsidR="001647B5" w:rsidRPr="005131B6">
        <w:rPr>
          <w:rFonts w:asciiTheme="minorHAnsi" w:hAnsiTheme="minorHAnsi" w:cs="Arial"/>
          <w:b/>
          <w:bCs/>
          <w:sz w:val="32"/>
          <w:szCs w:val="24"/>
        </w:rPr>
        <w:t xml:space="preserve"> of Governors</w:t>
      </w:r>
    </w:p>
    <w:p w14:paraId="02AB9E6F" w14:textId="77777777" w:rsidR="00885D1C" w:rsidRPr="005131B6" w:rsidRDefault="00885D1C">
      <w:pPr>
        <w:pBdr>
          <w:bottom w:val="single" w:sz="4" w:space="1" w:color="auto"/>
        </w:pBdr>
        <w:rPr>
          <w:rFonts w:asciiTheme="minorHAnsi" w:hAnsiTheme="minorHAnsi" w:cs="Arial"/>
          <w:szCs w:val="24"/>
        </w:rPr>
      </w:pPr>
      <w:bookmarkStart w:id="0" w:name="_GoBack"/>
      <w:bookmarkEnd w:id="0"/>
    </w:p>
    <w:p w14:paraId="173459AB" w14:textId="77777777" w:rsidR="00583CDB" w:rsidRPr="005131B6" w:rsidRDefault="00583CDB">
      <w:pPr>
        <w:pBdr>
          <w:bottom w:val="single" w:sz="4" w:space="1" w:color="auto"/>
        </w:pBdr>
        <w:rPr>
          <w:rFonts w:asciiTheme="minorHAnsi" w:hAnsiTheme="minorHAnsi" w:cs="Arial"/>
          <w:szCs w:val="24"/>
        </w:rPr>
      </w:pPr>
    </w:p>
    <w:p w14:paraId="0CE9C5FE" w14:textId="77777777" w:rsidR="00214158" w:rsidRPr="005131B6" w:rsidRDefault="00214158">
      <w:pPr>
        <w:pStyle w:val="BodyText"/>
        <w:rPr>
          <w:rFonts w:asciiTheme="minorHAnsi" w:hAnsiTheme="minorHAnsi" w:cs="Arial"/>
          <w:sz w:val="24"/>
          <w:szCs w:val="24"/>
        </w:rPr>
      </w:pPr>
    </w:p>
    <w:p w14:paraId="770B536D" w14:textId="1683ACA7" w:rsidR="0035772C" w:rsidRPr="005131B6" w:rsidRDefault="0035772C" w:rsidP="0035772C">
      <w:pPr>
        <w:pStyle w:val="BodyText"/>
        <w:rPr>
          <w:rFonts w:asciiTheme="minorHAnsi" w:hAnsiTheme="minorHAnsi" w:cs="Arial"/>
          <w:sz w:val="24"/>
          <w:szCs w:val="24"/>
        </w:rPr>
      </w:pPr>
      <w:r w:rsidRPr="005131B6">
        <w:rPr>
          <w:rFonts w:asciiTheme="minorHAnsi" w:hAnsiTheme="minorHAnsi" w:cs="Arial"/>
          <w:sz w:val="24"/>
          <w:szCs w:val="24"/>
        </w:rPr>
        <w:t>Terrington Hall</w:t>
      </w:r>
      <w:r w:rsidR="00965019">
        <w:rPr>
          <w:rFonts w:asciiTheme="minorHAnsi" w:hAnsiTheme="minorHAnsi" w:cs="Arial"/>
          <w:sz w:val="24"/>
          <w:szCs w:val="24"/>
        </w:rPr>
        <w:t xml:space="preserve"> </w:t>
      </w:r>
      <w:r w:rsidR="005131B6">
        <w:rPr>
          <w:rFonts w:asciiTheme="minorHAnsi" w:hAnsiTheme="minorHAnsi" w:cs="Arial"/>
          <w:sz w:val="24"/>
          <w:szCs w:val="24"/>
        </w:rPr>
        <w:t>School</w:t>
      </w:r>
      <w:r w:rsidRPr="005131B6">
        <w:rPr>
          <w:rFonts w:asciiTheme="minorHAnsi" w:hAnsiTheme="minorHAnsi" w:cs="Arial"/>
          <w:sz w:val="24"/>
          <w:szCs w:val="24"/>
        </w:rPr>
        <w:t xml:space="preserve"> aims to provide the best in preparatory education with opportunity, happiness and community at the core.  The Terrington Hall Head is requ</w:t>
      </w:r>
      <w:r w:rsidR="006B000C" w:rsidRPr="005131B6">
        <w:rPr>
          <w:rFonts w:asciiTheme="minorHAnsi" w:hAnsiTheme="minorHAnsi" w:cs="Arial"/>
          <w:sz w:val="24"/>
          <w:szCs w:val="24"/>
        </w:rPr>
        <w:t>ired to de</w:t>
      </w:r>
      <w:r w:rsidR="00934312" w:rsidRPr="005131B6">
        <w:rPr>
          <w:rFonts w:asciiTheme="minorHAnsi" w:hAnsiTheme="minorHAnsi" w:cs="Arial"/>
          <w:sz w:val="24"/>
          <w:szCs w:val="24"/>
        </w:rPr>
        <w:t>monstrate key qualif</w:t>
      </w:r>
      <w:r w:rsidRPr="005131B6">
        <w:rPr>
          <w:rFonts w:asciiTheme="minorHAnsi" w:hAnsiTheme="minorHAnsi" w:cs="Arial"/>
          <w:sz w:val="24"/>
          <w:szCs w:val="24"/>
        </w:rPr>
        <w:t xml:space="preserve">ications, skills and personal qualities that support this vision and the unique family culture of the school.  </w:t>
      </w:r>
    </w:p>
    <w:p w14:paraId="779FF95C" w14:textId="77777777" w:rsidR="00D57856" w:rsidRPr="005131B6" w:rsidRDefault="00D57856">
      <w:pPr>
        <w:pStyle w:val="BodyText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69"/>
        <w:gridCol w:w="7968"/>
      </w:tblGrid>
      <w:tr w:rsidR="0035772C" w:rsidRPr="005131B6" w14:paraId="028ED9CA" w14:textId="77777777" w:rsidTr="00616736">
        <w:trPr>
          <w:trHeight w:val="43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39F4180" w14:textId="77777777" w:rsidR="0035772C" w:rsidRPr="005131B6" w:rsidRDefault="0035772C" w:rsidP="0035772C">
            <w:pPr>
              <w:pStyle w:val="TableHeading"/>
              <w:rPr>
                <w:rFonts w:asciiTheme="minorHAnsi" w:hAnsiTheme="minorHAnsi"/>
                <w:sz w:val="24"/>
                <w:szCs w:val="24"/>
              </w:rPr>
            </w:pPr>
            <w:r w:rsidRPr="005131B6">
              <w:rPr>
                <w:rFonts w:asciiTheme="minorHAnsi" w:hAnsiTheme="minorHAnsi"/>
                <w:sz w:val="24"/>
                <w:szCs w:val="24"/>
              </w:rPr>
              <w:t>Criteria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A0B00D" w14:textId="77777777" w:rsidR="0035772C" w:rsidRPr="005131B6" w:rsidRDefault="0035772C" w:rsidP="0035772C">
            <w:pPr>
              <w:pStyle w:val="TableHeading"/>
              <w:rPr>
                <w:rFonts w:asciiTheme="minorHAnsi" w:hAnsiTheme="minorHAnsi"/>
                <w:sz w:val="24"/>
                <w:szCs w:val="24"/>
              </w:rPr>
            </w:pPr>
            <w:r w:rsidRPr="005131B6">
              <w:rPr>
                <w:rFonts w:asciiTheme="minorHAnsi" w:hAnsiTheme="minorHAnsi"/>
                <w:sz w:val="24"/>
                <w:szCs w:val="24"/>
              </w:rPr>
              <w:t>Qualities</w:t>
            </w:r>
          </w:p>
        </w:tc>
      </w:tr>
      <w:tr w:rsidR="0035772C" w:rsidRPr="005131B6" w14:paraId="5A4F9FB3" w14:textId="77777777" w:rsidTr="00616736">
        <w:trPr>
          <w:trHeight w:val="48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5BF9F" w14:textId="77777777" w:rsidR="0035772C" w:rsidRPr="005131B6" w:rsidRDefault="0035772C" w:rsidP="0035772C">
            <w:pPr>
              <w:pStyle w:val="Text"/>
              <w:rPr>
                <w:rFonts w:asciiTheme="minorHAnsi" w:hAnsiTheme="minorHAnsi"/>
                <w:sz w:val="24"/>
                <w:szCs w:val="24"/>
              </w:rPr>
            </w:pPr>
            <w:r w:rsidRPr="005131B6">
              <w:rPr>
                <w:rFonts w:asciiTheme="minorHAnsi" w:hAnsiTheme="minorHAnsi"/>
                <w:b/>
                <w:sz w:val="24"/>
                <w:szCs w:val="24"/>
              </w:rPr>
              <w:t>Qualifications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51B2B" w14:textId="498C84C7" w:rsidR="0035772C" w:rsidRPr="005131B6" w:rsidRDefault="0035772C" w:rsidP="0035772C">
            <w:pPr>
              <w:numPr>
                <w:ilvl w:val="0"/>
                <w:numId w:val="6"/>
              </w:numPr>
              <w:spacing w:before="120" w:after="120"/>
              <w:ind w:left="567" w:hanging="283"/>
              <w:rPr>
                <w:rFonts w:asciiTheme="minorHAnsi" w:hAnsiTheme="minorHAnsi" w:cs="Arial"/>
                <w:szCs w:val="24"/>
              </w:rPr>
            </w:pPr>
            <w:r w:rsidRPr="005131B6">
              <w:rPr>
                <w:rFonts w:asciiTheme="minorHAnsi" w:hAnsiTheme="minorHAnsi" w:cs="Arial"/>
                <w:b/>
                <w:szCs w:val="24"/>
              </w:rPr>
              <w:t>Qualified teacher</w:t>
            </w:r>
            <w:r w:rsidRPr="005131B6">
              <w:rPr>
                <w:rFonts w:asciiTheme="minorHAnsi" w:hAnsiTheme="minorHAnsi" w:cs="Arial"/>
                <w:szCs w:val="24"/>
              </w:rPr>
              <w:t xml:space="preserve"> status</w:t>
            </w:r>
            <w:r w:rsidR="00331F78" w:rsidRPr="005131B6">
              <w:rPr>
                <w:rFonts w:asciiTheme="minorHAnsi" w:hAnsiTheme="minorHAnsi" w:cs="Arial"/>
                <w:szCs w:val="24"/>
              </w:rPr>
              <w:t xml:space="preserve"> – </w:t>
            </w:r>
            <w:r w:rsidR="00316FD6" w:rsidRPr="005131B6">
              <w:rPr>
                <w:rFonts w:asciiTheme="minorHAnsi" w:hAnsiTheme="minorHAnsi" w:cs="Arial"/>
                <w:szCs w:val="24"/>
              </w:rPr>
              <w:t>essential</w:t>
            </w:r>
            <w:r w:rsidR="00331F78" w:rsidRPr="005131B6">
              <w:rPr>
                <w:rFonts w:asciiTheme="minorHAnsi" w:hAnsiTheme="minorHAnsi" w:cs="Arial"/>
                <w:szCs w:val="24"/>
              </w:rPr>
              <w:t>.</w:t>
            </w:r>
            <w:r w:rsidRPr="005131B6">
              <w:rPr>
                <w:rFonts w:asciiTheme="minorHAnsi" w:hAnsiTheme="minorHAnsi" w:cs="Arial"/>
                <w:szCs w:val="24"/>
              </w:rPr>
              <w:t xml:space="preserve"> </w:t>
            </w:r>
          </w:p>
          <w:p w14:paraId="58B607A1" w14:textId="35967550" w:rsidR="0035772C" w:rsidRPr="005131B6" w:rsidRDefault="001A1301" w:rsidP="00316FD6">
            <w:pPr>
              <w:numPr>
                <w:ilvl w:val="0"/>
                <w:numId w:val="6"/>
              </w:numPr>
              <w:spacing w:before="120" w:after="120"/>
              <w:ind w:left="567" w:hanging="283"/>
              <w:rPr>
                <w:rFonts w:asciiTheme="minorHAnsi" w:hAnsiTheme="minorHAnsi" w:cs="Arial"/>
                <w:b/>
                <w:szCs w:val="24"/>
              </w:rPr>
            </w:pPr>
            <w:r w:rsidRPr="005131B6">
              <w:rPr>
                <w:rFonts w:asciiTheme="minorHAnsi" w:hAnsiTheme="minorHAnsi" w:cs="Arial"/>
                <w:b/>
                <w:szCs w:val="24"/>
              </w:rPr>
              <w:t xml:space="preserve">Honours </w:t>
            </w:r>
            <w:r w:rsidR="0035772C" w:rsidRPr="005131B6">
              <w:rPr>
                <w:rFonts w:asciiTheme="minorHAnsi" w:hAnsiTheme="minorHAnsi" w:cs="Arial"/>
                <w:b/>
                <w:szCs w:val="24"/>
              </w:rPr>
              <w:t xml:space="preserve">Degree </w:t>
            </w:r>
            <w:r w:rsidR="00331F78" w:rsidRPr="005131B6">
              <w:rPr>
                <w:rFonts w:asciiTheme="minorHAnsi" w:hAnsiTheme="minorHAnsi" w:cs="Arial"/>
                <w:szCs w:val="24"/>
              </w:rPr>
              <w:t>–</w:t>
            </w:r>
            <w:r w:rsidR="00316FD6" w:rsidRPr="005131B6">
              <w:rPr>
                <w:rFonts w:asciiTheme="minorHAnsi" w:hAnsiTheme="minorHAnsi" w:cs="Arial"/>
                <w:szCs w:val="24"/>
              </w:rPr>
              <w:t xml:space="preserve"> essential</w:t>
            </w:r>
            <w:r w:rsidR="00331F78" w:rsidRPr="005131B6">
              <w:rPr>
                <w:rFonts w:asciiTheme="minorHAnsi" w:hAnsiTheme="minorHAnsi" w:cs="Arial"/>
                <w:szCs w:val="24"/>
              </w:rPr>
              <w:t xml:space="preserve">. </w:t>
            </w:r>
          </w:p>
        </w:tc>
      </w:tr>
      <w:tr w:rsidR="0035772C" w:rsidRPr="005131B6" w14:paraId="2028CE3B" w14:textId="77777777" w:rsidTr="00616736">
        <w:trPr>
          <w:trHeight w:val="48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E8BAA" w14:textId="77777777" w:rsidR="0035772C" w:rsidRPr="005131B6" w:rsidRDefault="0035772C" w:rsidP="0035772C">
            <w:pPr>
              <w:pStyle w:val="Text"/>
              <w:rPr>
                <w:rFonts w:asciiTheme="minorHAnsi" w:hAnsiTheme="minorHAnsi"/>
                <w:b/>
                <w:sz w:val="24"/>
                <w:szCs w:val="24"/>
              </w:rPr>
            </w:pPr>
            <w:r w:rsidRPr="005131B6">
              <w:rPr>
                <w:rFonts w:asciiTheme="minorHAnsi" w:hAnsiTheme="minorHAnsi"/>
                <w:b/>
                <w:sz w:val="24"/>
                <w:szCs w:val="24"/>
              </w:rPr>
              <w:t>Experience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0D957" w14:textId="296F18D3" w:rsidR="0035772C" w:rsidRPr="005131B6" w:rsidRDefault="00616736" w:rsidP="00616736">
            <w:pPr>
              <w:numPr>
                <w:ilvl w:val="0"/>
                <w:numId w:val="6"/>
              </w:numPr>
              <w:spacing w:before="120" w:after="120"/>
              <w:ind w:left="567" w:hanging="283"/>
              <w:rPr>
                <w:rFonts w:asciiTheme="minorHAnsi" w:hAnsiTheme="minorHAnsi" w:cs="Arial"/>
                <w:szCs w:val="24"/>
              </w:rPr>
            </w:pPr>
            <w:r w:rsidRPr="005131B6">
              <w:rPr>
                <w:rFonts w:asciiTheme="minorHAnsi" w:hAnsiTheme="minorHAnsi" w:cs="Arial"/>
                <w:szCs w:val="24"/>
              </w:rPr>
              <w:t>Proven success in a position of leadership and</w:t>
            </w:r>
            <w:r w:rsidR="00331F78" w:rsidRPr="005131B6">
              <w:rPr>
                <w:rFonts w:asciiTheme="minorHAnsi" w:hAnsiTheme="minorHAnsi" w:cs="Arial"/>
                <w:szCs w:val="24"/>
              </w:rPr>
              <w:t>/or</w:t>
            </w:r>
            <w:r w:rsidRPr="005131B6">
              <w:rPr>
                <w:rFonts w:asciiTheme="minorHAnsi" w:hAnsiTheme="minorHAnsi" w:cs="Arial"/>
                <w:szCs w:val="24"/>
              </w:rPr>
              <w:t xml:space="preserve"> management in a school</w:t>
            </w:r>
            <w:r w:rsidR="00316FD6" w:rsidRPr="005131B6">
              <w:rPr>
                <w:rFonts w:asciiTheme="minorHAnsi" w:hAnsiTheme="minorHAnsi" w:cs="Arial"/>
                <w:szCs w:val="24"/>
              </w:rPr>
              <w:t xml:space="preserve"> – essential.  </w:t>
            </w:r>
            <w:r w:rsidR="00331F78" w:rsidRPr="005131B6">
              <w:rPr>
                <w:rFonts w:asciiTheme="minorHAnsi" w:hAnsiTheme="minorHAnsi" w:cs="Arial"/>
                <w:szCs w:val="24"/>
              </w:rPr>
              <w:t xml:space="preserve"> </w:t>
            </w:r>
          </w:p>
          <w:p w14:paraId="170EBD9E" w14:textId="2410D1DC" w:rsidR="0035772C" w:rsidRPr="005131B6" w:rsidRDefault="0035772C" w:rsidP="0035772C">
            <w:pPr>
              <w:numPr>
                <w:ilvl w:val="0"/>
                <w:numId w:val="6"/>
              </w:numPr>
              <w:spacing w:before="120" w:after="120"/>
              <w:ind w:left="567" w:hanging="283"/>
              <w:rPr>
                <w:rFonts w:asciiTheme="minorHAnsi" w:hAnsiTheme="minorHAnsi" w:cs="Arial"/>
                <w:szCs w:val="24"/>
              </w:rPr>
            </w:pPr>
            <w:r w:rsidRPr="005131B6">
              <w:rPr>
                <w:rFonts w:asciiTheme="minorHAnsi" w:hAnsiTheme="minorHAnsi" w:cs="Arial"/>
                <w:szCs w:val="24"/>
              </w:rPr>
              <w:t>Teaching experience</w:t>
            </w:r>
            <w:r w:rsidR="00331F78" w:rsidRPr="005131B6">
              <w:rPr>
                <w:rFonts w:asciiTheme="minorHAnsi" w:hAnsiTheme="minorHAnsi" w:cs="Arial"/>
                <w:szCs w:val="24"/>
              </w:rPr>
              <w:t xml:space="preserve"> </w:t>
            </w:r>
            <w:r w:rsidR="00316FD6" w:rsidRPr="005131B6">
              <w:rPr>
                <w:rFonts w:asciiTheme="minorHAnsi" w:hAnsiTheme="minorHAnsi" w:cs="Arial"/>
                <w:szCs w:val="24"/>
              </w:rPr>
              <w:t>– essential.</w:t>
            </w:r>
          </w:p>
          <w:p w14:paraId="5E9812D6" w14:textId="1C084556" w:rsidR="0035772C" w:rsidRPr="005131B6" w:rsidRDefault="00616736" w:rsidP="0035772C">
            <w:pPr>
              <w:numPr>
                <w:ilvl w:val="0"/>
                <w:numId w:val="6"/>
              </w:numPr>
              <w:spacing w:before="120" w:after="120"/>
              <w:ind w:left="567" w:hanging="283"/>
              <w:rPr>
                <w:rFonts w:asciiTheme="minorHAnsi" w:hAnsiTheme="minorHAnsi" w:cs="Arial"/>
                <w:szCs w:val="24"/>
              </w:rPr>
            </w:pPr>
            <w:r w:rsidRPr="005131B6">
              <w:rPr>
                <w:rFonts w:asciiTheme="minorHAnsi" w:hAnsiTheme="minorHAnsi" w:cs="Arial"/>
                <w:szCs w:val="24"/>
              </w:rPr>
              <w:t>Proven success in</w:t>
            </w:r>
            <w:r w:rsidR="00331F78" w:rsidRPr="005131B6">
              <w:rPr>
                <w:rFonts w:asciiTheme="minorHAnsi" w:hAnsiTheme="minorHAnsi" w:cs="Arial"/>
                <w:szCs w:val="24"/>
              </w:rPr>
              <w:t xml:space="preserve"> staff</w:t>
            </w:r>
            <w:r w:rsidR="0035772C" w:rsidRPr="005131B6">
              <w:rPr>
                <w:rFonts w:asciiTheme="minorHAnsi" w:hAnsiTheme="minorHAnsi" w:cs="Arial"/>
                <w:szCs w:val="24"/>
              </w:rPr>
              <w:t xml:space="preserve"> management and staff development</w:t>
            </w:r>
            <w:r w:rsidR="00331F78" w:rsidRPr="005131B6">
              <w:rPr>
                <w:rFonts w:asciiTheme="minorHAnsi" w:hAnsiTheme="minorHAnsi" w:cs="Arial"/>
                <w:szCs w:val="24"/>
              </w:rPr>
              <w:t xml:space="preserve"> </w:t>
            </w:r>
            <w:r w:rsidR="00316FD6" w:rsidRPr="005131B6">
              <w:rPr>
                <w:rFonts w:asciiTheme="minorHAnsi" w:hAnsiTheme="minorHAnsi" w:cs="Arial"/>
                <w:szCs w:val="24"/>
              </w:rPr>
              <w:t xml:space="preserve">– essential </w:t>
            </w:r>
          </w:p>
          <w:p w14:paraId="6E963B49" w14:textId="65B65A3D" w:rsidR="001A1301" w:rsidRPr="005131B6" w:rsidRDefault="001A1301" w:rsidP="0035772C">
            <w:pPr>
              <w:numPr>
                <w:ilvl w:val="0"/>
                <w:numId w:val="6"/>
              </w:numPr>
              <w:spacing w:before="120" w:after="120"/>
              <w:ind w:left="567" w:hanging="283"/>
              <w:rPr>
                <w:rFonts w:asciiTheme="minorHAnsi" w:hAnsiTheme="minorHAnsi" w:cs="Arial"/>
                <w:szCs w:val="24"/>
              </w:rPr>
            </w:pPr>
            <w:r w:rsidRPr="005131B6">
              <w:rPr>
                <w:rFonts w:asciiTheme="minorHAnsi" w:hAnsiTheme="minorHAnsi" w:cs="Arial"/>
                <w:szCs w:val="24"/>
              </w:rPr>
              <w:t xml:space="preserve">Demonstrable </w:t>
            </w:r>
            <w:r w:rsidR="00331F78" w:rsidRPr="005131B6">
              <w:rPr>
                <w:rFonts w:asciiTheme="minorHAnsi" w:hAnsiTheme="minorHAnsi" w:cs="Arial"/>
                <w:szCs w:val="24"/>
              </w:rPr>
              <w:t>understanding</w:t>
            </w:r>
            <w:r w:rsidRPr="005131B6">
              <w:rPr>
                <w:rFonts w:asciiTheme="minorHAnsi" w:hAnsiTheme="minorHAnsi" w:cs="Arial"/>
                <w:szCs w:val="24"/>
              </w:rPr>
              <w:t xml:space="preserve"> of school budgeting</w:t>
            </w:r>
            <w:r w:rsidR="00331F78" w:rsidRPr="005131B6">
              <w:rPr>
                <w:rFonts w:asciiTheme="minorHAnsi" w:hAnsiTheme="minorHAnsi" w:cs="Arial"/>
                <w:szCs w:val="24"/>
              </w:rPr>
              <w:t xml:space="preserve"> and financial planning </w:t>
            </w:r>
            <w:r w:rsidR="00316FD6" w:rsidRPr="005131B6">
              <w:rPr>
                <w:rFonts w:asciiTheme="minorHAnsi" w:hAnsiTheme="minorHAnsi" w:cs="Arial"/>
                <w:szCs w:val="24"/>
              </w:rPr>
              <w:t xml:space="preserve">– essential.  </w:t>
            </w:r>
          </w:p>
          <w:p w14:paraId="5B3C5D3C" w14:textId="32B1FED7" w:rsidR="0035772C" w:rsidRPr="005131B6" w:rsidRDefault="00934312" w:rsidP="0035772C">
            <w:pPr>
              <w:numPr>
                <w:ilvl w:val="0"/>
                <w:numId w:val="6"/>
              </w:numPr>
              <w:spacing w:before="120" w:after="120"/>
              <w:ind w:left="567" w:hanging="283"/>
              <w:rPr>
                <w:rFonts w:asciiTheme="minorHAnsi" w:hAnsiTheme="minorHAnsi" w:cs="Arial"/>
                <w:szCs w:val="24"/>
              </w:rPr>
            </w:pPr>
            <w:r w:rsidRPr="005131B6">
              <w:rPr>
                <w:rFonts w:asciiTheme="minorHAnsi" w:hAnsiTheme="minorHAnsi" w:cs="Arial"/>
                <w:szCs w:val="24"/>
              </w:rPr>
              <w:t>Demonstrable</w:t>
            </w:r>
            <w:r w:rsidR="00331F78" w:rsidRPr="005131B6">
              <w:rPr>
                <w:rFonts w:asciiTheme="minorHAnsi" w:hAnsiTheme="minorHAnsi" w:cs="Arial"/>
                <w:szCs w:val="24"/>
              </w:rPr>
              <w:t xml:space="preserve"> experience</w:t>
            </w:r>
            <w:r w:rsidRPr="005131B6">
              <w:rPr>
                <w:rFonts w:asciiTheme="minorHAnsi" w:hAnsiTheme="minorHAnsi" w:cs="Arial"/>
                <w:szCs w:val="24"/>
              </w:rPr>
              <w:t xml:space="preserve"> of curriculum planning</w:t>
            </w:r>
            <w:r w:rsidR="00616736" w:rsidRPr="005131B6">
              <w:rPr>
                <w:rFonts w:asciiTheme="minorHAnsi" w:hAnsiTheme="minorHAnsi" w:cs="Arial"/>
                <w:szCs w:val="24"/>
              </w:rPr>
              <w:t xml:space="preserve"> and </w:t>
            </w:r>
            <w:r w:rsidR="00331F78" w:rsidRPr="005131B6">
              <w:rPr>
                <w:rFonts w:asciiTheme="minorHAnsi" w:hAnsiTheme="minorHAnsi" w:cs="Arial"/>
                <w:szCs w:val="24"/>
              </w:rPr>
              <w:t xml:space="preserve">corresponding </w:t>
            </w:r>
            <w:r w:rsidR="00616736" w:rsidRPr="005131B6">
              <w:rPr>
                <w:rFonts w:asciiTheme="minorHAnsi" w:hAnsiTheme="minorHAnsi" w:cs="Arial"/>
                <w:szCs w:val="24"/>
              </w:rPr>
              <w:t>evaluation</w:t>
            </w:r>
            <w:r w:rsidR="00331F78" w:rsidRPr="005131B6">
              <w:rPr>
                <w:rFonts w:asciiTheme="minorHAnsi" w:hAnsiTheme="minorHAnsi" w:cs="Arial"/>
                <w:szCs w:val="24"/>
              </w:rPr>
              <w:t xml:space="preserve"> of pupil outcomes</w:t>
            </w:r>
            <w:r w:rsidR="00316FD6" w:rsidRPr="005131B6">
              <w:rPr>
                <w:rFonts w:asciiTheme="minorHAnsi" w:hAnsiTheme="minorHAnsi" w:cs="Arial"/>
                <w:szCs w:val="24"/>
              </w:rPr>
              <w:t xml:space="preserve"> – essential.  </w:t>
            </w:r>
          </w:p>
          <w:p w14:paraId="0B1783D2" w14:textId="3C0CFD09" w:rsidR="00331F78" w:rsidRPr="005131B6" w:rsidRDefault="00331F78" w:rsidP="00331F78">
            <w:pPr>
              <w:numPr>
                <w:ilvl w:val="0"/>
                <w:numId w:val="6"/>
              </w:numPr>
              <w:spacing w:before="120" w:after="120"/>
              <w:ind w:left="567" w:hanging="283"/>
              <w:rPr>
                <w:rFonts w:asciiTheme="minorHAnsi" w:hAnsiTheme="minorHAnsi" w:cs="Arial"/>
                <w:szCs w:val="24"/>
              </w:rPr>
            </w:pPr>
            <w:r w:rsidRPr="005131B6">
              <w:rPr>
                <w:rFonts w:asciiTheme="minorHAnsi" w:hAnsiTheme="minorHAnsi" w:cs="Arial"/>
                <w:szCs w:val="24"/>
              </w:rPr>
              <w:t>Involvement in school self-evaluation, compliance and development planning</w:t>
            </w:r>
            <w:r w:rsidR="00316FD6" w:rsidRPr="005131B6">
              <w:rPr>
                <w:rFonts w:asciiTheme="minorHAnsi" w:hAnsiTheme="minorHAnsi" w:cs="Arial"/>
                <w:szCs w:val="24"/>
              </w:rPr>
              <w:t xml:space="preserve"> – desired.</w:t>
            </w:r>
            <w:r w:rsidRPr="005131B6">
              <w:rPr>
                <w:rFonts w:asciiTheme="minorHAnsi" w:hAnsiTheme="minorHAnsi" w:cs="Arial"/>
                <w:szCs w:val="24"/>
              </w:rPr>
              <w:t xml:space="preserve"> </w:t>
            </w:r>
          </w:p>
        </w:tc>
      </w:tr>
      <w:tr w:rsidR="0035772C" w:rsidRPr="005131B6" w14:paraId="75FFD6E5" w14:textId="77777777" w:rsidTr="00616736">
        <w:trPr>
          <w:trHeight w:val="48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C7716" w14:textId="77777777" w:rsidR="0035772C" w:rsidRPr="005131B6" w:rsidRDefault="0035772C" w:rsidP="0035772C">
            <w:pPr>
              <w:pStyle w:val="Text"/>
              <w:rPr>
                <w:rFonts w:asciiTheme="minorHAnsi" w:hAnsiTheme="minorHAnsi"/>
                <w:b/>
                <w:sz w:val="24"/>
                <w:szCs w:val="24"/>
              </w:rPr>
            </w:pPr>
            <w:r w:rsidRPr="005131B6">
              <w:rPr>
                <w:rFonts w:asciiTheme="minorHAnsi" w:hAnsiTheme="minorHAnsi"/>
                <w:b/>
                <w:sz w:val="24"/>
                <w:szCs w:val="24"/>
              </w:rPr>
              <w:t>Skills and knowledge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7E10D" w14:textId="3D8D7E41" w:rsidR="00331F78" w:rsidRPr="005131B6" w:rsidRDefault="00331F78" w:rsidP="00331F78">
            <w:pPr>
              <w:numPr>
                <w:ilvl w:val="0"/>
                <w:numId w:val="6"/>
              </w:numPr>
              <w:spacing w:before="120" w:after="120"/>
              <w:ind w:left="567" w:hanging="283"/>
              <w:rPr>
                <w:rFonts w:asciiTheme="minorHAnsi" w:hAnsiTheme="minorHAnsi" w:cs="Arial"/>
                <w:szCs w:val="24"/>
              </w:rPr>
            </w:pPr>
            <w:r w:rsidRPr="005131B6">
              <w:rPr>
                <w:rFonts w:asciiTheme="minorHAnsi" w:hAnsiTheme="minorHAnsi" w:cs="Arial"/>
                <w:szCs w:val="24"/>
              </w:rPr>
              <w:t>Ability to communicate a vision and inspire others</w:t>
            </w:r>
            <w:r w:rsidR="00316FD6" w:rsidRPr="005131B6">
              <w:rPr>
                <w:rFonts w:asciiTheme="minorHAnsi" w:hAnsiTheme="minorHAnsi" w:cs="Arial"/>
                <w:szCs w:val="24"/>
              </w:rPr>
              <w:t xml:space="preserve"> – essential.  </w:t>
            </w:r>
          </w:p>
          <w:p w14:paraId="2C908BF1" w14:textId="1BF9952E" w:rsidR="00331F78" w:rsidRPr="005131B6" w:rsidRDefault="00331F78" w:rsidP="00331F78">
            <w:pPr>
              <w:numPr>
                <w:ilvl w:val="0"/>
                <w:numId w:val="6"/>
              </w:numPr>
              <w:spacing w:before="120" w:after="120"/>
              <w:ind w:left="567" w:hanging="283"/>
              <w:rPr>
                <w:rFonts w:asciiTheme="minorHAnsi" w:hAnsiTheme="minorHAnsi" w:cs="Arial"/>
                <w:szCs w:val="24"/>
              </w:rPr>
            </w:pPr>
            <w:r w:rsidRPr="005131B6">
              <w:rPr>
                <w:rFonts w:asciiTheme="minorHAnsi" w:hAnsiTheme="minorHAnsi" w:cs="Arial"/>
                <w:szCs w:val="24"/>
              </w:rPr>
              <w:t xml:space="preserve">Effective communication and interpersonal skills – in particular the ability to build effective, structured working relationships with pupils, staff, parents, governors and other </w:t>
            </w:r>
            <w:r w:rsidR="00316FD6" w:rsidRPr="005131B6">
              <w:rPr>
                <w:rFonts w:asciiTheme="minorHAnsi" w:hAnsiTheme="minorHAnsi" w:cs="Arial"/>
                <w:szCs w:val="24"/>
              </w:rPr>
              <w:t xml:space="preserve">partners – essential.  </w:t>
            </w:r>
          </w:p>
          <w:p w14:paraId="7F4A1873" w14:textId="28A9E42B" w:rsidR="0035772C" w:rsidRPr="005131B6" w:rsidRDefault="0035772C" w:rsidP="0035772C">
            <w:pPr>
              <w:numPr>
                <w:ilvl w:val="0"/>
                <w:numId w:val="6"/>
              </w:numPr>
              <w:spacing w:before="120" w:after="120"/>
              <w:ind w:left="567" w:hanging="283"/>
              <w:rPr>
                <w:rFonts w:asciiTheme="minorHAnsi" w:hAnsiTheme="minorHAnsi" w:cs="Arial"/>
                <w:szCs w:val="24"/>
              </w:rPr>
            </w:pPr>
            <w:r w:rsidRPr="005131B6">
              <w:rPr>
                <w:rFonts w:asciiTheme="minorHAnsi" w:hAnsiTheme="minorHAnsi" w:cs="Arial"/>
                <w:szCs w:val="24"/>
              </w:rPr>
              <w:t>Understanding of high-quality teaching, and the ability to model this for others and support others to improve</w:t>
            </w:r>
            <w:r w:rsidR="00316FD6" w:rsidRPr="005131B6">
              <w:rPr>
                <w:rFonts w:asciiTheme="minorHAnsi" w:hAnsiTheme="minorHAnsi" w:cs="Arial"/>
                <w:szCs w:val="24"/>
              </w:rPr>
              <w:t xml:space="preserve"> – essential.  </w:t>
            </w:r>
          </w:p>
          <w:p w14:paraId="5898E42B" w14:textId="483B626A" w:rsidR="0035772C" w:rsidRPr="005131B6" w:rsidRDefault="0035772C" w:rsidP="0035772C">
            <w:pPr>
              <w:numPr>
                <w:ilvl w:val="0"/>
                <w:numId w:val="6"/>
              </w:numPr>
              <w:spacing w:before="120" w:after="120"/>
              <w:ind w:left="567" w:hanging="283"/>
              <w:rPr>
                <w:rFonts w:asciiTheme="minorHAnsi" w:hAnsiTheme="minorHAnsi" w:cs="Arial"/>
                <w:szCs w:val="24"/>
              </w:rPr>
            </w:pPr>
            <w:r w:rsidRPr="005131B6">
              <w:rPr>
                <w:rFonts w:asciiTheme="minorHAnsi" w:hAnsiTheme="minorHAnsi" w:cs="Arial"/>
                <w:szCs w:val="24"/>
              </w:rPr>
              <w:t>Understanding of school finances</w:t>
            </w:r>
            <w:r w:rsidR="00934312" w:rsidRPr="005131B6">
              <w:rPr>
                <w:rFonts w:asciiTheme="minorHAnsi" w:hAnsiTheme="minorHAnsi" w:cs="Arial"/>
                <w:szCs w:val="24"/>
              </w:rPr>
              <w:t>,</w:t>
            </w:r>
            <w:r w:rsidRPr="005131B6">
              <w:rPr>
                <w:rFonts w:asciiTheme="minorHAnsi" w:hAnsiTheme="minorHAnsi" w:cs="Arial"/>
                <w:szCs w:val="24"/>
              </w:rPr>
              <w:t xml:space="preserve"> financial management</w:t>
            </w:r>
            <w:r w:rsidR="00934312" w:rsidRPr="005131B6">
              <w:rPr>
                <w:rFonts w:asciiTheme="minorHAnsi" w:hAnsiTheme="minorHAnsi" w:cs="Arial"/>
                <w:szCs w:val="24"/>
              </w:rPr>
              <w:t xml:space="preserve"> and how decision</w:t>
            </w:r>
            <w:r w:rsidR="00316FD6" w:rsidRPr="005131B6">
              <w:rPr>
                <w:rFonts w:asciiTheme="minorHAnsi" w:hAnsiTheme="minorHAnsi" w:cs="Arial"/>
                <w:szCs w:val="24"/>
              </w:rPr>
              <w:t xml:space="preserve">s affect financial performance – essential. </w:t>
            </w:r>
            <w:r w:rsidR="00934312" w:rsidRPr="005131B6">
              <w:rPr>
                <w:rFonts w:asciiTheme="minorHAnsi" w:hAnsiTheme="minorHAnsi" w:cs="Arial"/>
                <w:szCs w:val="24"/>
              </w:rPr>
              <w:t xml:space="preserve"> </w:t>
            </w:r>
          </w:p>
          <w:p w14:paraId="0DB1B881" w14:textId="3CAB3AFC" w:rsidR="00331F78" w:rsidRPr="005131B6" w:rsidRDefault="00331F78" w:rsidP="00331F78">
            <w:pPr>
              <w:numPr>
                <w:ilvl w:val="0"/>
                <w:numId w:val="6"/>
              </w:numPr>
              <w:spacing w:before="120" w:after="120"/>
              <w:ind w:left="567" w:hanging="283"/>
              <w:rPr>
                <w:rFonts w:asciiTheme="minorHAnsi" w:hAnsiTheme="minorHAnsi" w:cs="Arial"/>
                <w:szCs w:val="24"/>
              </w:rPr>
            </w:pPr>
            <w:r w:rsidRPr="005131B6">
              <w:rPr>
                <w:rFonts w:asciiTheme="minorHAnsi" w:hAnsiTheme="minorHAnsi" w:cs="Arial"/>
                <w:szCs w:val="24"/>
              </w:rPr>
              <w:t>The ability to accurately identify school strengths and weaknesses and to act accordingly</w:t>
            </w:r>
            <w:r w:rsidR="00316FD6" w:rsidRPr="005131B6">
              <w:rPr>
                <w:rFonts w:asciiTheme="minorHAnsi" w:hAnsiTheme="minorHAnsi" w:cs="Arial"/>
                <w:szCs w:val="24"/>
              </w:rPr>
              <w:t xml:space="preserve"> – desired.  </w:t>
            </w:r>
          </w:p>
        </w:tc>
      </w:tr>
      <w:tr w:rsidR="0035772C" w:rsidRPr="005131B6" w14:paraId="2D92289A" w14:textId="77777777" w:rsidTr="00616736">
        <w:trPr>
          <w:trHeight w:val="48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40B92" w14:textId="77777777" w:rsidR="0035772C" w:rsidRPr="005131B6" w:rsidRDefault="0035772C" w:rsidP="0035772C">
            <w:pPr>
              <w:pStyle w:val="Text"/>
              <w:rPr>
                <w:rFonts w:asciiTheme="minorHAnsi" w:hAnsiTheme="minorHAnsi"/>
                <w:b/>
                <w:sz w:val="24"/>
                <w:szCs w:val="24"/>
              </w:rPr>
            </w:pPr>
            <w:r w:rsidRPr="005131B6">
              <w:rPr>
                <w:rFonts w:asciiTheme="minorHAnsi" w:hAnsiTheme="minorHAnsi"/>
                <w:b/>
                <w:sz w:val="24"/>
                <w:szCs w:val="24"/>
              </w:rPr>
              <w:t xml:space="preserve">Personal qualities 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CFA2C" w14:textId="33792FDF" w:rsidR="00025E5A" w:rsidRPr="005131B6" w:rsidRDefault="00025E5A" w:rsidP="00025E5A">
            <w:pPr>
              <w:numPr>
                <w:ilvl w:val="0"/>
                <w:numId w:val="6"/>
              </w:numPr>
              <w:spacing w:before="120" w:after="120"/>
              <w:ind w:left="567" w:hanging="283"/>
              <w:rPr>
                <w:rFonts w:asciiTheme="minorHAnsi" w:hAnsiTheme="minorHAnsi" w:cs="Arial"/>
                <w:szCs w:val="24"/>
              </w:rPr>
            </w:pPr>
            <w:r w:rsidRPr="005131B6">
              <w:rPr>
                <w:rFonts w:asciiTheme="minorHAnsi" w:hAnsiTheme="minorHAnsi" w:cs="Arial"/>
                <w:szCs w:val="24"/>
              </w:rPr>
              <w:t xml:space="preserve">A compelling natural </w:t>
            </w:r>
            <w:r w:rsidR="00E03269" w:rsidRPr="005131B6">
              <w:rPr>
                <w:rFonts w:asciiTheme="minorHAnsi" w:hAnsiTheme="minorHAnsi" w:cs="Arial"/>
                <w:szCs w:val="24"/>
              </w:rPr>
              <w:t xml:space="preserve">leader, able to command respect and </w:t>
            </w:r>
            <w:r w:rsidR="00316FD6" w:rsidRPr="005131B6">
              <w:rPr>
                <w:rFonts w:asciiTheme="minorHAnsi" w:hAnsiTheme="minorHAnsi" w:cs="Arial"/>
                <w:szCs w:val="24"/>
              </w:rPr>
              <w:t>posse</w:t>
            </w:r>
            <w:r w:rsidR="00E03269" w:rsidRPr="005131B6">
              <w:rPr>
                <w:rFonts w:asciiTheme="minorHAnsi" w:hAnsiTheme="minorHAnsi" w:cs="Arial"/>
                <w:szCs w:val="24"/>
              </w:rPr>
              <w:t>s</w:t>
            </w:r>
            <w:r w:rsidR="00316FD6" w:rsidRPr="005131B6">
              <w:rPr>
                <w:rFonts w:asciiTheme="minorHAnsi" w:hAnsiTheme="minorHAnsi" w:cs="Arial"/>
                <w:szCs w:val="24"/>
              </w:rPr>
              <w:t>s</w:t>
            </w:r>
            <w:r w:rsidR="00E03269" w:rsidRPr="005131B6">
              <w:rPr>
                <w:rFonts w:asciiTheme="minorHAnsi" w:hAnsiTheme="minorHAnsi" w:cs="Arial"/>
                <w:szCs w:val="24"/>
              </w:rPr>
              <w:t>ing</w:t>
            </w:r>
            <w:r w:rsidRPr="005131B6">
              <w:rPr>
                <w:rFonts w:asciiTheme="minorHAnsi" w:hAnsiTheme="minorHAnsi" w:cs="Arial"/>
                <w:szCs w:val="24"/>
              </w:rPr>
              <w:t xml:space="preserve"> the gravitas to engage a diverse range of partners.    In particular, a talent for networking and promoting the school both internally and extern</w:t>
            </w:r>
            <w:r w:rsidR="00316FD6" w:rsidRPr="005131B6">
              <w:rPr>
                <w:rFonts w:asciiTheme="minorHAnsi" w:hAnsiTheme="minorHAnsi" w:cs="Arial"/>
                <w:szCs w:val="24"/>
              </w:rPr>
              <w:t xml:space="preserve">ally – essential.  </w:t>
            </w:r>
            <w:r w:rsidRPr="005131B6">
              <w:rPr>
                <w:rFonts w:asciiTheme="minorHAnsi" w:hAnsiTheme="minorHAnsi" w:cs="Arial"/>
                <w:szCs w:val="24"/>
              </w:rPr>
              <w:t xml:space="preserve"> </w:t>
            </w:r>
          </w:p>
          <w:p w14:paraId="319CCDF6" w14:textId="2FBC9514" w:rsidR="0035772C" w:rsidRPr="005131B6" w:rsidRDefault="00616736" w:rsidP="0035772C">
            <w:pPr>
              <w:numPr>
                <w:ilvl w:val="0"/>
                <w:numId w:val="6"/>
              </w:numPr>
              <w:spacing w:before="120" w:after="120"/>
              <w:ind w:left="567" w:hanging="283"/>
              <w:rPr>
                <w:rFonts w:asciiTheme="minorHAnsi" w:hAnsiTheme="minorHAnsi" w:cs="Arial"/>
                <w:szCs w:val="24"/>
              </w:rPr>
            </w:pPr>
            <w:r w:rsidRPr="005131B6">
              <w:rPr>
                <w:rFonts w:asciiTheme="minorHAnsi" w:hAnsiTheme="minorHAnsi" w:cs="Arial"/>
                <w:szCs w:val="24"/>
              </w:rPr>
              <w:lastRenderedPageBreak/>
              <w:t xml:space="preserve">Tenacity and an unwavering </w:t>
            </w:r>
            <w:r w:rsidR="0035772C" w:rsidRPr="005131B6">
              <w:rPr>
                <w:rFonts w:asciiTheme="minorHAnsi" w:hAnsiTheme="minorHAnsi" w:cs="Arial"/>
                <w:szCs w:val="24"/>
              </w:rPr>
              <w:t xml:space="preserve">commitment to </w:t>
            </w:r>
            <w:r w:rsidR="009E1B52">
              <w:rPr>
                <w:rFonts w:asciiTheme="minorHAnsi" w:hAnsiTheme="minorHAnsi" w:cs="Arial"/>
                <w:szCs w:val="24"/>
              </w:rPr>
              <w:t>achieving</w:t>
            </w:r>
            <w:r w:rsidR="0035772C" w:rsidRPr="005131B6">
              <w:rPr>
                <w:rFonts w:asciiTheme="minorHAnsi" w:hAnsiTheme="minorHAnsi" w:cs="Arial"/>
                <w:szCs w:val="24"/>
              </w:rPr>
              <w:t xml:space="preserve"> the best outcomes for all pupils and promoting the ethos and values of the school</w:t>
            </w:r>
            <w:r w:rsidR="00316FD6" w:rsidRPr="005131B6">
              <w:rPr>
                <w:rFonts w:asciiTheme="minorHAnsi" w:hAnsiTheme="minorHAnsi" w:cs="Arial"/>
                <w:szCs w:val="24"/>
              </w:rPr>
              <w:t xml:space="preserve"> – essential.  </w:t>
            </w:r>
          </w:p>
          <w:p w14:paraId="67961BD3" w14:textId="309DFB5F" w:rsidR="0035772C" w:rsidRPr="005131B6" w:rsidRDefault="0035772C" w:rsidP="0035772C">
            <w:pPr>
              <w:numPr>
                <w:ilvl w:val="0"/>
                <w:numId w:val="6"/>
              </w:numPr>
              <w:spacing w:before="120" w:after="120"/>
              <w:ind w:left="567" w:hanging="283"/>
              <w:rPr>
                <w:rFonts w:asciiTheme="minorHAnsi" w:hAnsiTheme="minorHAnsi" w:cs="Arial"/>
                <w:szCs w:val="24"/>
              </w:rPr>
            </w:pPr>
            <w:r w:rsidRPr="005131B6">
              <w:rPr>
                <w:rFonts w:asciiTheme="minorHAnsi" w:hAnsiTheme="minorHAnsi" w:cs="Arial"/>
                <w:szCs w:val="24"/>
              </w:rPr>
              <w:t>Ability to work under pressure and prioritise effectively</w:t>
            </w:r>
            <w:r w:rsidR="005131B6" w:rsidRPr="005131B6">
              <w:rPr>
                <w:rFonts w:asciiTheme="minorHAnsi" w:hAnsiTheme="minorHAnsi" w:cs="Arial"/>
                <w:szCs w:val="24"/>
              </w:rPr>
              <w:t xml:space="preserve"> – essential.  </w:t>
            </w:r>
          </w:p>
          <w:p w14:paraId="04B6561B" w14:textId="5277ADB5" w:rsidR="0035772C" w:rsidRPr="005131B6" w:rsidRDefault="0035772C" w:rsidP="0035772C">
            <w:pPr>
              <w:numPr>
                <w:ilvl w:val="0"/>
                <w:numId w:val="6"/>
              </w:numPr>
              <w:spacing w:before="120" w:after="120"/>
              <w:ind w:left="567" w:hanging="283"/>
              <w:rPr>
                <w:rFonts w:asciiTheme="minorHAnsi" w:hAnsiTheme="minorHAnsi" w:cs="Arial"/>
                <w:szCs w:val="24"/>
              </w:rPr>
            </w:pPr>
            <w:r w:rsidRPr="005131B6">
              <w:rPr>
                <w:rFonts w:asciiTheme="minorHAnsi" w:hAnsiTheme="minorHAnsi" w:cs="Arial"/>
                <w:szCs w:val="24"/>
              </w:rPr>
              <w:t>Commitment to maintaining confidentiality at all times</w:t>
            </w:r>
            <w:r w:rsidR="005131B6" w:rsidRPr="005131B6">
              <w:rPr>
                <w:rFonts w:asciiTheme="minorHAnsi" w:hAnsiTheme="minorHAnsi" w:cs="Arial"/>
                <w:szCs w:val="24"/>
              </w:rPr>
              <w:t xml:space="preserve"> – essential.  </w:t>
            </w:r>
          </w:p>
          <w:p w14:paraId="12ADD298" w14:textId="496F9562" w:rsidR="0035772C" w:rsidRPr="005131B6" w:rsidRDefault="0035772C" w:rsidP="0035772C">
            <w:pPr>
              <w:numPr>
                <w:ilvl w:val="0"/>
                <w:numId w:val="6"/>
              </w:numPr>
              <w:spacing w:before="120" w:after="120"/>
              <w:ind w:left="567" w:hanging="283"/>
              <w:rPr>
                <w:rFonts w:asciiTheme="minorHAnsi" w:hAnsiTheme="minorHAnsi" w:cs="Arial"/>
                <w:szCs w:val="24"/>
              </w:rPr>
            </w:pPr>
            <w:r w:rsidRPr="005131B6">
              <w:rPr>
                <w:rFonts w:asciiTheme="minorHAnsi" w:hAnsiTheme="minorHAnsi" w:cs="Arial"/>
                <w:szCs w:val="24"/>
              </w:rPr>
              <w:t>Commitment to safeguarding and equality</w:t>
            </w:r>
            <w:r w:rsidR="005131B6" w:rsidRPr="005131B6">
              <w:rPr>
                <w:rFonts w:asciiTheme="minorHAnsi" w:hAnsiTheme="minorHAnsi" w:cs="Arial"/>
                <w:szCs w:val="24"/>
              </w:rPr>
              <w:t xml:space="preserve"> – essential.  </w:t>
            </w:r>
          </w:p>
          <w:p w14:paraId="3174C080" w14:textId="38853322" w:rsidR="00934312" w:rsidRPr="005131B6" w:rsidRDefault="00AF6775" w:rsidP="0035772C">
            <w:pPr>
              <w:numPr>
                <w:ilvl w:val="0"/>
                <w:numId w:val="6"/>
              </w:numPr>
              <w:spacing w:before="120" w:after="120"/>
              <w:ind w:left="567" w:hanging="283"/>
              <w:rPr>
                <w:rFonts w:asciiTheme="minorHAnsi" w:hAnsiTheme="minorHAnsi" w:cs="Arial"/>
                <w:szCs w:val="24"/>
              </w:rPr>
            </w:pPr>
            <w:r w:rsidRPr="005131B6">
              <w:rPr>
                <w:rFonts w:asciiTheme="minorHAnsi" w:hAnsiTheme="minorHAnsi" w:cs="Arial"/>
                <w:szCs w:val="24"/>
              </w:rPr>
              <w:t>Enthusiasm, participation</w:t>
            </w:r>
            <w:r w:rsidR="006B000C" w:rsidRPr="005131B6">
              <w:rPr>
                <w:rFonts w:asciiTheme="minorHAnsi" w:hAnsiTheme="minorHAnsi" w:cs="Arial"/>
                <w:szCs w:val="24"/>
              </w:rPr>
              <w:t xml:space="preserve"> and </w:t>
            </w:r>
            <w:r w:rsidRPr="005131B6">
              <w:rPr>
                <w:rFonts w:asciiTheme="minorHAnsi" w:hAnsiTheme="minorHAnsi" w:cs="Arial"/>
                <w:szCs w:val="24"/>
              </w:rPr>
              <w:t xml:space="preserve">the ability to </w:t>
            </w:r>
            <w:r w:rsidR="006B000C" w:rsidRPr="005131B6">
              <w:rPr>
                <w:rFonts w:asciiTheme="minorHAnsi" w:hAnsiTheme="minorHAnsi" w:cs="Arial"/>
                <w:szCs w:val="24"/>
              </w:rPr>
              <w:t xml:space="preserve">lead by </w:t>
            </w:r>
            <w:r w:rsidR="00B65D01" w:rsidRPr="005131B6">
              <w:rPr>
                <w:rFonts w:asciiTheme="minorHAnsi" w:hAnsiTheme="minorHAnsi" w:cs="Arial"/>
                <w:szCs w:val="24"/>
              </w:rPr>
              <w:t xml:space="preserve">positive </w:t>
            </w:r>
            <w:r w:rsidR="006B000C" w:rsidRPr="005131B6">
              <w:rPr>
                <w:rFonts w:asciiTheme="minorHAnsi" w:hAnsiTheme="minorHAnsi" w:cs="Arial"/>
                <w:szCs w:val="24"/>
              </w:rPr>
              <w:t>example</w:t>
            </w:r>
            <w:r w:rsidR="00934312" w:rsidRPr="005131B6">
              <w:rPr>
                <w:rFonts w:asciiTheme="minorHAnsi" w:hAnsiTheme="minorHAnsi" w:cs="Arial"/>
                <w:szCs w:val="24"/>
              </w:rPr>
              <w:t xml:space="preserve"> in school social, sporting, cultural and other </w:t>
            </w:r>
            <w:r w:rsidR="006B000C" w:rsidRPr="005131B6">
              <w:rPr>
                <w:rFonts w:asciiTheme="minorHAnsi" w:hAnsiTheme="minorHAnsi" w:cs="Arial"/>
                <w:szCs w:val="24"/>
              </w:rPr>
              <w:t xml:space="preserve">activities and </w:t>
            </w:r>
            <w:r w:rsidR="005131B6" w:rsidRPr="005131B6">
              <w:rPr>
                <w:rFonts w:asciiTheme="minorHAnsi" w:hAnsiTheme="minorHAnsi" w:cs="Arial"/>
                <w:szCs w:val="24"/>
              </w:rPr>
              <w:t xml:space="preserve">events – essential.  </w:t>
            </w:r>
            <w:r w:rsidR="00934312" w:rsidRPr="005131B6">
              <w:rPr>
                <w:rFonts w:asciiTheme="minorHAnsi" w:hAnsiTheme="minorHAnsi" w:cs="Arial"/>
                <w:szCs w:val="24"/>
              </w:rPr>
              <w:t xml:space="preserve">  </w:t>
            </w:r>
          </w:p>
          <w:p w14:paraId="161698FF" w14:textId="0BC7ED7E" w:rsidR="00934312" w:rsidRPr="005131B6" w:rsidRDefault="00934312" w:rsidP="00934312">
            <w:pPr>
              <w:numPr>
                <w:ilvl w:val="0"/>
                <w:numId w:val="6"/>
              </w:numPr>
              <w:spacing w:before="120" w:after="120"/>
              <w:ind w:left="567" w:hanging="283"/>
              <w:rPr>
                <w:rFonts w:asciiTheme="minorHAnsi" w:hAnsiTheme="minorHAnsi" w:cs="Arial"/>
                <w:szCs w:val="24"/>
              </w:rPr>
            </w:pPr>
            <w:r w:rsidRPr="005131B6">
              <w:rPr>
                <w:rFonts w:asciiTheme="minorHAnsi" w:hAnsiTheme="minorHAnsi" w:cs="Arial"/>
                <w:szCs w:val="24"/>
              </w:rPr>
              <w:t>A driver of new thinking and/or open to innovation and new ways of doing thin</w:t>
            </w:r>
            <w:r w:rsidR="005131B6" w:rsidRPr="005131B6">
              <w:rPr>
                <w:rFonts w:asciiTheme="minorHAnsi" w:hAnsiTheme="minorHAnsi" w:cs="Arial"/>
                <w:szCs w:val="24"/>
              </w:rPr>
              <w:t xml:space="preserve">gs to improve pupil outcomes – essential.  </w:t>
            </w:r>
          </w:p>
          <w:p w14:paraId="26C07781" w14:textId="6EDE6133" w:rsidR="00650B6F" w:rsidRPr="005131B6" w:rsidRDefault="00AF6775" w:rsidP="00B65D01">
            <w:pPr>
              <w:numPr>
                <w:ilvl w:val="0"/>
                <w:numId w:val="6"/>
              </w:numPr>
              <w:spacing w:before="120" w:after="120"/>
              <w:ind w:left="567" w:hanging="283"/>
              <w:rPr>
                <w:rFonts w:asciiTheme="minorHAnsi" w:hAnsiTheme="minorHAnsi" w:cs="Arial"/>
                <w:szCs w:val="24"/>
              </w:rPr>
            </w:pPr>
            <w:r w:rsidRPr="005131B6">
              <w:rPr>
                <w:rFonts w:asciiTheme="minorHAnsi" w:hAnsiTheme="minorHAnsi" w:cs="Arial"/>
                <w:szCs w:val="24"/>
              </w:rPr>
              <w:t>The ability t</w:t>
            </w:r>
            <w:r w:rsidR="00B65D01" w:rsidRPr="005131B6">
              <w:rPr>
                <w:rFonts w:asciiTheme="minorHAnsi" w:hAnsiTheme="minorHAnsi" w:cs="Arial"/>
                <w:szCs w:val="24"/>
              </w:rPr>
              <w:t xml:space="preserve">o </w:t>
            </w:r>
            <w:r w:rsidR="00392427" w:rsidRPr="005131B6">
              <w:rPr>
                <w:rFonts w:asciiTheme="minorHAnsi" w:hAnsiTheme="minorHAnsi" w:cs="Arial"/>
                <w:szCs w:val="24"/>
              </w:rPr>
              <w:t xml:space="preserve">empathise and </w:t>
            </w:r>
            <w:r w:rsidR="00B65D01" w:rsidRPr="005131B6">
              <w:rPr>
                <w:rFonts w:asciiTheme="minorHAnsi" w:hAnsiTheme="minorHAnsi" w:cs="Arial"/>
                <w:szCs w:val="24"/>
              </w:rPr>
              <w:t xml:space="preserve">prioritise listening </w:t>
            </w:r>
            <w:r w:rsidR="005131B6" w:rsidRPr="005131B6">
              <w:rPr>
                <w:rFonts w:asciiTheme="minorHAnsi" w:hAnsiTheme="minorHAnsi" w:cs="Arial"/>
                <w:szCs w:val="24"/>
              </w:rPr>
              <w:t xml:space="preserve">as well as action – essential. </w:t>
            </w:r>
          </w:p>
          <w:p w14:paraId="685F5D7B" w14:textId="2F29AD22" w:rsidR="00B65D01" w:rsidRPr="005131B6" w:rsidRDefault="00961BF4" w:rsidP="0083183B">
            <w:pPr>
              <w:numPr>
                <w:ilvl w:val="0"/>
                <w:numId w:val="6"/>
              </w:numPr>
              <w:spacing w:before="120" w:after="120"/>
              <w:ind w:left="567" w:hanging="283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To pos</w:t>
            </w:r>
            <w:r w:rsidR="00AF6775" w:rsidRPr="005131B6">
              <w:rPr>
                <w:rFonts w:asciiTheme="minorHAnsi" w:hAnsiTheme="minorHAnsi" w:cs="Arial"/>
                <w:szCs w:val="24"/>
              </w:rPr>
              <w:t>sess the</w:t>
            </w:r>
            <w:r w:rsidR="00650B6F" w:rsidRPr="005131B6">
              <w:rPr>
                <w:rFonts w:asciiTheme="minorHAnsi" w:hAnsiTheme="minorHAnsi" w:cs="Arial"/>
                <w:szCs w:val="24"/>
              </w:rPr>
              <w:t xml:space="preserve"> </w:t>
            </w:r>
            <w:r w:rsidR="0083183B" w:rsidRPr="005131B6">
              <w:rPr>
                <w:rFonts w:asciiTheme="minorHAnsi" w:hAnsiTheme="minorHAnsi" w:cs="Arial"/>
                <w:szCs w:val="24"/>
              </w:rPr>
              <w:t xml:space="preserve">capacity </w:t>
            </w:r>
            <w:r w:rsidR="00AE7DBA" w:rsidRPr="005131B6">
              <w:rPr>
                <w:rFonts w:asciiTheme="minorHAnsi" w:hAnsiTheme="minorHAnsi" w:cs="Arial"/>
                <w:szCs w:val="24"/>
              </w:rPr>
              <w:t xml:space="preserve">and instinct </w:t>
            </w:r>
            <w:r w:rsidR="0083183B" w:rsidRPr="005131B6">
              <w:rPr>
                <w:rFonts w:asciiTheme="minorHAnsi" w:hAnsiTheme="minorHAnsi" w:cs="Arial"/>
                <w:szCs w:val="24"/>
              </w:rPr>
              <w:t xml:space="preserve">to value </w:t>
            </w:r>
            <w:r w:rsidR="00650B6F" w:rsidRPr="005131B6">
              <w:rPr>
                <w:rFonts w:asciiTheme="minorHAnsi" w:hAnsiTheme="minorHAnsi" w:cs="Arial"/>
                <w:szCs w:val="24"/>
              </w:rPr>
              <w:t>each individual pupil</w:t>
            </w:r>
            <w:r w:rsidR="005131B6" w:rsidRPr="005131B6">
              <w:rPr>
                <w:rFonts w:asciiTheme="minorHAnsi" w:hAnsiTheme="minorHAnsi" w:cs="Arial"/>
                <w:szCs w:val="24"/>
              </w:rPr>
              <w:t xml:space="preserve"> – essential.  </w:t>
            </w:r>
          </w:p>
        </w:tc>
      </w:tr>
    </w:tbl>
    <w:p w14:paraId="5B6C44FB" w14:textId="4FE0B3E9" w:rsidR="0035772C" w:rsidRPr="005131B6" w:rsidRDefault="0035772C">
      <w:pPr>
        <w:pStyle w:val="BodyText"/>
        <w:rPr>
          <w:rFonts w:asciiTheme="minorHAnsi" w:hAnsiTheme="minorHAnsi" w:cs="Arial"/>
          <w:sz w:val="24"/>
          <w:szCs w:val="24"/>
        </w:rPr>
      </w:pPr>
    </w:p>
    <w:sectPr w:rsidR="0035772C" w:rsidRPr="005131B6" w:rsidSect="00583CDB">
      <w:pgSz w:w="11909" w:h="16834" w:code="9"/>
      <w:pgMar w:top="709" w:right="1077" w:bottom="426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1D0D1" w14:textId="77777777" w:rsidR="00316FD6" w:rsidRDefault="00316FD6">
      <w:r>
        <w:separator/>
      </w:r>
    </w:p>
  </w:endnote>
  <w:endnote w:type="continuationSeparator" w:id="0">
    <w:p w14:paraId="4EFB24FE" w14:textId="77777777" w:rsidR="00316FD6" w:rsidRDefault="0031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DCBA1" w14:textId="77777777" w:rsidR="00316FD6" w:rsidRDefault="00316FD6">
      <w:r>
        <w:separator/>
      </w:r>
    </w:p>
  </w:footnote>
  <w:footnote w:type="continuationSeparator" w:id="0">
    <w:p w14:paraId="03CC57F3" w14:textId="77777777" w:rsidR="00316FD6" w:rsidRDefault="00316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56B9"/>
    <w:multiLevelType w:val="hybridMultilevel"/>
    <w:tmpl w:val="859E8DA0"/>
    <w:lvl w:ilvl="0" w:tplc="941ED23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4008A"/>
    <w:multiLevelType w:val="hybridMultilevel"/>
    <w:tmpl w:val="BFDE43BE"/>
    <w:lvl w:ilvl="0" w:tplc="CECC18D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46297B"/>
    <w:multiLevelType w:val="singleLevel"/>
    <w:tmpl w:val="3702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3001BA4"/>
    <w:multiLevelType w:val="hybridMultilevel"/>
    <w:tmpl w:val="3610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4164D"/>
    <w:multiLevelType w:val="singleLevel"/>
    <w:tmpl w:val="84484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7DFA33A7"/>
    <w:multiLevelType w:val="singleLevel"/>
    <w:tmpl w:val="898C6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B5"/>
    <w:rsid w:val="00025E5A"/>
    <w:rsid w:val="00065681"/>
    <w:rsid w:val="00154E6E"/>
    <w:rsid w:val="00156233"/>
    <w:rsid w:val="001647B5"/>
    <w:rsid w:val="001A1301"/>
    <w:rsid w:val="001E7D8A"/>
    <w:rsid w:val="001F068C"/>
    <w:rsid w:val="00211001"/>
    <w:rsid w:val="002125A5"/>
    <w:rsid w:val="00214158"/>
    <w:rsid w:val="002A6269"/>
    <w:rsid w:val="002C03CD"/>
    <w:rsid w:val="00316FD6"/>
    <w:rsid w:val="00331F78"/>
    <w:rsid w:val="00356D9D"/>
    <w:rsid w:val="0035772C"/>
    <w:rsid w:val="003771A7"/>
    <w:rsid w:val="00392427"/>
    <w:rsid w:val="00393488"/>
    <w:rsid w:val="003C2B1B"/>
    <w:rsid w:val="003C5F22"/>
    <w:rsid w:val="0040507E"/>
    <w:rsid w:val="004D4048"/>
    <w:rsid w:val="004E6AC0"/>
    <w:rsid w:val="004F3F33"/>
    <w:rsid w:val="005038C0"/>
    <w:rsid w:val="005131B6"/>
    <w:rsid w:val="0051666F"/>
    <w:rsid w:val="00583CDB"/>
    <w:rsid w:val="00616736"/>
    <w:rsid w:val="006450F0"/>
    <w:rsid w:val="00650B6F"/>
    <w:rsid w:val="00675A37"/>
    <w:rsid w:val="006B000C"/>
    <w:rsid w:val="006E123D"/>
    <w:rsid w:val="00737A06"/>
    <w:rsid w:val="0076408F"/>
    <w:rsid w:val="00766D60"/>
    <w:rsid w:val="0077538F"/>
    <w:rsid w:val="007D18A2"/>
    <w:rsid w:val="0083183B"/>
    <w:rsid w:val="008465C3"/>
    <w:rsid w:val="00885D1C"/>
    <w:rsid w:val="00897E46"/>
    <w:rsid w:val="00934312"/>
    <w:rsid w:val="00961BF4"/>
    <w:rsid w:val="00965019"/>
    <w:rsid w:val="00991994"/>
    <w:rsid w:val="009953C7"/>
    <w:rsid w:val="009A18FB"/>
    <w:rsid w:val="009D7713"/>
    <w:rsid w:val="009E1B52"/>
    <w:rsid w:val="009F5AF1"/>
    <w:rsid w:val="00A4630F"/>
    <w:rsid w:val="00AD13EB"/>
    <w:rsid w:val="00AE7DBA"/>
    <w:rsid w:val="00AF6775"/>
    <w:rsid w:val="00B65D01"/>
    <w:rsid w:val="00C41C3F"/>
    <w:rsid w:val="00C63C6E"/>
    <w:rsid w:val="00CE547D"/>
    <w:rsid w:val="00D27B42"/>
    <w:rsid w:val="00D3319F"/>
    <w:rsid w:val="00D57856"/>
    <w:rsid w:val="00D660D3"/>
    <w:rsid w:val="00D91039"/>
    <w:rsid w:val="00DC7B6E"/>
    <w:rsid w:val="00DE4F8D"/>
    <w:rsid w:val="00E03269"/>
    <w:rsid w:val="00E9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4B74F"/>
  <w15:docId w15:val="{9BE7D1FE-CEB2-40EA-964F-A5016110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91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7713"/>
    <w:pPr>
      <w:ind w:left="720"/>
    </w:pPr>
  </w:style>
  <w:style w:type="character" w:customStyle="1" w:styleId="HeaderChar">
    <w:name w:val="Header Char"/>
    <w:basedOn w:val="DefaultParagraphFont"/>
    <w:link w:val="Header"/>
    <w:rsid w:val="0035772C"/>
    <w:rPr>
      <w:sz w:val="24"/>
      <w:lang w:eastAsia="en-US"/>
    </w:rPr>
  </w:style>
  <w:style w:type="paragraph" w:customStyle="1" w:styleId="Text">
    <w:name w:val="Text"/>
    <w:basedOn w:val="BodyText"/>
    <w:link w:val="TextChar"/>
    <w:qFormat/>
    <w:rsid w:val="0035772C"/>
    <w:pPr>
      <w:spacing w:after="120"/>
      <w:jc w:val="left"/>
    </w:pPr>
    <w:rPr>
      <w:rFonts w:ascii="Arial" w:eastAsia="MS Mincho" w:hAnsi="Arial" w:cs="Arial"/>
      <w:sz w:val="20"/>
      <w:lang w:val="en-US"/>
    </w:rPr>
  </w:style>
  <w:style w:type="character" w:customStyle="1" w:styleId="TextChar">
    <w:name w:val="Text Char"/>
    <w:link w:val="Text"/>
    <w:rsid w:val="0035772C"/>
    <w:rPr>
      <w:rFonts w:ascii="Arial" w:eastAsia="MS Mincho" w:hAnsi="Arial" w:cs="Arial"/>
      <w:lang w:val="en-US" w:eastAsia="en-US"/>
    </w:rPr>
  </w:style>
  <w:style w:type="paragraph" w:customStyle="1" w:styleId="TableHeading">
    <w:name w:val="TableHeading"/>
    <w:basedOn w:val="Text"/>
    <w:link w:val="TableHeadingChar"/>
    <w:qFormat/>
    <w:rsid w:val="0035772C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35772C"/>
    <w:rPr>
      <w:rFonts w:ascii="Arial" w:eastAsia="MS Mincho" w:hAnsi="Arial" w:cs="Arial"/>
      <w:b/>
      <w:color w:val="FFFFFF"/>
      <w:lang w:val="en-US" w:eastAsia="en-US"/>
    </w:rPr>
  </w:style>
  <w:style w:type="paragraph" w:customStyle="1" w:styleId="Caption1">
    <w:name w:val="Caption 1"/>
    <w:basedOn w:val="Normal"/>
    <w:qFormat/>
    <w:rsid w:val="0035772C"/>
    <w:pPr>
      <w:spacing w:before="120" w:after="120"/>
    </w:pPr>
    <w:rPr>
      <w:rFonts w:ascii="Arial" w:eastAsia="MS Mincho" w:hAnsi="Arial"/>
      <w:i/>
      <w:color w:val="F15F22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– HEADMASTER</vt:lpstr>
    </vt:vector>
  </TitlesOfParts>
  <Company>Ryde School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– HEADMASTER</dc:title>
  <dc:creator>Pam Clarke</dc:creator>
  <cp:lastModifiedBy>Office</cp:lastModifiedBy>
  <cp:revision>2</cp:revision>
  <cp:lastPrinted>2012-03-16T16:32:00Z</cp:lastPrinted>
  <dcterms:created xsi:type="dcterms:W3CDTF">2019-09-26T11:03:00Z</dcterms:created>
  <dcterms:modified xsi:type="dcterms:W3CDTF">2019-09-26T11:03:00Z</dcterms:modified>
</cp:coreProperties>
</file>