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857" w:rsidRPr="00AF00B2" w:rsidRDefault="00A76857" w:rsidP="00AF00B2">
      <w:pPr>
        <w:pStyle w:val="Title"/>
        <w:jc w:val="left"/>
        <w:rPr>
          <w:rFonts w:ascii="Arial" w:hAnsi="Arial" w:cs="Arial"/>
          <w:bCs/>
          <w:sz w:val="16"/>
          <w:szCs w:val="16"/>
        </w:rPr>
      </w:pPr>
    </w:p>
    <w:p w:rsidR="00A76857" w:rsidRPr="00AF00B2" w:rsidRDefault="00A76857" w:rsidP="00AF00B2">
      <w:pPr>
        <w:pStyle w:val="Title"/>
        <w:jc w:val="left"/>
        <w:rPr>
          <w:rFonts w:ascii="Arial" w:hAnsi="Arial" w:cs="Arial"/>
          <w:b/>
          <w:bCs/>
          <w:szCs w:val="28"/>
        </w:rPr>
      </w:pPr>
      <w:r w:rsidRPr="00AF00B2">
        <w:rPr>
          <w:rFonts w:ascii="Arial" w:hAnsi="Arial" w:cs="Arial"/>
          <w:b/>
          <w:bCs/>
          <w:szCs w:val="28"/>
        </w:rPr>
        <w:t>Job Description</w:t>
      </w:r>
    </w:p>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5847"/>
      </w:tblGrid>
      <w:tr w:rsidR="00A76857" w:rsidRPr="00AF00B2" w:rsidTr="00264A6A">
        <w:tblPrEx>
          <w:tblCellMar>
            <w:top w:w="0" w:type="dxa"/>
            <w:bottom w:w="0" w:type="dxa"/>
          </w:tblCellMar>
        </w:tblPrEx>
        <w:tc>
          <w:tcPr>
            <w:tcW w:w="9287" w:type="dxa"/>
            <w:gridSpan w:val="2"/>
          </w:tcPr>
          <w:p w:rsidR="00A76857" w:rsidRPr="00AF00B2" w:rsidRDefault="00A76857" w:rsidP="00AF00B2">
            <w:pPr>
              <w:pStyle w:val="Heading3"/>
              <w:spacing w:before="40" w:after="40"/>
              <w:jc w:val="left"/>
              <w:rPr>
                <w:rFonts w:ascii="Arial" w:hAnsi="Arial" w:cs="Arial"/>
                <w:sz w:val="22"/>
                <w:szCs w:val="22"/>
              </w:rPr>
            </w:pPr>
            <w:r w:rsidRPr="00AF00B2">
              <w:rPr>
                <w:rFonts w:ascii="Arial" w:hAnsi="Arial" w:cs="Arial"/>
                <w:sz w:val="22"/>
                <w:szCs w:val="22"/>
              </w:rPr>
              <w:t>Introduction</w:t>
            </w:r>
          </w:p>
        </w:tc>
      </w:tr>
      <w:tr w:rsidR="00A76857" w:rsidRPr="00AF00B2" w:rsidTr="00264A6A">
        <w:tblPrEx>
          <w:tblCellMar>
            <w:top w:w="0" w:type="dxa"/>
            <w:bottom w:w="0" w:type="dxa"/>
          </w:tblCellMar>
        </w:tblPrEx>
        <w:tc>
          <w:tcPr>
            <w:tcW w:w="3440" w:type="dxa"/>
            <w:vAlign w:val="center"/>
          </w:tcPr>
          <w:p w:rsidR="00A76857" w:rsidRPr="00AF00B2" w:rsidRDefault="00AF00B2" w:rsidP="00137F34">
            <w:pPr>
              <w:spacing w:before="40" w:after="40"/>
              <w:rPr>
                <w:rFonts w:ascii="Arial" w:hAnsi="Arial" w:cs="Arial"/>
                <w:b/>
                <w:bCs/>
                <w:sz w:val="22"/>
                <w:szCs w:val="22"/>
              </w:rPr>
            </w:pPr>
            <w:r>
              <w:rPr>
                <w:rFonts w:ascii="Arial" w:hAnsi="Arial" w:cs="Arial"/>
                <w:b/>
                <w:bCs/>
                <w:sz w:val="22"/>
                <w:szCs w:val="22"/>
              </w:rPr>
              <w:t>Post Title</w:t>
            </w:r>
          </w:p>
        </w:tc>
        <w:tc>
          <w:tcPr>
            <w:tcW w:w="5847" w:type="dxa"/>
            <w:vAlign w:val="center"/>
          </w:tcPr>
          <w:p w:rsidR="00A76857" w:rsidRPr="00AF00B2" w:rsidRDefault="00A76857" w:rsidP="00137F34">
            <w:pPr>
              <w:pStyle w:val="Heading4"/>
              <w:spacing w:before="40" w:after="40"/>
              <w:jc w:val="left"/>
              <w:rPr>
                <w:rFonts w:ascii="Arial" w:hAnsi="Arial" w:cs="Arial"/>
                <w:sz w:val="22"/>
                <w:szCs w:val="22"/>
              </w:rPr>
            </w:pPr>
            <w:r w:rsidRPr="00AF00B2">
              <w:rPr>
                <w:rFonts w:ascii="Arial" w:hAnsi="Arial" w:cs="Arial"/>
                <w:sz w:val="22"/>
                <w:szCs w:val="22"/>
              </w:rPr>
              <w:t>Teacher</w:t>
            </w:r>
          </w:p>
        </w:tc>
      </w:tr>
      <w:tr w:rsidR="00A76857" w:rsidRPr="00AF00B2" w:rsidTr="00264A6A">
        <w:tblPrEx>
          <w:tblCellMar>
            <w:top w:w="0" w:type="dxa"/>
            <w:bottom w:w="0" w:type="dxa"/>
          </w:tblCellMar>
        </w:tblPrEx>
        <w:tc>
          <w:tcPr>
            <w:tcW w:w="3440" w:type="dxa"/>
          </w:tcPr>
          <w:p w:rsidR="00A76857" w:rsidRPr="00AF00B2" w:rsidRDefault="00AF00B2" w:rsidP="00AF00B2">
            <w:pPr>
              <w:spacing w:before="40" w:after="40"/>
              <w:rPr>
                <w:rFonts w:ascii="Arial" w:hAnsi="Arial" w:cs="Arial"/>
                <w:b/>
                <w:bCs/>
                <w:sz w:val="22"/>
                <w:szCs w:val="22"/>
              </w:rPr>
            </w:pPr>
            <w:r>
              <w:rPr>
                <w:rFonts w:ascii="Arial" w:hAnsi="Arial" w:cs="Arial"/>
                <w:b/>
                <w:bCs/>
                <w:sz w:val="22"/>
                <w:szCs w:val="22"/>
              </w:rPr>
              <w:t>Post Purpose</w:t>
            </w:r>
          </w:p>
        </w:tc>
        <w:tc>
          <w:tcPr>
            <w:tcW w:w="5847" w:type="dxa"/>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The provision of a full learning experience and support for students. Under the reasonable direction of the Headteacher to carry out the professional duties of a schoolteacher as set out in the current School Teachers’ Pay and Conditions Document (STPCD)</w:t>
            </w:r>
            <w:r w:rsidR="00216F9B">
              <w:rPr>
                <w:rFonts w:ascii="Arial" w:hAnsi="Arial" w:cs="Arial"/>
                <w:sz w:val="22"/>
                <w:szCs w:val="22"/>
              </w:rPr>
              <w:t>.</w:t>
            </w:r>
          </w:p>
        </w:tc>
      </w:tr>
      <w:tr w:rsidR="00A76857" w:rsidRPr="00AF00B2" w:rsidTr="00264A6A">
        <w:tblPrEx>
          <w:tblCellMar>
            <w:top w:w="0" w:type="dxa"/>
            <w:bottom w:w="0" w:type="dxa"/>
          </w:tblCellMar>
        </w:tblPrEx>
        <w:tc>
          <w:tcPr>
            <w:tcW w:w="3440" w:type="dxa"/>
          </w:tcPr>
          <w:p w:rsidR="00A76857" w:rsidRPr="00AF00B2" w:rsidRDefault="00AF00B2" w:rsidP="00AF00B2">
            <w:pPr>
              <w:spacing w:before="40" w:after="40"/>
              <w:rPr>
                <w:rFonts w:ascii="Arial" w:hAnsi="Arial" w:cs="Arial"/>
                <w:b/>
                <w:bCs/>
                <w:sz w:val="22"/>
                <w:szCs w:val="22"/>
              </w:rPr>
            </w:pPr>
            <w:r>
              <w:rPr>
                <w:rFonts w:ascii="Arial" w:hAnsi="Arial" w:cs="Arial"/>
                <w:b/>
                <w:bCs/>
                <w:sz w:val="22"/>
                <w:szCs w:val="22"/>
              </w:rPr>
              <w:t>Why this post is important</w:t>
            </w:r>
          </w:p>
        </w:tc>
        <w:tc>
          <w:tcPr>
            <w:tcW w:w="5847" w:type="dxa"/>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You have a key role in the development of the young people in this school. By implementing and delivering and monitoring a broad and balanced curriculum which meets the needs of individual students, you help those students to reach their full potential as learners. By providing those young people with opportunities for personal, spiritual and academic growth you contribute to the development of students who can make a valuable contribution to the wider community.</w:t>
            </w:r>
          </w:p>
        </w:tc>
      </w:tr>
      <w:tr w:rsidR="00A76857" w:rsidRPr="00AF00B2" w:rsidTr="00264A6A">
        <w:tblPrEx>
          <w:tblCellMar>
            <w:top w:w="0" w:type="dxa"/>
            <w:bottom w:w="0" w:type="dxa"/>
          </w:tblCellMar>
        </w:tblPrEx>
        <w:tc>
          <w:tcPr>
            <w:tcW w:w="3440" w:type="dxa"/>
          </w:tcPr>
          <w:p w:rsidR="00A76857" w:rsidRPr="00AF00B2" w:rsidRDefault="00AF00B2" w:rsidP="00AF00B2">
            <w:pPr>
              <w:spacing w:before="40" w:after="40"/>
              <w:rPr>
                <w:rFonts w:ascii="Arial" w:hAnsi="Arial" w:cs="Arial"/>
                <w:b/>
                <w:bCs/>
                <w:sz w:val="22"/>
                <w:szCs w:val="22"/>
              </w:rPr>
            </w:pPr>
            <w:r>
              <w:rPr>
                <w:rFonts w:ascii="Arial" w:hAnsi="Arial" w:cs="Arial"/>
                <w:b/>
                <w:bCs/>
                <w:sz w:val="22"/>
                <w:szCs w:val="22"/>
              </w:rPr>
              <w:t>Line Manager</w:t>
            </w:r>
          </w:p>
        </w:tc>
        <w:tc>
          <w:tcPr>
            <w:tcW w:w="5847" w:type="dxa"/>
          </w:tcPr>
          <w:p w:rsidR="00A76857" w:rsidRPr="00AF00B2" w:rsidRDefault="00137F34" w:rsidP="00AF00B2">
            <w:pPr>
              <w:spacing w:before="40" w:after="40"/>
              <w:rPr>
                <w:rFonts w:ascii="Arial" w:hAnsi="Arial" w:cs="Arial"/>
                <w:sz w:val="22"/>
                <w:szCs w:val="22"/>
              </w:rPr>
            </w:pPr>
            <w:r>
              <w:rPr>
                <w:rFonts w:ascii="Arial" w:hAnsi="Arial" w:cs="Arial"/>
                <w:sz w:val="22"/>
                <w:szCs w:val="22"/>
              </w:rPr>
              <w:t>Head of Faculty</w:t>
            </w:r>
            <w:r w:rsidR="00A76857" w:rsidRPr="00AF00B2">
              <w:rPr>
                <w:rFonts w:ascii="Arial" w:hAnsi="Arial" w:cs="Arial"/>
                <w:sz w:val="22"/>
                <w:szCs w:val="22"/>
              </w:rPr>
              <w:t xml:space="preserve"> or </w:t>
            </w:r>
            <w:r w:rsidR="00216F9B">
              <w:rPr>
                <w:rFonts w:ascii="Arial" w:hAnsi="Arial" w:cs="Arial"/>
                <w:sz w:val="22"/>
                <w:szCs w:val="22"/>
              </w:rPr>
              <w:t>Second in Faculty/Department</w:t>
            </w:r>
          </w:p>
        </w:tc>
      </w:tr>
      <w:tr w:rsidR="00A76857" w:rsidRPr="00137F34" w:rsidTr="00264A6A">
        <w:tblPrEx>
          <w:tblCellMar>
            <w:top w:w="0" w:type="dxa"/>
            <w:bottom w:w="0" w:type="dxa"/>
          </w:tblCellMar>
        </w:tblPrEx>
        <w:tc>
          <w:tcPr>
            <w:tcW w:w="3440" w:type="dxa"/>
            <w:vAlign w:val="center"/>
          </w:tcPr>
          <w:p w:rsidR="00A76857" w:rsidRPr="00AF00B2" w:rsidRDefault="00AF00B2" w:rsidP="00137F34">
            <w:pPr>
              <w:spacing w:before="40" w:after="40"/>
              <w:rPr>
                <w:rFonts w:ascii="Arial" w:hAnsi="Arial" w:cs="Arial"/>
                <w:b/>
                <w:bCs/>
                <w:sz w:val="22"/>
                <w:szCs w:val="22"/>
              </w:rPr>
            </w:pPr>
            <w:r>
              <w:rPr>
                <w:rFonts w:ascii="Arial" w:hAnsi="Arial" w:cs="Arial"/>
                <w:b/>
                <w:bCs/>
                <w:sz w:val="22"/>
                <w:szCs w:val="22"/>
              </w:rPr>
              <w:t>Salary Grade</w:t>
            </w:r>
          </w:p>
        </w:tc>
        <w:tc>
          <w:tcPr>
            <w:tcW w:w="5847" w:type="dxa"/>
            <w:vAlign w:val="center"/>
          </w:tcPr>
          <w:p w:rsidR="00A76857" w:rsidRPr="00137F34" w:rsidRDefault="00A76857" w:rsidP="00137F34">
            <w:pPr>
              <w:spacing w:before="40" w:after="40"/>
              <w:rPr>
                <w:rFonts w:ascii="Arial" w:hAnsi="Arial" w:cs="Arial"/>
                <w:bCs/>
                <w:sz w:val="22"/>
                <w:szCs w:val="22"/>
              </w:rPr>
            </w:pPr>
            <w:r w:rsidRPr="00137F34">
              <w:rPr>
                <w:rFonts w:ascii="Arial" w:hAnsi="Arial" w:cs="Arial"/>
                <w:bCs/>
                <w:sz w:val="22"/>
                <w:szCs w:val="22"/>
              </w:rPr>
              <w:t>Classroom Teachers’ Pay Scale</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Preparation and Planning</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Using baseline and assessment data to plan lessons which meet the needs of individual students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Lead training in department meetings or with colleagues in other curriculum areas, explaining how you make use of data to inform your planning. Participate in cross faculty working party to review the use of student data.</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Developing lessons which meet the specific needs of individual students and contributing to the development of resources, syllabuses and schemes of work in your curriculum area.</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Take responsibility for developing a fully resourced, differentiated scheme of work which can be used by the other members of your team. Share generic lesson planning strategies with colleagues in other departments.</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Contributing to the general development of your curriculum area to ensure the continued relevance of policies and practice to the needs of students and the requirements of examining bodies. Helping to ensure that sufficient resources are available to achieve this. Contributing to the Department and School Development Plans.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Attend exam board INSET and develop curriculum provision for the department based on the training received. Take responsibility for the planning, implementation, review and refinement of one aspect of the Department Development Plan. Develop a departmental process to elicit feedback from students and implement changes to the curriculum based on the results.</w:t>
            </w:r>
          </w:p>
        </w:tc>
      </w:tr>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2"/>
              <w:spacing w:before="40" w:after="40"/>
              <w:rPr>
                <w:rFonts w:ascii="Arial" w:hAnsi="Arial" w:cs="Arial"/>
                <w:sz w:val="22"/>
                <w:szCs w:val="22"/>
              </w:rPr>
            </w:pPr>
            <w:r w:rsidRPr="00AF00B2">
              <w:rPr>
                <w:rFonts w:ascii="Arial" w:hAnsi="Arial" w:cs="Arial"/>
                <w:sz w:val="22"/>
                <w:szCs w:val="22"/>
              </w:rPr>
              <w:lastRenderedPageBreak/>
              <w:t xml:space="preserve">What sort of support can you expect? </w:t>
            </w:r>
          </w:p>
          <w:p w:rsidR="00A76857" w:rsidRPr="00AF00B2" w:rsidRDefault="00A76857" w:rsidP="0073197C">
            <w:pPr>
              <w:spacing w:before="40" w:after="40"/>
              <w:rPr>
                <w:rFonts w:ascii="Arial" w:hAnsi="Arial" w:cs="Arial"/>
                <w:sz w:val="22"/>
                <w:szCs w:val="22"/>
              </w:rPr>
            </w:pPr>
            <w:r w:rsidRPr="00AF00B2">
              <w:rPr>
                <w:rFonts w:ascii="Arial" w:hAnsi="Arial" w:cs="Arial"/>
                <w:sz w:val="22"/>
                <w:szCs w:val="22"/>
              </w:rPr>
              <w:t xml:space="preserve">The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for your subject can give you guidance on using data in your subject. The Assistant Head </w:t>
            </w:r>
            <w:r w:rsidR="00137F34">
              <w:rPr>
                <w:rFonts w:ascii="Arial" w:hAnsi="Arial" w:cs="Arial"/>
                <w:sz w:val="22"/>
                <w:szCs w:val="22"/>
              </w:rPr>
              <w:t>(Sixth Form)</w:t>
            </w:r>
            <w:r w:rsidRPr="00AF00B2">
              <w:rPr>
                <w:rFonts w:ascii="Arial" w:hAnsi="Arial" w:cs="Arial"/>
                <w:sz w:val="22"/>
                <w:szCs w:val="22"/>
              </w:rPr>
              <w:t xml:space="preserve"> can give you advice on developing your skills in using assessment data. Your </w:t>
            </w:r>
            <w:r w:rsidR="00137F34">
              <w:rPr>
                <w:rFonts w:ascii="Arial" w:hAnsi="Arial" w:cs="Arial"/>
                <w:sz w:val="22"/>
                <w:szCs w:val="22"/>
              </w:rPr>
              <w:t>Head of Faculty</w:t>
            </w:r>
            <w:r w:rsidRPr="00AF00B2">
              <w:rPr>
                <w:rFonts w:ascii="Arial" w:hAnsi="Arial" w:cs="Arial"/>
                <w:sz w:val="22"/>
                <w:szCs w:val="22"/>
              </w:rPr>
              <w:t xml:space="preserve"> or </w:t>
            </w:r>
            <w:r w:rsidR="00264A6A">
              <w:rPr>
                <w:rFonts w:ascii="Arial" w:hAnsi="Arial" w:cs="Arial"/>
                <w:sz w:val="22"/>
                <w:szCs w:val="22"/>
              </w:rPr>
              <w:t>Second in Faculty/Department</w:t>
            </w:r>
            <w:r w:rsidR="00264A6A" w:rsidRPr="00AF00B2">
              <w:rPr>
                <w:rFonts w:ascii="Arial" w:hAnsi="Arial" w:cs="Arial"/>
                <w:sz w:val="22"/>
                <w:szCs w:val="22"/>
              </w:rPr>
              <w:t xml:space="preserve"> </w:t>
            </w:r>
            <w:r w:rsidRPr="00AF00B2">
              <w:rPr>
                <w:rFonts w:ascii="Arial" w:hAnsi="Arial" w:cs="Arial"/>
                <w:sz w:val="22"/>
                <w:szCs w:val="22"/>
              </w:rPr>
              <w:t xml:space="preserve">can give you subject specific guidance on lesson planning, while the Deputy Head </w:t>
            </w:r>
            <w:r w:rsidR="00137F34">
              <w:rPr>
                <w:rFonts w:ascii="Arial" w:hAnsi="Arial" w:cs="Arial"/>
                <w:sz w:val="22"/>
                <w:szCs w:val="22"/>
              </w:rPr>
              <w:t>(</w:t>
            </w:r>
            <w:r w:rsidRPr="00AF00B2">
              <w:rPr>
                <w:rFonts w:ascii="Arial" w:hAnsi="Arial" w:cs="Arial"/>
                <w:sz w:val="22"/>
                <w:szCs w:val="22"/>
              </w:rPr>
              <w:t>Learning</w:t>
            </w:r>
            <w:r w:rsidR="00137F34">
              <w:rPr>
                <w:rFonts w:ascii="Arial" w:hAnsi="Arial" w:cs="Arial"/>
                <w:sz w:val="22"/>
                <w:szCs w:val="22"/>
              </w:rPr>
              <w:t xml:space="preserve"> and Achievement)</w:t>
            </w:r>
            <w:r w:rsidRPr="00AF00B2">
              <w:rPr>
                <w:rFonts w:ascii="Arial" w:hAnsi="Arial" w:cs="Arial"/>
                <w:sz w:val="22"/>
                <w:szCs w:val="22"/>
              </w:rPr>
              <w:t xml:space="preserve"> and </w:t>
            </w:r>
            <w:r w:rsidR="00137F34">
              <w:rPr>
                <w:rFonts w:ascii="Arial" w:hAnsi="Arial" w:cs="Arial"/>
                <w:sz w:val="22"/>
                <w:szCs w:val="22"/>
              </w:rPr>
              <w:t>Assistant Head (</w:t>
            </w:r>
            <w:r w:rsidR="0073197C">
              <w:rPr>
                <w:rFonts w:ascii="Arial" w:hAnsi="Arial" w:cs="Arial"/>
                <w:sz w:val="22"/>
                <w:szCs w:val="22"/>
              </w:rPr>
              <w:t>Achievement Interventions</w:t>
            </w:r>
            <w:r w:rsidR="00137F34">
              <w:rPr>
                <w:rFonts w:ascii="Arial" w:hAnsi="Arial" w:cs="Arial"/>
                <w:sz w:val="22"/>
                <w:szCs w:val="22"/>
              </w:rPr>
              <w:t xml:space="preserve">) </w:t>
            </w:r>
            <w:r w:rsidRPr="00AF00B2">
              <w:rPr>
                <w:rFonts w:ascii="Arial" w:hAnsi="Arial" w:cs="Arial"/>
                <w:sz w:val="22"/>
                <w:szCs w:val="22"/>
              </w:rPr>
              <w:t xml:space="preserve">can organise support in more generic planning issues. Your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will provide guidance on the Departmental Development Plan process and suggest ways in which you can become involved.</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3"/>
              <w:spacing w:before="40" w:after="40"/>
              <w:jc w:val="left"/>
              <w:rPr>
                <w:rFonts w:ascii="Arial" w:hAnsi="Arial" w:cs="Arial"/>
                <w:sz w:val="22"/>
                <w:szCs w:val="22"/>
              </w:rPr>
            </w:pPr>
            <w:r w:rsidRPr="00AF00B2">
              <w:rPr>
                <w:rFonts w:ascii="Arial" w:hAnsi="Arial" w:cs="Arial"/>
                <w:sz w:val="22"/>
                <w:szCs w:val="22"/>
              </w:rPr>
              <w:t>Assessment</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Assessing students’ work as required by internal procedures and external bodies and giving written and verbal feedback to students which offers clear paths for improvement and provides high expectations and a sense of self worth for those you teach. Develop students</w:t>
            </w:r>
            <w:r w:rsidR="00AF00B2">
              <w:rPr>
                <w:rFonts w:ascii="Arial" w:hAnsi="Arial" w:cs="Arial"/>
                <w:sz w:val="22"/>
                <w:szCs w:val="22"/>
              </w:rPr>
              <w:t>’</w:t>
            </w:r>
            <w:r w:rsidRPr="00AF00B2">
              <w:rPr>
                <w:rFonts w:ascii="Arial" w:hAnsi="Arial" w:cs="Arial"/>
                <w:sz w:val="22"/>
                <w:szCs w:val="22"/>
              </w:rPr>
              <w:t xml:space="preserve"> ability to self and peer assess.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Develop a system of Assessment For Learning for your subject and share it with your colleagues. Contribute to the development of assessment across the school by presenting your ideas to colleagues via whole school INSET or through Teaching and Learning meetings. Develop systems which empower students to assess their own work and set themselves meaningful learning targets.</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Recording the attendance, progress, development and attainment of students and keeping clear accessible records in line with departmental and school practice.</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Create a departmental resource which can be used by colleagues in your subject area to improve the quality of their record keeping.</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Reporting on the attendance, progress, development and attainment of students to </w:t>
            </w:r>
            <w:r w:rsidR="00137F34">
              <w:rPr>
                <w:rFonts w:ascii="Arial" w:hAnsi="Arial" w:cs="Arial"/>
                <w:sz w:val="22"/>
                <w:szCs w:val="22"/>
              </w:rPr>
              <w:t>parents/carer</w:t>
            </w:r>
            <w:r w:rsidRPr="00AF00B2">
              <w:rPr>
                <w:rFonts w:ascii="Arial" w:hAnsi="Arial" w:cs="Arial"/>
                <w:sz w:val="22"/>
                <w:szCs w:val="22"/>
              </w:rPr>
              <w:t>s, pastoral staff and other relevant agencies. Providing high quality written and verbal assessments, references and reports relating to individuals and groups of students.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Lead training at a departmental or school level to improve the quality of reporting in your subject. Create a comment bank of key phrases and terminology for your subject area for use by new and non-specialist teaching staff.</w:t>
            </w:r>
          </w:p>
        </w:tc>
      </w:tr>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The </w:t>
            </w:r>
            <w:r w:rsidR="00264A6A">
              <w:rPr>
                <w:rFonts w:ascii="Arial" w:hAnsi="Arial" w:cs="Arial"/>
                <w:sz w:val="22"/>
                <w:szCs w:val="22"/>
              </w:rPr>
              <w:t>Head of Faculty/Department</w:t>
            </w:r>
            <w:r w:rsidR="00264A6A" w:rsidRPr="00AF00B2">
              <w:rPr>
                <w:rFonts w:ascii="Arial" w:hAnsi="Arial" w:cs="Arial"/>
                <w:sz w:val="22"/>
                <w:szCs w:val="22"/>
              </w:rPr>
              <w:t xml:space="preserve"> or </w:t>
            </w:r>
            <w:r w:rsidR="00264A6A">
              <w:rPr>
                <w:rFonts w:ascii="Arial" w:hAnsi="Arial" w:cs="Arial"/>
                <w:sz w:val="22"/>
                <w:szCs w:val="22"/>
              </w:rPr>
              <w:t>Second in Faculty/Department</w:t>
            </w:r>
            <w:r w:rsidR="00264A6A" w:rsidRPr="00AF00B2">
              <w:rPr>
                <w:rFonts w:ascii="Arial" w:hAnsi="Arial" w:cs="Arial"/>
                <w:sz w:val="22"/>
                <w:szCs w:val="22"/>
              </w:rPr>
              <w:t xml:space="preserve"> </w:t>
            </w:r>
            <w:r w:rsidRPr="00AF00B2">
              <w:rPr>
                <w:rFonts w:ascii="Arial" w:hAnsi="Arial" w:cs="Arial"/>
                <w:sz w:val="22"/>
                <w:szCs w:val="22"/>
              </w:rPr>
              <w:t xml:space="preserve">for your subject will give you departmental guidance on reporting procedures within your subject area. Experienced colleagues within your team will also be able to offer guidance. The Assistant Head </w:t>
            </w:r>
            <w:r w:rsidR="00137F34">
              <w:rPr>
                <w:rFonts w:ascii="Arial" w:hAnsi="Arial" w:cs="Arial"/>
                <w:sz w:val="22"/>
                <w:szCs w:val="22"/>
              </w:rPr>
              <w:t xml:space="preserve">(Sixth Form) </w:t>
            </w:r>
            <w:r w:rsidRPr="00AF00B2">
              <w:rPr>
                <w:rFonts w:ascii="Arial" w:hAnsi="Arial" w:cs="Arial"/>
                <w:sz w:val="22"/>
                <w:szCs w:val="22"/>
              </w:rPr>
              <w:t>can suggest training which you may wish to undertake in this area.</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3"/>
              <w:spacing w:before="40" w:after="40"/>
              <w:jc w:val="left"/>
              <w:rPr>
                <w:rFonts w:ascii="Arial" w:hAnsi="Arial" w:cs="Arial"/>
                <w:sz w:val="22"/>
                <w:szCs w:val="22"/>
              </w:rPr>
            </w:pPr>
            <w:r w:rsidRPr="00AF00B2">
              <w:rPr>
                <w:rFonts w:ascii="Arial" w:hAnsi="Arial" w:cs="Arial"/>
                <w:sz w:val="22"/>
                <w:szCs w:val="22"/>
              </w:rPr>
              <w:t>Delivery</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Teaching students according to their individual educational needs using a range of engaging teaching and learning styles which empower students as learners and give them the opportunity to reach their academic potential and meet the demands of the syllabus.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Develop and share materials which focus on challenging Gifted and Talented students by developing Higher Order Thinking Skills and which support students wit</w:t>
            </w:r>
            <w:r w:rsidR="00B40C9A">
              <w:rPr>
                <w:rFonts w:ascii="Arial" w:hAnsi="Arial" w:cs="Arial"/>
                <w:sz w:val="22"/>
                <w:szCs w:val="22"/>
              </w:rPr>
              <w:t>h Special Educational Needs by ‘scaffolding’</w:t>
            </w:r>
            <w:r w:rsidRPr="00AF00B2">
              <w:rPr>
                <w:rFonts w:ascii="Arial" w:hAnsi="Arial" w:cs="Arial"/>
                <w:sz w:val="22"/>
                <w:szCs w:val="22"/>
              </w:rPr>
              <w:t xml:space="preserve"> their learning in order to raise achievement. Create and share specific opportunities for students to understand and develop Multiple Intelligences. Create and resource a strategy for a Key Stag</w:t>
            </w:r>
            <w:r w:rsidR="00137F34">
              <w:rPr>
                <w:rFonts w:ascii="Arial" w:hAnsi="Arial" w:cs="Arial"/>
                <w:sz w:val="22"/>
                <w:szCs w:val="22"/>
              </w:rPr>
              <w:t>e which develops the students’ ‘learning to learn’</w:t>
            </w:r>
            <w:r w:rsidRPr="00AF00B2">
              <w:rPr>
                <w:rFonts w:ascii="Arial" w:hAnsi="Arial" w:cs="Arial"/>
                <w:sz w:val="22"/>
                <w:szCs w:val="22"/>
              </w:rPr>
              <w:t xml:space="preserve"> skills in your subject area. </w:t>
            </w:r>
          </w:p>
        </w:tc>
      </w:tr>
    </w:tbl>
    <w:p w:rsidR="00B84B23" w:rsidRDefault="00B84B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lastRenderedPageBreak/>
              <w:t>Ensuring that relevant strands of learning such as ICT, Literacy, Numeracy, Humanities Specialism and the distinctive Christian nature of the school are reflected in the experience of students in your classes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Take responsibility for one of these strands within your subject area and develop a range of resources and model lesson plans which embed these initiatives and the school’s ethos within your subject area.</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Helping your students to meet the expected standards of behaviour by creating a secure and orderly environment in line with the school’s discipline and rewards procedures and encouraging good practice with regard to punctuality, standards of work and completion of homework.</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Offer to support new or inexperienced staff with classroom management either by acting as receiving teacher or peer observing them with a focus on discipline. Review the quality of homework within your subject area and work with your team to improve it.</w:t>
            </w:r>
          </w:p>
        </w:tc>
      </w:tr>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264A6A" w:rsidP="00AF00B2">
            <w:pPr>
              <w:spacing w:before="40" w:after="40"/>
              <w:rPr>
                <w:rFonts w:ascii="Arial" w:hAnsi="Arial" w:cs="Arial"/>
                <w:sz w:val="22"/>
                <w:szCs w:val="22"/>
              </w:rPr>
            </w:pPr>
            <w:r>
              <w:rPr>
                <w:rFonts w:ascii="Arial" w:hAnsi="Arial" w:cs="Arial"/>
                <w:sz w:val="22"/>
                <w:szCs w:val="22"/>
              </w:rPr>
              <w:t>The Head of Faculty/Department</w:t>
            </w:r>
            <w:r w:rsidRPr="00AF00B2">
              <w:rPr>
                <w:rFonts w:ascii="Arial" w:hAnsi="Arial" w:cs="Arial"/>
                <w:sz w:val="22"/>
                <w:szCs w:val="22"/>
              </w:rPr>
              <w:t xml:space="preserve"> or </w:t>
            </w:r>
            <w:r>
              <w:rPr>
                <w:rFonts w:ascii="Arial" w:hAnsi="Arial" w:cs="Arial"/>
                <w:sz w:val="22"/>
                <w:szCs w:val="22"/>
              </w:rPr>
              <w:t>Second in Faculty/Department</w:t>
            </w:r>
            <w:r w:rsidRPr="00AF00B2">
              <w:rPr>
                <w:rFonts w:ascii="Arial" w:hAnsi="Arial" w:cs="Arial"/>
                <w:sz w:val="22"/>
                <w:szCs w:val="22"/>
              </w:rPr>
              <w:t xml:space="preserve"> </w:t>
            </w:r>
            <w:r w:rsidR="00A76857" w:rsidRPr="00AF00B2">
              <w:rPr>
                <w:rFonts w:ascii="Arial" w:hAnsi="Arial" w:cs="Arial"/>
                <w:sz w:val="22"/>
                <w:szCs w:val="22"/>
              </w:rPr>
              <w:t xml:space="preserve">for your subject will develop a departmental approach to differentiation and there should be a nominated person within your subject area with responsibility for ICT, Numeracy </w:t>
            </w:r>
            <w:r w:rsidR="00137F34">
              <w:rPr>
                <w:rFonts w:ascii="Arial" w:hAnsi="Arial" w:cs="Arial"/>
                <w:sz w:val="22"/>
                <w:szCs w:val="22"/>
              </w:rPr>
              <w:t>etc. The Personalised Learning Coordinator, Literacy Co</w:t>
            </w:r>
            <w:r>
              <w:rPr>
                <w:rFonts w:ascii="Arial" w:hAnsi="Arial" w:cs="Arial"/>
                <w:sz w:val="22"/>
                <w:szCs w:val="22"/>
              </w:rPr>
              <w:t>ordinator</w:t>
            </w:r>
            <w:r w:rsidR="001C4621">
              <w:rPr>
                <w:rFonts w:ascii="Arial" w:hAnsi="Arial" w:cs="Arial"/>
                <w:sz w:val="22"/>
                <w:szCs w:val="22"/>
              </w:rPr>
              <w:t>s</w:t>
            </w:r>
            <w:r>
              <w:rPr>
                <w:rFonts w:ascii="Arial" w:hAnsi="Arial" w:cs="Arial"/>
                <w:sz w:val="22"/>
                <w:szCs w:val="22"/>
              </w:rPr>
              <w:t xml:space="preserve"> and </w:t>
            </w:r>
            <w:proofErr w:type="spellStart"/>
            <w:r>
              <w:rPr>
                <w:rFonts w:ascii="Arial" w:hAnsi="Arial" w:cs="Arial"/>
                <w:sz w:val="22"/>
                <w:szCs w:val="22"/>
              </w:rPr>
              <w:t>SENCo</w:t>
            </w:r>
            <w:r w:rsidR="001C4621">
              <w:rPr>
                <w:rFonts w:ascii="Arial" w:hAnsi="Arial" w:cs="Arial"/>
                <w:sz w:val="22"/>
                <w:szCs w:val="22"/>
              </w:rPr>
              <w:t>s</w:t>
            </w:r>
            <w:proofErr w:type="spellEnd"/>
            <w:r w:rsidR="00A76857" w:rsidRPr="00AF00B2">
              <w:rPr>
                <w:rFonts w:ascii="Arial" w:hAnsi="Arial" w:cs="Arial"/>
                <w:sz w:val="22"/>
                <w:szCs w:val="22"/>
              </w:rPr>
              <w:t xml:space="preserve"> can offer systems of strategies and training opportunities while the Assistant Head </w:t>
            </w:r>
            <w:r w:rsidR="00137F34">
              <w:rPr>
                <w:rFonts w:ascii="Arial" w:hAnsi="Arial" w:cs="Arial"/>
                <w:sz w:val="22"/>
                <w:szCs w:val="22"/>
              </w:rPr>
              <w:t>(Community)</w:t>
            </w:r>
            <w:r w:rsidR="00A76857" w:rsidRPr="00AF00B2">
              <w:rPr>
                <w:rFonts w:ascii="Arial" w:hAnsi="Arial" w:cs="Arial"/>
                <w:sz w:val="22"/>
                <w:szCs w:val="22"/>
              </w:rPr>
              <w:t xml:space="preserve"> will provide guidance on reflecting the Christian nature of the school in your lessons.</w:t>
            </w:r>
          </w:p>
        </w:tc>
      </w:tr>
    </w:tbl>
    <w:p w:rsidR="00AF00B2" w:rsidRDefault="00AF00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Development</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Taking responsibility for your professional development by engaging actively in the Performance Management Review process. Reviewing your progress from the previous year and setting meaningful targets with clear outcomes which benefit students and meet your own professional development needs.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Set yourself challenging targets with ambitious outcomes which impact on the students you teach and on the students taught by other members of your subject team. Develop your skills by volunteering to take responsibility for an aspect of school life which falls outside your current remit.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Assisting in the process of curriculum development to ensure continued relevance of provision to meet student needs, syllabus requirements and the school’s Christian mission. Taking an active role in the shaping, implementation and review of the Department Development Plan</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Assist your </w:t>
            </w:r>
            <w:r w:rsidR="00264A6A">
              <w:rPr>
                <w:rFonts w:ascii="Arial" w:hAnsi="Arial" w:cs="Arial"/>
                <w:sz w:val="22"/>
                <w:szCs w:val="22"/>
              </w:rPr>
              <w:t>Head of Faculty/Department</w:t>
            </w:r>
            <w:r w:rsidR="00264A6A" w:rsidRPr="00AF00B2">
              <w:rPr>
                <w:rFonts w:ascii="Arial" w:hAnsi="Arial" w:cs="Arial"/>
                <w:sz w:val="22"/>
                <w:szCs w:val="22"/>
              </w:rPr>
              <w:t xml:space="preserve"> or </w:t>
            </w:r>
            <w:r w:rsidR="00264A6A">
              <w:rPr>
                <w:rFonts w:ascii="Arial" w:hAnsi="Arial" w:cs="Arial"/>
                <w:sz w:val="22"/>
                <w:szCs w:val="22"/>
              </w:rPr>
              <w:t>Second in Faculty/Department</w:t>
            </w:r>
            <w:r w:rsidR="00264A6A" w:rsidRPr="00AF00B2">
              <w:rPr>
                <w:rFonts w:ascii="Arial" w:hAnsi="Arial" w:cs="Arial"/>
                <w:sz w:val="22"/>
                <w:szCs w:val="22"/>
              </w:rPr>
              <w:t xml:space="preserve"> </w:t>
            </w:r>
            <w:r w:rsidRPr="00AF00B2">
              <w:rPr>
                <w:rFonts w:ascii="Arial" w:hAnsi="Arial" w:cs="Arial"/>
                <w:sz w:val="22"/>
                <w:szCs w:val="22"/>
              </w:rPr>
              <w:t>in the process of departmental monitoring to gauge student views on your subject. Offer to take responsibility for the implementation, review and refining of one aspect of the Department Development Plan. Take responsibility for coaching in your subject area.</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Making a contribution to whole school INSET and planning activities. Contributing to cross-curricular and school wide developments and initiatives.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Lead a whole school INSET on an area of particular strength. Work with teachers from other schools to share good practice and implement what you have learnt.</w:t>
            </w:r>
          </w:p>
        </w:tc>
      </w:tr>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The </w:t>
            </w:r>
            <w:r w:rsidR="00264A6A">
              <w:rPr>
                <w:rFonts w:ascii="Arial" w:hAnsi="Arial" w:cs="Arial"/>
                <w:sz w:val="22"/>
                <w:szCs w:val="22"/>
              </w:rPr>
              <w:t>Head of Faculty/Department</w:t>
            </w:r>
            <w:r w:rsidR="00264A6A" w:rsidRPr="00AF00B2">
              <w:rPr>
                <w:rFonts w:ascii="Arial" w:hAnsi="Arial" w:cs="Arial"/>
                <w:sz w:val="22"/>
                <w:szCs w:val="22"/>
              </w:rPr>
              <w:t xml:space="preserve"> or </w:t>
            </w:r>
            <w:r w:rsidR="00264A6A">
              <w:rPr>
                <w:rFonts w:ascii="Arial" w:hAnsi="Arial" w:cs="Arial"/>
                <w:sz w:val="22"/>
                <w:szCs w:val="22"/>
              </w:rPr>
              <w:t>Second in Faculty/Department</w:t>
            </w:r>
            <w:r w:rsidR="00264A6A" w:rsidRPr="00AF00B2">
              <w:rPr>
                <w:rFonts w:ascii="Arial" w:hAnsi="Arial" w:cs="Arial"/>
                <w:sz w:val="22"/>
                <w:szCs w:val="22"/>
              </w:rPr>
              <w:t xml:space="preserve"> </w:t>
            </w:r>
            <w:r w:rsidRPr="00AF00B2">
              <w:rPr>
                <w:rFonts w:ascii="Arial" w:hAnsi="Arial" w:cs="Arial"/>
                <w:sz w:val="22"/>
                <w:szCs w:val="22"/>
              </w:rPr>
              <w:t xml:space="preserve">for your subject should be aware, through informal conversations, of your strengths and areas for development and should seek to support you and suggest training courses and opportunities to take responsibility within your curriculum area. You will have a more formal professional conversation as part of the Performance Management process at which you will work with your line manager to set specific targets. The Deputy Head </w:t>
            </w:r>
            <w:r w:rsidR="00B84B23">
              <w:rPr>
                <w:rFonts w:ascii="Arial" w:hAnsi="Arial" w:cs="Arial"/>
                <w:sz w:val="22"/>
                <w:szCs w:val="22"/>
              </w:rPr>
              <w:t>(Learning and Achievement)</w:t>
            </w:r>
            <w:r w:rsidRPr="00AF00B2">
              <w:rPr>
                <w:rFonts w:ascii="Arial" w:hAnsi="Arial" w:cs="Arial"/>
                <w:sz w:val="22"/>
                <w:szCs w:val="22"/>
              </w:rPr>
              <w:t xml:space="preserve"> will be able to advise you of opportunities to contribute to whole school development.</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lastRenderedPageBreak/>
              <w:t>Communication</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Managing information on attendance and assessment in order to provide accurate up to date information on students for SIMS, registers, pastoral and curriculum (</w:t>
            </w:r>
            <w:r w:rsidR="00B84B23">
              <w:rPr>
                <w:rFonts w:ascii="Arial" w:hAnsi="Arial" w:cs="Arial"/>
                <w:sz w:val="22"/>
                <w:szCs w:val="22"/>
              </w:rPr>
              <w:t>Learning Support</w:t>
            </w:r>
            <w:r w:rsidRPr="00AF00B2">
              <w:rPr>
                <w:rFonts w:ascii="Arial" w:hAnsi="Arial" w:cs="Arial"/>
                <w:sz w:val="22"/>
                <w:szCs w:val="22"/>
              </w:rPr>
              <w:t>, G and T etc.) requests for information.</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Contribute to the evaluation and development of communication systems within the school.</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Communicating effectively with </w:t>
            </w:r>
            <w:r w:rsidR="00137F34">
              <w:rPr>
                <w:rFonts w:ascii="Arial" w:hAnsi="Arial" w:cs="Arial"/>
                <w:sz w:val="22"/>
                <w:szCs w:val="22"/>
              </w:rPr>
              <w:t>parents/carer</w:t>
            </w:r>
            <w:r w:rsidRPr="00AF00B2">
              <w:rPr>
                <w:rFonts w:ascii="Arial" w:hAnsi="Arial" w:cs="Arial"/>
                <w:sz w:val="22"/>
                <w:szCs w:val="22"/>
              </w:rPr>
              <w:t xml:space="preserve">s through </w:t>
            </w:r>
            <w:r w:rsidR="00137F34">
              <w:rPr>
                <w:rFonts w:ascii="Arial" w:hAnsi="Arial" w:cs="Arial"/>
                <w:sz w:val="22"/>
                <w:szCs w:val="22"/>
              </w:rPr>
              <w:t>Parents’/Carer</w:t>
            </w:r>
            <w:r w:rsidRPr="00AF00B2">
              <w:rPr>
                <w:rFonts w:ascii="Arial" w:hAnsi="Arial" w:cs="Arial"/>
                <w:sz w:val="22"/>
                <w:szCs w:val="22"/>
              </w:rPr>
              <w:t>s’ Evenings and on an individual basis where appropriate.</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Provide copies of individual student action plans for </w:t>
            </w:r>
            <w:r w:rsidR="00137F34">
              <w:rPr>
                <w:rFonts w:ascii="Arial" w:hAnsi="Arial" w:cs="Arial"/>
                <w:sz w:val="22"/>
                <w:szCs w:val="22"/>
              </w:rPr>
              <w:t>parents/carer</w:t>
            </w:r>
            <w:r w:rsidRPr="00AF00B2">
              <w:rPr>
                <w:rFonts w:ascii="Arial" w:hAnsi="Arial" w:cs="Arial"/>
                <w:sz w:val="22"/>
                <w:szCs w:val="22"/>
              </w:rPr>
              <w:t xml:space="preserve">s at </w:t>
            </w:r>
            <w:r w:rsidR="00137F34">
              <w:rPr>
                <w:rFonts w:ascii="Arial" w:hAnsi="Arial" w:cs="Arial"/>
                <w:sz w:val="22"/>
                <w:szCs w:val="22"/>
              </w:rPr>
              <w:t>Parents’/Carer</w:t>
            </w:r>
            <w:r w:rsidRPr="00AF00B2">
              <w:rPr>
                <w:rFonts w:ascii="Arial" w:hAnsi="Arial" w:cs="Arial"/>
                <w:sz w:val="22"/>
                <w:szCs w:val="22"/>
              </w:rPr>
              <w:t xml:space="preserve">s’ Evenings </w:t>
            </w:r>
          </w:p>
        </w:tc>
      </w:tr>
      <w:tr w:rsidR="00A76857" w:rsidRPr="00AF00B2" w:rsidTr="00AF00B2">
        <w:tblPrEx>
          <w:tblCellMar>
            <w:top w:w="0" w:type="dxa"/>
            <w:bottom w:w="0" w:type="dxa"/>
          </w:tblCellMar>
        </w:tblPrEx>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Contributing to the development of effective subject links with appropriate external agencies</w:t>
            </w:r>
          </w:p>
        </w:tc>
        <w:tc>
          <w:tcPr>
            <w:tcW w:w="2500" w:type="pct"/>
          </w:tcPr>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Take responsibility for linking your department with a particular external agency.</w:t>
            </w:r>
          </w:p>
        </w:tc>
      </w:tr>
      <w:tr w:rsidR="00A76857" w:rsidRPr="00AF00B2" w:rsidTr="00AF00B2">
        <w:tblPrEx>
          <w:tblCellMar>
            <w:top w:w="0" w:type="dxa"/>
            <w:bottom w:w="0" w:type="dxa"/>
          </w:tblCellMar>
        </w:tblPrEx>
        <w:tc>
          <w:tcPr>
            <w:tcW w:w="5000" w:type="pct"/>
            <w:gridSpan w:val="2"/>
          </w:tcPr>
          <w:p w:rsidR="00A76857" w:rsidRPr="00AF00B2" w:rsidRDefault="00A76857" w:rsidP="00AF00B2">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AF00B2">
            <w:pPr>
              <w:spacing w:before="40" w:after="40"/>
              <w:rPr>
                <w:rFonts w:ascii="Arial" w:hAnsi="Arial" w:cs="Arial"/>
                <w:sz w:val="22"/>
                <w:szCs w:val="22"/>
              </w:rPr>
            </w:pPr>
            <w:r w:rsidRPr="00AF00B2">
              <w:rPr>
                <w:rFonts w:ascii="Arial" w:hAnsi="Arial" w:cs="Arial"/>
                <w:sz w:val="22"/>
                <w:szCs w:val="22"/>
              </w:rPr>
              <w:t xml:space="preserve">The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for your subject will give you guidance on effective communication and support you if communication with </w:t>
            </w:r>
            <w:r w:rsidR="00137F34">
              <w:rPr>
                <w:rFonts w:ascii="Arial" w:hAnsi="Arial" w:cs="Arial"/>
                <w:sz w:val="22"/>
                <w:szCs w:val="22"/>
              </w:rPr>
              <w:t>parents/carer</w:t>
            </w:r>
            <w:r w:rsidRPr="00AF00B2">
              <w:rPr>
                <w:rFonts w:ascii="Arial" w:hAnsi="Arial" w:cs="Arial"/>
                <w:sz w:val="22"/>
                <w:szCs w:val="22"/>
              </w:rPr>
              <w:t>s or external agencies becomes difficult.</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Ethos</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To play a full part in the life of the school community, to support its distinctive Christian mission and ethos and to encourage staff and students to follow this example. To support the school in meeting its legal requirements for worship.</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Take a lead in creating exciting worship opportunities and sharing them with colleagues.</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To uphold the nine school values and to reflect these values in your lessons and offer learning experiences which help students to develop them in your class.</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Develop a bank of model lesson plans which demonstrate how the schools values can be integrated into your subject area</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To comply with the school’s Health and Safety policy and undertake risk assessments as appropriate</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Take responsibility for one aspect of Health and Safety: for example the risk assessment and attendant paperwork for a field trip in your subject area</w:t>
            </w:r>
          </w:p>
        </w:tc>
      </w:tr>
      <w:tr w:rsidR="00A76857" w:rsidRPr="00AF00B2" w:rsidTr="00137F34">
        <w:tblPrEx>
          <w:tblCellMar>
            <w:top w:w="0" w:type="dxa"/>
            <w:bottom w:w="0" w:type="dxa"/>
          </w:tblCellMar>
        </w:tblPrEx>
        <w:tc>
          <w:tcPr>
            <w:tcW w:w="5000" w:type="pct"/>
            <w:gridSpan w:val="2"/>
          </w:tcPr>
          <w:p w:rsidR="00A76857" w:rsidRPr="00AF00B2" w:rsidRDefault="00A76857" w:rsidP="00137F34">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1C4621">
            <w:pPr>
              <w:spacing w:before="40" w:after="40"/>
              <w:rPr>
                <w:rFonts w:ascii="Arial" w:hAnsi="Arial" w:cs="Arial"/>
                <w:sz w:val="22"/>
                <w:szCs w:val="22"/>
              </w:rPr>
            </w:pPr>
            <w:r w:rsidRPr="00AF00B2">
              <w:rPr>
                <w:rFonts w:ascii="Arial" w:hAnsi="Arial" w:cs="Arial"/>
                <w:sz w:val="22"/>
                <w:szCs w:val="22"/>
              </w:rPr>
              <w:t xml:space="preserve">The Assistant Head </w:t>
            </w:r>
            <w:r w:rsidR="00B84B23">
              <w:rPr>
                <w:rFonts w:ascii="Arial" w:hAnsi="Arial" w:cs="Arial"/>
                <w:sz w:val="22"/>
                <w:szCs w:val="22"/>
              </w:rPr>
              <w:t>(</w:t>
            </w:r>
            <w:r w:rsidRPr="00AF00B2">
              <w:rPr>
                <w:rFonts w:ascii="Arial" w:hAnsi="Arial" w:cs="Arial"/>
                <w:sz w:val="22"/>
                <w:szCs w:val="22"/>
              </w:rPr>
              <w:t>Community</w:t>
            </w:r>
            <w:r w:rsidR="00B84B23">
              <w:rPr>
                <w:rFonts w:ascii="Arial" w:hAnsi="Arial" w:cs="Arial"/>
                <w:sz w:val="22"/>
                <w:szCs w:val="22"/>
              </w:rPr>
              <w:t>)</w:t>
            </w:r>
            <w:r w:rsidRPr="00AF00B2">
              <w:rPr>
                <w:rFonts w:ascii="Arial" w:hAnsi="Arial" w:cs="Arial"/>
                <w:sz w:val="22"/>
                <w:szCs w:val="22"/>
              </w:rPr>
              <w:t xml:space="preserve"> can give you guidance on ethos both in terms of the school’s Christian mission and the on the nine school values. Your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will be able to suggest ways that you can integrate the school’s values into your teaching. The </w:t>
            </w:r>
            <w:r w:rsidR="001C4621">
              <w:rPr>
                <w:rFonts w:ascii="Arial" w:hAnsi="Arial" w:cs="Arial"/>
                <w:sz w:val="22"/>
                <w:szCs w:val="22"/>
              </w:rPr>
              <w:t>School Business Manager</w:t>
            </w:r>
            <w:r w:rsidRPr="00AF00B2">
              <w:rPr>
                <w:rFonts w:ascii="Arial" w:hAnsi="Arial" w:cs="Arial"/>
                <w:sz w:val="22"/>
                <w:szCs w:val="22"/>
              </w:rPr>
              <w:t xml:space="preserve"> will give you guidance or suggest training in the area of Health and Safety.</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Improving Standards</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Evaluating your teaching to ensure that you meet the agreed standards of preparation, delivery and assessment. Modifying and improving your practice</w:t>
            </w:r>
            <w:bookmarkStart w:id="0" w:name="_GoBack"/>
            <w:bookmarkEnd w:id="0"/>
            <w:r w:rsidRPr="00AF00B2">
              <w:rPr>
                <w:rFonts w:ascii="Arial" w:hAnsi="Arial" w:cs="Arial"/>
                <w:sz w:val="22"/>
                <w:szCs w:val="22"/>
              </w:rPr>
              <w:t xml:space="preserve"> where appropriate. </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 xml:space="preserve">Peer coach a colleague in your department, focussing on developing standards. Work with your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to develop clear departmental criteria for preparation, delivery and assessment</w:t>
            </w:r>
            <w:r w:rsidR="00B84B23">
              <w:rPr>
                <w:rFonts w:ascii="Arial" w:hAnsi="Arial" w:cs="Arial"/>
                <w:sz w:val="22"/>
                <w:szCs w:val="22"/>
              </w:rPr>
              <w:t>.</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lastRenderedPageBreak/>
              <w:t>Contributing to the process of monitoring and evaluating your curriculum area in line with agreed standards and performance criteria, including methods of teaching and schemes of work.</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Develop model lesson plans, resources and schemes of work to exemplify the Agreed standards within your department and share them with colleagues.</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Participating in the review, development and management of activities relating to the curriculum, organisation and pastoral functions of the school.</w:t>
            </w:r>
          </w:p>
        </w:tc>
        <w:tc>
          <w:tcPr>
            <w:tcW w:w="2500" w:type="pct"/>
          </w:tcPr>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Take an active role in establishing clusters of colleagues in curriculum and pastoral roles to review the functions and organisation of these parts of the school.</w:t>
            </w:r>
          </w:p>
        </w:tc>
      </w:tr>
      <w:tr w:rsidR="00A76857" w:rsidRPr="00AF00B2" w:rsidTr="00137F34">
        <w:tblPrEx>
          <w:tblCellMar>
            <w:top w:w="0" w:type="dxa"/>
            <w:bottom w:w="0" w:type="dxa"/>
          </w:tblCellMar>
        </w:tblPrEx>
        <w:tc>
          <w:tcPr>
            <w:tcW w:w="5000" w:type="pct"/>
            <w:gridSpan w:val="2"/>
          </w:tcPr>
          <w:p w:rsidR="00A76857" w:rsidRPr="00AF00B2" w:rsidRDefault="00A76857" w:rsidP="00137F34">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 xml:space="preserve">The </w:t>
            </w:r>
            <w:r w:rsidR="00137F34">
              <w:rPr>
                <w:rFonts w:ascii="Arial" w:hAnsi="Arial" w:cs="Arial"/>
                <w:sz w:val="22"/>
                <w:szCs w:val="22"/>
              </w:rPr>
              <w:t>Head of Faculty</w:t>
            </w:r>
            <w:r w:rsidR="00264A6A">
              <w:rPr>
                <w:rFonts w:ascii="Arial" w:hAnsi="Arial" w:cs="Arial"/>
                <w:sz w:val="22"/>
                <w:szCs w:val="22"/>
              </w:rPr>
              <w:t>/Department</w:t>
            </w:r>
            <w:r w:rsidRPr="00AF00B2">
              <w:rPr>
                <w:rFonts w:ascii="Arial" w:hAnsi="Arial" w:cs="Arial"/>
                <w:sz w:val="22"/>
                <w:szCs w:val="22"/>
              </w:rPr>
              <w:t xml:space="preserve"> or </w:t>
            </w:r>
            <w:r w:rsidR="00264A6A">
              <w:rPr>
                <w:rFonts w:ascii="Arial" w:hAnsi="Arial" w:cs="Arial"/>
                <w:sz w:val="22"/>
                <w:szCs w:val="22"/>
              </w:rPr>
              <w:t>Second in Faculty/Department</w:t>
            </w:r>
            <w:r w:rsidRPr="00AF00B2">
              <w:rPr>
                <w:rFonts w:ascii="Arial" w:hAnsi="Arial" w:cs="Arial"/>
                <w:sz w:val="22"/>
                <w:szCs w:val="22"/>
              </w:rPr>
              <w:t xml:space="preserve"> for your subject will give you clear guidance on the agreed standards of planning, assessment and delivery in your department and should observe you teaching at least once a year. They should also be able to suggest colleagues to peer coach in your department and a possible focus for model lesson plans. The Deputy Head </w:t>
            </w:r>
            <w:r w:rsidR="00B84B23">
              <w:rPr>
                <w:rFonts w:ascii="Arial" w:hAnsi="Arial" w:cs="Arial"/>
                <w:sz w:val="22"/>
                <w:szCs w:val="22"/>
              </w:rPr>
              <w:t>(</w:t>
            </w:r>
            <w:r w:rsidRPr="00AF00B2">
              <w:rPr>
                <w:rFonts w:ascii="Arial" w:hAnsi="Arial" w:cs="Arial"/>
                <w:sz w:val="22"/>
                <w:szCs w:val="22"/>
              </w:rPr>
              <w:t xml:space="preserve">Learning </w:t>
            </w:r>
            <w:r w:rsidR="00B84B23">
              <w:rPr>
                <w:rFonts w:ascii="Arial" w:hAnsi="Arial" w:cs="Arial"/>
                <w:sz w:val="22"/>
                <w:szCs w:val="22"/>
              </w:rPr>
              <w:t xml:space="preserve">and Achievement) </w:t>
            </w:r>
            <w:r w:rsidRPr="00AF00B2">
              <w:rPr>
                <w:rFonts w:ascii="Arial" w:hAnsi="Arial" w:cs="Arial"/>
                <w:sz w:val="22"/>
                <w:szCs w:val="22"/>
              </w:rPr>
              <w:t xml:space="preserve">and the Assistant Head </w:t>
            </w:r>
            <w:r w:rsidR="00B84B23">
              <w:rPr>
                <w:rFonts w:ascii="Arial" w:hAnsi="Arial" w:cs="Arial"/>
                <w:sz w:val="22"/>
                <w:szCs w:val="22"/>
              </w:rPr>
              <w:t>(Inclusion)</w:t>
            </w:r>
            <w:r w:rsidRPr="00AF00B2">
              <w:rPr>
                <w:rFonts w:ascii="Arial" w:hAnsi="Arial" w:cs="Arial"/>
                <w:sz w:val="22"/>
                <w:szCs w:val="22"/>
              </w:rPr>
              <w:t xml:space="preserve"> will be able to suggest ways that you can become involved in participating in improving standards at a whole school level.</w:t>
            </w:r>
          </w:p>
        </w:tc>
      </w:tr>
    </w:tbl>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Negotiated Additional Responsibilities</w:t>
            </w:r>
          </w:p>
        </w:tc>
      </w:tr>
      <w:tr w:rsidR="00A76857" w:rsidRPr="00AF00B2" w:rsidTr="00137F34">
        <w:tblPrEx>
          <w:tblCellMar>
            <w:top w:w="0" w:type="dxa"/>
            <w:bottom w:w="0" w:type="dxa"/>
          </w:tblCellMar>
        </w:tblPrEx>
        <w:tc>
          <w:tcPr>
            <w:tcW w:w="2500" w:type="pct"/>
            <w:vAlign w:val="center"/>
          </w:tcPr>
          <w:p w:rsidR="00A76857" w:rsidRPr="00AF00B2" w:rsidRDefault="00A76857" w:rsidP="00137F34">
            <w:pPr>
              <w:pStyle w:val="Heading1"/>
              <w:spacing w:before="40" w:after="40"/>
              <w:rPr>
                <w:rFonts w:ascii="Arial" w:hAnsi="Arial" w:cs="Arial"/>
                <w:sz w:val="22"/>
                <w:szCs w:val="22"/>
              </w:rPr>
            </w:pPr>
            <w:r w:rsidRPr="00AF00B2">
              <w:rPr>
                <w:rFonts w:ascii="Arial" w:hAnsi="Arial" w:cs="Arial"/>
                <w:sz w:val="22"/>
                <w:szCs w:val="22"/>
              </w:rPr>
              <w:t>Your responsibilities include…</w:t>
            </w:r>
          </w:p>
        </w:tc>
        <w:tc>
          <w:tcPr>
            <w:tcW w:w="2500" w:type="pct"/>
            <w:vAlign w:val="center"/>
          </w:tcPr>
          <w:p w:rsidR="00A76857" w:rsidRPr="00AF00B2" w:rsidRDefault="00A76857" w:rsidP="00137F34">
            <w:pPr>
              <w:spacing w:before="40" w:after="40"/>
              <w:rPr>
                <w:rFonts w:ascii="Arial" w:hAnsi="Arial" w:cs="Arial"/>
                <w:b/>
                <w:bCs/>
                <w:sz w:val="22"/>
                <w:szCs w:val="22"/>
              </w:rPr>
            </w:pPr>
            <w:r w:rsidRPr="00AF00B2">
              <w:rPr>
                <w:rFonts w:ascii="Arial" w:hAnsi="Arial" w:cs="Arial"/>
                <w:b/>
                <w:bCs/>
                <w:sz w:val="22"/>
                <w:szCs w:val="22"/>
              </w:rPr>
              <w:t>Where practice is excellent you might…</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p>
        </w:tc>
        <w:tc>
          <w:tcPr>
            <w:tcW w:w="2500" w:type="pct"/>
          </w:tcPr>
          <w:p w:rsidR="00A76857" w:rsidRPr="00AF00B2" w:rsidRDefault="00A76857" w:rsidP="00137F34">
            <w:pPr>
              <w:spacing w:before="40" w:after="40"/>
              <w:rPr>
                <w:rFonts w:ascii="Arial" w:hAnsi="Arial" w:cs="Arial"/>
                <w:sz w:val="22"/>
                <w:szCs w:val="22"/>
              </w:rPr>
            </w:pPr>
          </w:p>
        </w:tc>
      </w:tr>
      <w:tr w:rsidR="00A76857" w:rsidRPr="00AF00B2" w:rsidTr="00137F34">
        <w:tblPrEx>
          <w:tblCellMar>
            <w:top w:w="0" w:type="dxa"/>
            <w:bottom w:w="0" w:type="dxa"/>
          </w:tblCellMar>
        </w:tblPrEx>
        <w:tc>
          <w:tcPr>
            <w:tcW w:w="5000" w:type="pct"/>
            <w:gridSpan w:val="2"/>
          </w:tcPr>
          <w:p w:rsidR="00A76857" w:rsidRPr="00AF00B2" w:rsidRDefault="00A76857" w:rsidP="00137F34">
            <w:pPr>
              <w:pStyle w:val="Heading2"/>
              <w:spacing w:before="40" w:after="40"/>
              <w:rPr>
                <w:rFonts w:ascii="Arial" w:hAnsi="Arial" w:cs="Arial"/>
                <w:sz w:val="22"/>
                <w:szCs w:val="22"/>
              </w:rPr>
            </w:pPr>
            <w:r w:rsidRPr="00AF00B2">
              <w:rPr>
                <w:rFonts w:ascii="Arial" w:hAnsi="Arial" w:cs="Arial"/>
                <w:sz w:val="22"/>
                <w:szCs w:val="22"/>
              </w:rPr>
              <w:t xml:space="preserve">What sort of support can you expect? </w:t>
            </w:r>
          </w:p>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p>
        </w:tc>
      </w:tr>
    </w:tbl>
    <w:p w:rsidR="00A76857" w:rsidRPr="00AF00B2" w:rsidRDefault="00A76857" w:rsidP="00AF00B2">
      <w:pPr>
        <w:rPr>
          <w:rFonts w:ascii="Arial" w:hAnsi="Arial" w:cs="Arial"/>
          <w:sz w:val="22"/>
          <w:szCs w:val="22"/>
        </w:rPr>
      </w:pPr>
    </w:p>
    <w:p w:rsidR="00A76857" w:rsidRPr="00AF00B2" w:rsidRDefault="00A76857" w:rsidP="00AF00B2">
      <w:pPr>
        <w:pStyle w:val="BodyText"/>
        <w:jc w:val="left"/>
        <w:rPr>
          <w:rFonts w:ascii="Arial" w:hAnsi="Arial" w:cs="Arial"/>
          <w:sz w:val="22"/>
          <w:szCs w:val="22"/>
        </w:rPr>
      </w:pPr>
      <w:r w:rsidRPr="00AF00B2">
        <w:rPr>
          <w:rFonts w:ascii="Arial" w:hAnsi="Arial" w:cs="Arial"/>
          <w:sz w:val="22"/>
          <w:szCs w:val="22"/>
        </w:rPr>
        <w:t>Whilst every effort has been made to explain the main duties and responsibilities of the post, each individual task undertaken may not be identified and you may be asked to carry out additional responsibilities by your Line Manager or SLT</w:t>
      </w:r>
      <w:r w:rsidR="00137F34">
        <w:rPr>
          <w:rFonts w:ascii="Arial" w:hAnsi="Arial" w:cs="Arial"/>
          <w:sz w:val="22"/>
          <w:szCs w:val="22"/>
        </w:rPr>
        <w:t>.</w:t>
      </w:r>
    </w:p>
    <w:p w:rsidR="00A76857" w:rsidRPr="00AF00B2" w:rsidRDefault="00A76857" w:rsidP="00AF00B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6857" w:rsidRPr="00AF00B2" w:rsidTr="00137F34">
        <w:tblPrEx>
          <w:tblCellMar>
            <w:top w:w="0" w:type="dxa"/>
            <w:bottom w:w="0" w:type="dxa"/>
          </w:tblCellMar>
        </w:tblPrEx>
        <w:tc>
          <w:tcPr>
            <w:tcW w:w="5000" w:type="pct"/>
            <w:gridSpan w:val="2"/>
            <w:vAlign w:val="center"/>
          </w:tcPr>
          <w:p w:rsidR="00A76857" w:rsidRPr="00AF00B2" w:rsidRDefault="00A76857" w:rsidP="00137F34">
            <w:pPr>
              <w:pStyle w:val="Heading3"/>
              <w:spacing w:before="40" w:after="40"/>
              <w:jc w:val="left"/>
              <w:rPr>
                <w:rFonts w:ascii="Arial" w:hAnsi="Arial" w:cs="Arial"/>
                <w:sz w:val="22"/>
                <w:szCs w:val="22"/>
              </w:rPr>
            </w:pPr>
            <w:r w:rsidRPr="00AF00B2">
              <w:rPr>
                <w:rFonts w:ascii="Arial" w:hAnsi="Arial" w:cs="Arial"/>
                <w:sz w:val="22"/>
                <w:szCs w:val="22"/>
              </w:rPr>
              <w:t>Signatures</w:t>
            </w:r>
          </w:p>
        </w:tc>
      </w:tr>
      <w:tr w:rsidR="00A76857" w:rsidRPr="00AF00B2" w:rsidTr="00137F34">
        <w:tblPrEx>
          <w:tblCellMar>
            <w:top w:w="0" w:type="dxa"/>
            <w:bottom w:w="0" w:type="dxa"/>
          </w:tblCellMar>
        </w:tblPrEx>
        <w:tc>
          <w:tcPr>
            <w:tcW w:w="5000" w:type="pct"/>
            <w:gridSpan w:val="2"/>
          </w:tcPr>
          <w:p w:rsidR="00A76857" w:rsidRPr="00AF00B2" w:rsidRDefault="00A76857" w:rsidP="00137F34">
            <w:pPr>
              <w:pStyle w:val="BodyText2"/>
              <w:spacing w:before="40" w:after="40"/>
              <w:jc w:val="left"/>
              <w:rPr>
                <w:rFonts w:ascii="Arial" w:hAnsi="Arial" w:cs="Arial"/>
                <w:sz w:val="22"/>
                <w:szCs w:val="22"/>
              </w:rPr>
            </w:pPr>
            <w:r w:rsidRPr="00AF00B2">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tc>
      </w:tr>
      <w:tr w:rsidR="00A76857" w:rsidRPr="00AF00B2" w:rsidTr="00137F34">
        <w:tblPrEx>
          <w:tblCellMar>
            <w:top w:w="0" w:type="dxa"/>
            <w:bottom w:w="0" w:type="dxa"/>
          </w:tblCellMar>
        </w:tblPrEx>
        <w:tc>
          <w:tcPr>
            <w:tcW w:w="2500" w:type="pct"/>
          </w:tcPr>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Signed……………………………………….</w:t>
            </w: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(Teacher)</w:t>
            </w:r>
          </w:p>
          <w:p w:rsidR="00A76857" w:rsidRPr="00AF00B2" w:rsidRDefault="00A76857" w:rsidP="00137F34">
            <w:pPr>
              <w:spacing w:before="40" w:after="40"/>
              <w:rPr>
                <w:rFonts w:ascii="Arial" w:hAnsi="Arial" w:cs="Arial"/>
                <w:sz w:val="22"/>
                <w:szCs w:val="22"/>
              </w:rPr>
            </w:pPr>
          </w:p>
          <w:p w:rsidR="00A76857" w:rsidRDefault="00A76857" w:rsidP="00137F34">
            <w:pPr>
              <w:spacing w:before="40" w:after="40"/>
              <w:rPr>
                <w:rFonts w:ascii="Arial" w:hAnsi="Arial" w:cs="Arial"/>
                <w:sz w:val="22"/>
                <w:szCs w:val="22"/>
              </w:rPr>
            </w:pPr>
            <w:r w:rsidRPr="00AF00B2">
              <w:rPr>
                <w:rFonts w:ascii="Arial" w:hAnsi="Arial" w:cs="Arial"/>
                <w:sz w:val="22"/>
                <w:szCs w:val="22"/>
              </w:rPr>
              <w:t>Dated …………………………………………</w:t>
            </w:r>
          </w:p>
          <w:p w:rsidR="00D73483" w:rsidRPr="00AF00B2" w:rsidRDefault="00D73483" w:rsidP="00137F34">
            <w:pPr>
              <w:spacing w:before="40" w:after="40"/>
              <w:rPr>
                <w:rFonts w:ascii="Arial" w:hAnsi="Arial" w:cs="Arial"/>
                <w:sz w:val="22"/>
                <w:szCs w:val="22"/>
              </w:rPr>
            </w:pPr>
          </w:p>
        </w:tc>
        <w:tc>
          <w:tcPr>
            <w:tcW w:w="2500" w:type="pct"/>
          </w:tcPr>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Signed……………………………………….</w:t>
            </w: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(Headteacher)</w:t>
            </w:r>
          </w:p>
          <w:p w:rsidR="00A76857" w:rsidRPr="00AF00B2" w:rsidRDefault="00A76857" w:rsidP="00137F34">
            <w:pPr>
              <w:spacing w:before="40" w:after="40"/>
              <w:rPr>
                <w:rFonts w:ascii="Arial" w:hAnsi="Arial" w:cs="Arial"/>
                <w:sz w:val="22"/>
                <w:szCs w:val="22"/>
              </w:rPr>
            </w:pPr>
          </w:p>
          <w:p w:rsidR="00A76857" w:rsidRPr="00AF00B2" w:rsidRDefault="00A76857" w:rsidP="00137F34">
            <w:pPr>
              <w:spacing w:before="40" w:after="40"/>
              <w:rPr>
                <w:rFonts w:ascii="Arial" w:hAnsi="Arial" w:cs="Arial"/>
                <w:sz w:val="22"/>
                <w:szCs w:val="22"/>
              </w:rPr>
            </w:pPr>
            <w:r w:rsidRPr="00AF00B2">
              <w:rPr>
                <w:rFonts w:ascii="Arial" w:hAnsi="Arial" w:cs="Arial"/>
                <w:sz w:val="22"/>
                <w:szCs w:val="22"/>
              </w:rPr>
              <w:t>Dated …………………………………………</w:t>
            </w:r>
          </w:p>
        </w:tc>
      </w:tr>
    </w:tbl>
    <w:p w:rsidR="00A76857" w:rsidRPr="00AF00B2" w:rsidRDefault="00A76857" w:rsidP="00AF00B2">
      <w:pPr>
        <w:rPr>
          <w:rFonts w:ascii="Arial" w:hAnsi="Arial" w:cs="Arial"/>
          <w:sz w:val="22"/>
          <w:szCs w:val="22"/>
        </w:rPr>
      </w:pPr>
    </w:p>
    <w:sectPr w:rsidR="00A76857" w:rsidRPr="00AF00B2" w:rsidSect="00137F34">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EA" w:rsidRDefault="003C03EA">
      <w:r>
        <w:separator/>
      </w:r>
    </w:p>
  </w:endnote>
  <w:endnote w:type="continuationSeparator" w:id="0">
    <w:p w:rsidR="003C03EA" w:rsidRDefault="003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5D3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5D38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5D3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EA" w:rsidRDefault="003C03EA">
      <w:r>
        <w:separator/>
      </w:r>
    </w:p>
  </w:footnote>
  <w:footnote w:type="continuationSeparator" w:id="0">
    <w:p w:rsidR="003C03EA" w:rsidRDefault="003C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5D3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5D3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4" w:rsidRDefault="00676F45" w:rsidP="00DC3BDD">
    <w:pPr>
      <w:pStyle w:val="Header"/>
      <w:tabs>
        <w:tab w:val="clear" w:pos="4153"/>
      </w:tabs>
    </w:pPr>
    <w:r>
      <w:rPr>
        <w:rFonts w:ascii="Arial" w:hAnsi="Arial" w:cs="Arial"/>
        <w:b/>
        <w:bCs/>
        <w:noProof/>
        <w:szCs w:val="28"/>
        <w:lang w:eastAsia="en-GB"/>
      </w:rPr>
      <w:drawing>
        <wp:inline distT="0" distB="0" distL="0" distR="0">
          <wp:extent cx="2609850" cy="685800"/>
          <wp:effectExtent l="0" t="0" r="0" b="0"/>
          <wp:docPr id="1" name="Picture 1" descr="SMRT_colour_logo_light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RT_colour_logo_light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5E"/>
    <w:rsid w:val="00137F34"/>
    <w:rsid w:val="001812CF"/>
    <w:rsid w:val="001C4621"/>
    <w:rsid w:val="00216F9B"/>
    <w:rsid w:val="00264A6A"/>
    <w:rsid w:val="003C03EA"/>
    <w:rsid w:val="004A2B9C"/>
    <w:rsid w:val="005D3834"/>
    <w:rsid w:val="00676F45"/>
    <w:rsid w:val="006A27E7"/>
    <w:rsid w:val="0070325E"/>
    <w:rsid w:val="0073197C"/>
    <w:rsid w:val="0073581F"/>
    <w:rsid w:val="007779AA"/>
    <w:rsid w:val="007832BA"/>
    <w:rsid w:val="007F5533"/>
    <w:rsid w:val="009B0B21"/>
    <w:rsid w:val="00A76857"/>
    <w:rsid w:val="00AF00B2"/>
    <w:rsid w:val="00B40C9A"/>
    <w:rsid w:val="00B84B23"/>
    <w:rsid w:val="00BD05CB"/>
    <w:rsid w:val="00D73483"/>
    <w:rsid w:val="00DC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rsid w:val="00AF00B2"/>
    <w:pPr>
      <w:tabs>
        <w:tab w:val="center" w:pos="4153"/>
        <w:tab w:val="right" w:pos="8306"/>
      </w:tabs>
    </w:pPr>
  </w:style>
  <w:style w:type="paragraph" w:styleId="Footer">
    <w:name w:val="footer"/>
    <w:basedOn w:val="Normal"/>
    <w:rsid w:val="00AF00B2"/>
    <w:pPr>
      <w:tabs>
        <w:tab w:val="center" w:pos="4153"/>
        <w:tab w:val="right" w:pos="8306"/>
      </w:tabs>
    </w:pPr>
  </w:style>
  <w:style w:type="paragraph" w:styleId="BalloonText">
    <w:name w:val="Balloon Text"/>
    <w:basedOn w:val="Normal"/>
    <w:link w:val="BalloonTextChar"/>
    <w:rsid w:val="001C4621"/>
    <w:rPr>
      <w:rFonts w:ascii="Tahoma" w:hAnsi="Tahoma" w:cs="Tahoma"/>
      <w:sz w:val="16"/>
      <w:szCs w:val="16"/>
    </w:rPr>
  </w:style>
  <w:style w:type="character" w:customStyle="1" w:styleId="BalloonTextChar">
    <w:name w:val="Balloon Text Char"/>
    <w:basedOn w:val="DefaultParagraphFont"/>
    <w:link w:val="BalloonText"/>
    <w:rsid w:val="001C462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rsid w:val="00AF00B2"/>
    <w:pPr>
      <w:tabs>
        <w:tab w:val="center" w:pos="4153"/>
        <w:tab w:val="right" w:pos="8306"/>
      </w:tabs>
    </w:pPr>
  </w:style>
  <w:style w:type="paragraph" w:styleId="Footer">
    <w:name w:val="footer"/>
    <w:basedOn w:val="Normal"/>
    <w:rsid w:val="00AF00B2"/>
    <w:pPr>
      <w:tabs>
        <w:tab w:val="center" w:pos="4153"/>
        <w:tab w:val="right" w:pos="8306"/>
      </w:tabs>
    </w:pPr>
  </w:style>
  <w:style w:type="paragraph" w:styleId="BalloonText">
    <w:name w:val="Balloon Text"/>
    <w:basedOn w:val="Normal"/>
    <w:link w:val="BalloonTextChar"/>
    <w:rsid w:val="001C4621"/>
    <w:rPr>
      <w:rFonts w:ascii="Tahoma" w:hAnsi="Tahoma" w:cs="Tahoma"/>
      <w:sz w:val="16"/>
      <w:szCs w:val="16"/>
    </w:rPr>
  </w:style>
  <w:style w:type="character" w:customStyle="1" w:styleId="BalloonTextChar">
    <w:name w:val="Balloon Text Char"/>
    <w:basedOn w:val="DefaultParagraphFont"/>
    <w:link w:val="BalloonText"/>
    <w:rsid w:val="001C46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2201</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Your responsibilities include…</vt:lpstr>
    </vt:vector>
  </TitlesOfParts>
  <Company>CSE Education Systems</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include…</dc:title>
  <dc:creator>Any Authorised User</dc:creator>
  <cp:lastModifiedBy>Esther Ward</cp:lastModifiedBy>
  <cp:revision>3</cp:revision>
  <cp:lastPrinted>2006-01-11T11:55:00Z</cp:lastPrinted>
  <dcterms:created xsi:type="dcterms:W3CDTF">2015-01-22T09:44:00Z</dcterms:created>
  <dcterms:modified xsi:type="dcterms:W3CDTF">2015-01-22T09:46:00Z</dcterms:modified>
</cp:coreProperties>
</file>