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69" w:rsidRDefault="002B2DE0">
      <w:bookmarkStart w:id="0" w:name="_GoBack"/>
      <w:bookmarkEnd w:id="0"/>
      <w:r>
        <w:t>DT, Art, Food, IT Support Technician</w:t>
      </w:r>
    </w:p>
    <w:p w:rsidR="00EF4269" w:rsidRDefault="00A963FB">
      <w:r>
        <w:t>Job Purpose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63FB" w:rsidTr="00A963FB">
        <w:tc>
          <w:tcPr>
            <w:tcW w:w="9016" w:type="dxa"/>
          </w:tcPr>
          <w:p w:rsidR="00A963FB" w:rsidRDefault="00A963FB"/>
          <w:p w:rsidR="00A963FB" w:rsidRDefault="00A963FB" w:rsidP="00A963FB">
            <w:r>
              <w:t>The primary responsibilities of this post ar</w:t>
            </w:r>
            <w:r w:rsidR="002B2DE0">
              <w:t>e to support the delivery of the curriculum in the Design Technology, Art and Food and Nutrition areas for the purpose of securing the best possible student outcomes.</w:t>
            </w:r>
          </w:p>
          <w:p w:rsidR="002B2DE0" w:rsidRDefault="002B2DE0" w:rsidP="00A963FB">
            <w:r>
              <w:t>Aid the teachers to ensure these areas are ready and resourced for teaching.</w:t>
            </w:r>
          </w:p>
          <w:p w:rsidR="000C3BD1" w:rsidRDefault="002B2DE0" w:rsidP="00A963FB">
            <w:r>
              <w:t>To provide audio visual and IT support across the school to encourage the development of flip learning.</w:t>
            </w:r>
          </w:p>
          <w:p w:rsidR="002B2DE0" w:rsidRDefault="002B2DE0">
            <w:r>
              <w:t xml:space="preserve">Liaise with the site person responsible for H&amp;S to ensure that the teaching areas maintain the required standards. </w:t>
            </w:r>
          </w:p>
          <w:p w:rsidR="008311AC" w:rsidRDefault="008311AC"/>
          <w:p w:rsidR="00A963FB" w:rsidRDefault="00A963FB"/>
        </w:tc>
      </w:tr>
    </w:tbl>
    <w:p w:rsidR="00A963FB" w:rsidRDefault="00A963FB"/>
    <w:p w:rsidR="00A963FB" w:rsidRDefault="00A963FB">
      <w:r>
        <w:t>Safe Guarding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63FB" w:rsidTr="00A963FB">
        <w:tc>
          <w:tcPr>
            <w:tcW w:w="9016" w:type="dxa"/>
          </w:tcPr>
          <w:p w:rsidR="00A963FB" w:rsidRDefault="00A963FB">
            <w:r>
              <w:t>The Trust is committed to safeguarding and promoting the welfare of children and young people and expects all staff to share this commitment.</w:t>
            </w:r>
          </w:p>
          <w:p w:rsidR="00A963FB" w:rsidRDefault="00A963FB"/>
          <w:p w:rsidR="00A963FB" w:rsidRDefault="00A963FB">
            <w:r>
              <w:t xml:space="preserve">This post is subject to enhanced DBS Disclosure </w:t>
            </w:r>
            <w:r w:rsidR="008311AC">
              <w:t>and were appropriate overseas checks</w:t>
            </w:r>
          </w:p>
          <w:p w:rsidR="008311AC" w:rsidRDefault="008311AC"/>
          <w:p w:rsidR="008311AC" w:rsidRDefault="008311AC">
            <w:r>
              <w:t>The successful candidate will share the whole school commitment for safeguarding and promoting the welfare of children.</w:t>
            </w:r>
          </w:p>
          <w:p w:rsidR="008311AC" w:rsidRDefault="008311AC"/>
        </w:tc>
      </w:tr>
    </w:tbl>
    <w:p w:rsidR="00A963FB" w:rsidRDefault="00A963FB"/>
    <w:p w:rsidR="008311AC" w:rsidRDefault="008311AC">
      <w:r>
        <w:t>Accountabilities and Principal 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11AC" w:rsidTr="008311AC">
        <w:tc>
          <w:tcPr>
            <w:tcW w:w="9016" w:type="dxa"/>
          </w:tcPr>
          <w:p w:rsidR="008311AC" w:rsidRDefault="008311AC"/>
          <w:p w:rsidR="008311AC" w:rsidRDefault="008311AC">
            <w:r>
              <w:t xml:space="preserve">Receive direction from and be accountable to the </w:t>
            </w:r>
            <w:proofErr w:type="spellStart"/>
            <w:r>
              <w:t>Headteacher</w:t>
            </w:r>
            <w:proofErr w:type="spellEnd"/>
            <w:r>
              <w:t>, via the Head</w:t>
            </w:r>
            <w:r w:rsidR="00BC4CB9">
              <w:t>s</w:t>
            </w:r>
            <w:r>
              <w:t xml:space="preserve"> of Lower </w:t>
            </w:r>
            <w:r w:rsidR="00BC4CB9">
              <w:t xml:space="preserve">and Upper </w:t>
            </w:r>
            <w:r>
              <w:t>School</w:t>
            </w:r>
            <w:r w:rsidR="00BC4CB9">
              <w:t>s</w:t>
            </w:r>
            <w:r w:rsidR="002B2DE0">
              <w:t>, and the area leads for each department.</w:t>
            </w:r>
          </w:p>
          <w:p w:rsidR="008311AC" w:rsidRDefault="008311AC"/>
          <w:p w:rsidR="008311AC" w:rsidRDefault="002B2DE0">
            <w:r>
              <w:t>Main contacts are with teachers of related subjects, students and other colleagues</w:t>
            </w:r>
          </w:p>
          <w:p w:rsidR="008311AC" w:rsidRDefault="008311AC"/>
        </w:tc>
      </w:tr>
    </w:tbl>
    <w:p w:rsidR="008311AC" w:rsidRDefault="008311AC"/>
    <w:p w:rsidR="008311AC" w:rsidRDefault="008311AC">
      <w:r>
        <w:lastRenderedPageBreak/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11AC" w:rsidTr="008311AC">
        <w:tc>
          <w:tcPr>
            <w:tcW w:w="9016" w:type="dxa"/>
          </w:tcPr>
          <w:p w:rsidR="008311AC" w:rsidRDefault="008311AC"/>
          <w:p w:rsidR="00BC4CB9" w:rsidRDefault="00EC7563" w:rsidP="00EC7563">
            <w:pPr>
              <w:pStyle w:val="ListParagraph"/>
              <w:numPr>
                <w:ilvl w:val="0"/>
                <w:numId w:val="2"/>
              </w:numPr>
            </w:pPr>
            <w:r>
              <w:t xml:space="preserve">Plan your time effectively to ensure each area receives </w:t>
            </w:r>
            <w:r w:rsidR="00AE6DCD">
              <w:t>equal amounts of s</w:t>
            </w:r>
            <w:r>
              <w:t>upport</w:t>
            </w:r>
          </w:p>
          <w:p w:rsidR="00EC7563" w:rsidRDefault="00DE5AB8" w:rsidP="00EC7563">
            <w:pPr>
              <w:pStyle w:val="ListParagraph"/>
              <w:numPr>
                <w:ilvl w:val="0"/>
                <w:numId w:val="2"/>
              </w:numPr>
            </w:pPr>
            <w:r>
              <w:t>Plan time into your working week to support other staff with flip learning</w:t>
            </w:r>
          </w:p>
          <w:p w:rsidR="00DE5AB8" w:rsidRDefault="00DE5AB8" w:rsidP="00EC7563">
            <w:pPr>
              <w:pStyle w:val="ListParagraph"/>
              <w:numPr>
                <w:ilvl w:val="0"/>
                <w:numId w:val="2"/>
              </w:numPr>
            </w:pPr>
            <w:r>
              <w:t>Ensure stock is maintained to run the curriculum</w:t>
            </w:r>
          </w:p>
          <w:p w:rsidR="00DE5AB8" w:rsidRDefault="00AE6DCD" w:rsidP="00EC7563">
            <w:pPr>
              <w:pStyle w:val="ListParagraph"/>
              <w:numPr>
                <w:ilvl w:val="0"/>
                <w:numId w:val="2"/>
              </w:numPr>
            </w:pPr>
            <w:r>
              <w:t>Support the class teacher to maintain the highest standards of H&amp;S</w:t>
            </w:r>
          </w:p>
          <w:p w:rsidR="00AE6DCD" w:rsidRDefault="00AE6DCD" w:rsidP="00EC7563">
            <w:pPr>
              <w:pStyle w:val="ListParagraph"/>
              <w:numPr>
                <w:ilvl w:val="0"/>
                <w:numId w:val="2"/>
              </w:numPr>
            </w:pPr>
            <w:r>
              <w:t>Support students as directed by the class teacher</w:t>
            </w:r>
          </w:p>
          <w:p w:rsidR="00AE6DCD" w:rsidRDefault="00AE6DCD" w:rsidP="00EC7563">
            <w:pPr>
              <w:pStyle w:val="ListParagraph"/>
              <w:numPr>
                <w:ilvl w:val="0"/>
                <w:numId w:val="2"/>
              </w:numPr>
            </w:pPr>
            <w:r>
              <w:t>Prepare materials and resources to aid teaching</w:t>
            </w:r>
          </w:p>
          <w:p w:rsidR="00AE6DCD" w:rsidRDefault="00AE6DCD" w:rsidP="00EC7563">
            <w:pPr>
              <w:pStyle w:val="ListParagraph"/>
              <w:numPr>
                <w:ilvl w:val="0"/>
                <w:numId w:val="2"/>
              </w:numPr>
            </w:pPr>
            <w:r>
              <w:t>Be part of the wider technician support team to help organise whole school events when required</w:t>
            </w:r>
          </w:p>
          <w:p w:rsidR="0082779C" w:rsidRDefault="0082779C" w:rsidP="00EC7563">
            <w:pPr>
              <w:pStyle w:val="ListParagraph"/>
              <w:numPr>
                <w:ilvl w:val="0"/>
                <w:numId w:val="2"/>
              </w:numPr>
            </w:pPr>
            <w:r>
              <w:t>To support the ICT Lead with minor fixes, repairs to laptops</w:t>
            </w:r>
          </w:p>
          <w:p w:rsidR="0082779C" w:rsidRDefault="00AE6DCD" w:rsidP="0082779C">
            <w:pPr>
              <w:pStyle w:val="ListParagraph"/>
              <w:numPr>
                <w:ilvl w:val="0"/>
                <w:numId w:val="2"/>
              </w:numPr>
            </w:pPr>
            <w:r>
              <w:t>Support teachers in organising displays and galleries</w:t>
            </w:r>
          </w:p>
          <w:p w:rsidR="00521747" w:rsidRDefault="00521747" w:rsidP="00AE6DCD"/>
        </w:tc>
      </w:tr>
    </w:tbl>
    <w:p w:rsidR="002C3210" w:rsidRDefault="002C3210"/>
    <w:p w:rsidR="001418DB" w:rsidRDefault="001418DB">
      <w:r>
        <w:t>Continued Professional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18DB" w:rsidTr="001418DB">
        <w:tc>
          <w:tcPr>
            <w:tcW w:w="9016" w:type="dxa"/>
          </w:tcPr>
          <w:p w:rsidR="001418DB" w:rsidRDefault="001418DB" w:rsidP="001418DB">
            <w:pPr>
              <w:pStyle w:val="ListParagraph"/>
              <w:numPr>
                <w:ilvl w:val="0"/>
                <w:numId w:val="2"/>
              </w:numPr>
            </w:pPr>
            <w:r>
              <w:t>To take responsibility for your professional development</w:t>
            </w:r>
          </w:p>
          <w:p w:rsidR="001418DB" w:rsidRDefault="001418DB" w:rsidP="00AE6DCD">
            <w:pPr>
              <w:pStyle w:val="ListParagraph"/>
              <w:numPr>
                <w:ilvl w:val="0"/>
                <w:numId w:val="2"/>
              </w:numPr>
            </w:pPr>
            <w:r>
              <w:t>To provide professional development opportunities for others</w:t>
            </w:r>
          </w:p>
          <w:p w:rsidR="001418DB" w:rsidRDefault="001418DB" w:rsidP="001418DB">
            <w:pPr>
              <w:pStyle w:val="ListParagraph"/>
              <w:numPr>
                <w:ilvl w:val="0"/>
                <w:numId w:val="2"/>
              </w:numPr>
            </w:pPr>
            <w:r>
              <w:t>To provide evidence of impact of professional development on student learning and progress</w:t>
            </w:r>
          </w:p>
          <w:p w:rsidR="001418DB" w:rsidRDefault="001418DB" w:rsidP="001418DB">
            <w:pPr>
              <w:pStyle w:val="ListParagraph"/>
              <w:numPr>
                <w:ilvl w:val="0"/>
                <w:numId w:val="2"/>
              </w:numPr>
            </w:pPr>
            <w:r>
              <w:t>We encourage innovative practice and to learn from taking risks</w:t>
            </w:r>
          </w:p>
          <w:p w:rsidR="001418DB" w:rsidRDefault="001418DB" w:rsidP="001418DB"/>
        </w:tc>
      </w:tr>
    </w:tbl>
    <w:p w:rsidR="002C3210" w:rsidRDefault="002C3210"/>
    <w:p w:rsidR="00EF4269" w:rsidRDefault="00EF4269"/>
    <w:p w:rsidR="00EF4269" w:rsidRDefault="00EF42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F4269" w:rsidTr="00033BCE">
        <w:trPr>
          <w:trHeight w:val="746"/>
        </w:trPr>
        <w:tc>
          <w:tcPr>
            <w:tcW w:w="3005" w:type="dxa"/>
          </w:tcPr>
          <w:p w:rsidR="00EF4269" w:rsidRPr="00033BCE" w:rsidRDefault="00EF4269">
            <w:pPr>
              <w:rPr>
                <w:sz w:val="24"/>
              </w:rPr>
            </w:pPr>
          </w:p>
          <w:p w:rsidR="00EF4269" w:rsidRPr="00033BCE" w:rsidRDefault="00033BCE">
            <w:pPr>
              <w:rPr>
                <w:sz w:val="24"/>
              </w:rPr>
            </w:pPr>
            <w:r w:rsidRPr="00033BCE">
              <w:rPr>
                <w:sz w:val="24"/>
              </w:rPr>
              <w:t>Role Requirements</w:t>
            </w:r>
          </w:p>
        </w:tc>
        <w:tc>
          <w:tcPr>
            <w:tcW w:w="3005" w:type="dxa"/>
          </w:tcPr>
          <w:p w:rsidR="00EF4269" w:rsidRPr="00033BCE" w:rsidRDefault="00EF4269">
            <w:pPr>
              <w:rPr>
                <w:sz w:val="24"/>
              </w:rPr>
            </w:pPr>
          </w:p>
          <w:p w:rsidR="00033BCE" w:rsidRPr="00033BCE" w:rsidRDefault="00033BCE">
            <w:pPr>
              <w:rPr>
                <w:sz w:val="24"/>
              </w:rPr>
            </w:pPr>
            <w:r w:rsidRPr="00033BCE">
              <w:rPr>
                <w:sz w:val="24"/>
              </w:rPr>
              <w:t>Essential</w:t>
            </w:r>
          </w:p>
        </w:tc>
        <w:tc>
          <w:tcPr>
            <w:tcW w:w="3006" w:type="dxa"/>
          </w:tcPr>
          <w:p w:rsidR="00EF4269" w:rsidRDefault="00EF4269"/>
          <w:p w:rsidR="00033BCE" w:rsidRDefault="00033BCE">
            <w:r>
              <w:t>Desirable</w:t>
            </w:r>
          </w:p>
        </w:tc>
      </w:tr>
      <w:tr w:rsidR="00EF4269" w:rsidTr="00EF4269">
        <w:tc>
          <w:tcPr>
            <w:tcW w:w="3005" w:type="dxa"/>
          </w:tcPr>
          <w:p w:rsidR="00EF4269" w:rsidRDefault="00EF4269">
            <w:pPr>
              <w:rPr>
                <w:sz w:val="24"/>
              </w:rPr>
            </w:pPr>
          </w:p>
          <w:p w:rsidR="00BC4CB9" w:rsidRPr="00033BCE" w:rsidRDefault="00BC4CB9">
            <w:pPr>
              <w:rPr>
                <w:sz w:val="24"/>
              </w:rPr>
            </w:pPr>
          </w:p>
          <w:p w:rsidR="00033BCE" w:rsidRPr="00033BCE" w:rsidRDefault="00AE6DCD">
            <w:pPr>
              <w:rPr>
                <w:sz w:val="24"/>
              </w:rPr>
            </w:pPr>
            <w:r>
              <w:rPr>
                <w:sz w:val="24"/>
              </w:rPr>
              <w:t>Qualifications in at least one of the required roles</w:t>
            </w:r>
          </w:p>
          <w:p w:rsidR="00033BCE" w:rsidRDefault="00033BCE">
            <w:pPr>
              <w:rPr>
                <w:sz w:val="24"/>
              </w:rPr>
            </w:pPr>
          </w:p>
          <w:p w:rsidR="00BC4CB9" w:rsidRPr="00033BCE" w:rsidRDefault="00BC4CB9">
            <w:pPr>
              <w:rPr>
                <w:sz w:val="24"/>
              </w:rPr>
            </w:pPr>
          </w:p>
        </w:tc>
        <w:tc>
          <w:tcPr>
            <w:tcW w:w="3005" w:type="dxa"/>
          </w:tcPr>
          <w:p w:rsidR="00EF4269" w:rsidRDefault="00EF4269" w:rsidP="009632B2">
            <w:pPr>
              <w:rPr>
                <w:sz w:val="24"/>
              </w:rPr>
            </w:pPr>
          </w:p>
          <w:p w:rsidR="009632B2" w:rsidRPr="009632B2" w:rsidRDefault="009632B2" w:rsidP="009632B2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3006" w:type="dxa"/>
          </w:tcPr>
          <w:p w:rsidR="00EF4269" w:rsidRDefault="00EF4269"/>
        </w:tc>
      </w:tr>
      <w:tr w:rsidR="00AE6DCD" w:rsidTr="00EF4269">
        <w:tc>
          <w:tcPr>
            <w:tcW w:w="3005" w:type="dxa"/>
          </w:tcPr>
          <w:p w:rsidR="00AE6DCD" w:rsidRDefault="00AE6DCD">
            <w:pPr>
              <w:rPr>
                <w:sz w:val="24"/>
              </w:rPr>
            </w:pPr>
          </w:p>
          <w:p w:rsidR="00AE6DCD" w:rsidRDefault="00EA2806">
            <w:pPr>
              <w:rPr>
                <w:sz w:val="24"/>
              </w:rPr>
            </w:pPr>
            <w:r>
              <w:rPr>
                <w:sz w:val="24"/>
              </w:rPr>
              <w:t>Qualifications in more than one of the required areas</w:t>
            </w:r>
          </w:p>
          <w:p w:rsidR="00EA2806" w:rsidRDefault="00EA2806">
            <w:pPr>
              <w:rPr>
                <w:sz w:val="24"/>
              </w:rPr>
            </w:pPr>
          </w:p>
        </w:tc>
        <w:tc>
          <w:tcPr>
            <w:tcW w:w="3005" w:type="dxa"/>
          </w:tcPr>
          <w:p w:rsidR="00AE6DCD" w:rsidRDefault="00AE6DCD" w:rsidP="009632B2">
            <w:pPr>
              <w:rPr>
                <w:sz w:val="24"/>
              </w:rPr>
            </w:pPr>
          </w:p>
        </w:tc>
        <w:tc>
          <w:tcPr>
            <w:tcW w:w="3006" w:type="dxa"/>
          </w:tcPr>
          <w:p w:rsidR="00AE6DCD" w:rsidRDefault="00AE6DCD"/>
          <w:p w:rsidR="00EA2806" w:rsidRDefault="00EA2806" w:rsidP="00EA2806">
            <w:pPr>
              <w:pStyle w:val="ListParagraph"/>
              <w:numPr>
                <w:ilvl w:val="0"/>
                <w:numId w:val="5"/>
              </w:numPr>
            </w:pPr>
          </w:p>
        </w:tc>
      </w:tr>
      <w:tr w:rsidR="00EF4269" w:rsidTr="00EF4269">
        <w:tc>
          <w:tcPr>
            <w:tcW w:w="3005" w:type="dxa"/>
          </w:tcPr>
          <w:p w:rsidR="00EF4269" w:rsidRDefault="00EF4269"/>
          <w:p w:rsidR="009632B2" w:rsidRDefault="00EA2806" w:rsidP="009632B2">
            <w:r>
              <w:t>Experience in a similar type of role</w:t>
            </w:r>
          </w:p>
          <w:p w:rsidR="009632B2" w:rsidRDefault="009632B2" w:rsidP="009632B2"/>
        </w:tc>
        <w:tc>
          <w:tcPr>
            <w:tcW w:w="3005" w:type="dxa"/>
          </w:tcPr>
          <w:p w:rsidR="00EF4269" w:rsidRDefault="00EF4269" w:rsidP="009632B2"/>
          <w:p w:rsidR="009632B2" w:rsidRDefault="009632B2" w:rsidP="00EA2806">
            <w:pPr>
              <w:pStyle w:val="ListParagraph"/>
            </w:pPr>
          </w:p>
        </w:tc>
        <w:tc>
          <w:tcPr>
            <w:tcW w:w="3006" w:type="dxa"/>
          </w:tcPr>
          <w:p w:rsidR="00EF4269" w:rsidRDefault="00EF4269"/>
          <w:p w:rsidR="00EA2806" w:rsidRDefault="00EA2806" w:rsidP="00EA2806">
            <w:pPr>
              <w:pStyle w:val="ListParagraph"/>
              <w:numPr>
                <w:ilvl w:val="0"/>
                <w:numId w:val="4"/>
              </w:numPr>
            </w:pPr>
          </w:p>
        </w:tc>
      </w:tr>
      <w:tr w:rsidR="009632B2" w:rsidTr="00EF4269">
        <w:tc>
          <w:tcPr>
            <w:tcW w:w="3005" w:type="dxa"/>
          </w:tcPr>
          <w:p w:rsidR="009632B2" w:rsidRDefault="009632B2"/>
          <w:p w:rsidR="009632B2" w:rsidRDefault="00EA2806">
            <w:r>
              <w:t>Ability to work in a fast moving and demanding environment</w:t>
            </w:r>
          </w:p>
          <w:p w:rsidR="009632B2" w:rsidRDefault="009632B2"/>
        </w:tc>
        <w:tc>
          <w:tcPr>
            <w:tcW w:w="3005" w:type="dxa"/>
          </w:tcPr>
          <w:p w:rsidR="009632B2" w:rsidRDefault="009632B2" w:rsidP="009632B2">
            <w:pPr>
              <w:pStyle w:val="ListParagraph"/>
            </w:pPr>
          </w:p>
          <w:p w:rsidR="00EA2806" w:rsidRDefault="00EA2806" w:rsidP="00EA280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006" w:type="dxa"/>
          </w:tcPr>
          <w:p w:rsidR="009632B2" w:rsidRDefault="009632B2" w:rsidP="009632B2"/>
          <w:p w:rsidR="009632B2" w:rsidRDefault="009632B2" w:rsidP="00EA2806">
            <w:pPr>
              <w:pStyle w:val="ListParagraph"/>
            </w:pPr>
          </w:p>
        </w:tc>
      </w:tr>
      <w:tr w:rsidR="000C3BD1" w:rsidTr="00EF4269">
        <w:tc>
          <w:tcPr>
            <w:tcW w:w="3005" w:type="dxa"/>
          </w:tcPr>
          <w:p w:rsidR="000C3BD1" w:rsidRDefault="000C3BD1"/>
          <w:p w:rsidR="000C3BD1" w:rsidRDefault="000C3BD1" w:rsidP="00EA2806">
            <w:r>
              <w:t xml:space="preserve">Experience of programmes of study </w:t>
            </w:r>
            <w:r w:rsidR="00EA2806">
              <w:t>in each area</w:t>
            </w:r>
          </w:p>
          <w:p w:rsidR="00EA2806" w:rsidRDefault="00EA2806" w:rsidP="00EA2806"/>
        </w:tc>
        <w:tc>
          <w:tcPr>
            <w:tcW w:w="3005" w:type="dxa"/>
          </w:tcPr>
          <w:p w:rsidR="000C3BD1" w:rsidRDefault="000C3BD1" w:rsidP="009632B2">
            <w:pPr>
              <w:pStyle w:val="ListParagraph"/>
            </w:pPr>
          </w:p>
        </w:tc>
        <w:tc>
          <w:tcPr>
            <w:tcW w:w="3006" w:type="dxa"/>
          </w:tcPr>
          <w:p w:rsidR="000C3BD1" w:rsidRDefault="000C3BD1" w:rsidP="000C3BD1">
            <w:pPr>
              <w:pStyle w:val="ListParagraph"/>
            </w:pPr>
          </w:p>
          <w:p w:rsidR="000C3BD1" w:rsidRDefault="000C3BD1" w:rsidP="000C3BD1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EF4269" w:rsidTr="00EF4269">
        <w:tc>
          <w:tcPr>
            <w:tcW w:w="3005" w:type="dxa"/>
          </w:tcPr>
          <w:p w:rsidR="00EF4269" w:rsidRDefault="00EF4269"/>
          <w:p w:rsidR="00033BCE" w:rsidRDefault="00EA2806" w:rsidP="00EA2806">
            <w:r>
              <w:t xml:space="preserve">Positive </w:t>
            </w:r>
            <w:r w:rsidR="0082779C">
              <w:t xml:space="preserve">growth </w:t>
            </w:r>
            <w:proofErr w:type="spellStart"/>
            <w:r>
              <w:t>mindset</w:t>
            </w:r>
            <w:proofErr w:type="spellEnd"/>
            <w:r>
              <w:t xml:space="preserve"> willing to learn and develop</w:t>
            </w:r>
          </w:p>
          <w:p w:rsidR="00EA2806" w:rsidRDefault="00EA2806" w:rsidP="00EA2806"/>
        </w:tc>
        <w:tc>
          <w:tcPr>
            <w:tcW w:w="3005" w:type="dxa"/>
          </w:tcPr>
          <w:p w:rsidR="00EF4269" w:rsidRDefault="00EF4269" w:rsidP="009632B2"/>
          <w:p w:rsidR="009632B2" w:rsidRDefault="009632B2" w:rsidP="009632B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006" w:type="dxa"/>
          </w:tcPr>
          <w:p w:rsidR="00EF4269" w:rsidRDefault="00EF4269"/>
        </w:tc>
      </w:tr>
      <w:tr w:rsidR="00EF4269" w:rsidTr="00EF4269">
        <w:tc>
          <w:tcPr>
            <w:tcW w:w="3005" w:type="dxa"/>
          </w:tcPr>
          <w:p w:rsidR="00033BCE" w:rsidRDefault="00033BCE"/>
          <w:p w:rsidR="00EA2806" w:rsidRDefault="00EA2806">
            <w:r>
              <w:t>Excellent IT skills</w:t>
            </w:r>
          </w:p>
          <w:p w:rsidR="00033BCE" w:rsidRDefault="00033BCE"/>
        </w:tc>
        <w:tc>
          <w:tcPr>
            <w:tcW w:w="3005" w:type="dxa"/>
          </w:tcPr>
          <w:p w:rsidR="00EF4269" w:rsidRDefault="00EF4269"/>
          <w:p w:rsidR="00EA2806" w:rsidRDefault="00EA2806" w:rsidP="00EA28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006" w:type="dxa"/>
          </w:tcPr>
          <w:p w:rsidR="00EF4269" w:rsidRDefault="00EF4269" w:rsidP="009632B2"/>
          <w:p w:rsidR="009632B2" w:rsidRDefault="009632B2" w:rsidP="00EA2806">
            <w:pPr>
              <w:ind w:left="360"/>
            </w:pPr>
          </w:p>
        </w:tc>
      </w:tr>
      <w:tr w:rsidR="00EF4269" w:rsidTr="00EF4269">
        <w:tc>
          <w:tcPr>
            <w:tcW w:w="3005" w:type="dxa"/>
          </w:tcPr>
          <w:p w:rsidR="00033BCE" w:rsidRDefault="00033BCE">
            <w:r>
              <w:t>Evidence of suitability to work with children</w:t>
            </w:r>
          </w:p>
          <w:p w:rsidR="00033BCE" w:rsidRDefault="00033BCE"/>
        </w:tc>
        <w:tc>
          <w:tcPr>
            <w:tcW w:w="3005" w:type="dxa"/>
          </w:tcPr>
          <w:p w:rsidR="00EF4269" w:rsidRDefault="00EF4269" w:rsidP="00EA2806"/>
          <w:p w:rsidR="00AB52EF" w:rsidRDefault="00AB52EF" w:rsidP="00AB52E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006" w:type="dxa"/>
          </w:tcPr>
          <w:p w:rsidR="00EF4269" w:rsidRDefault="00EF4269"/>
        </w:tc>
      </w:tr>
      <w:tr w:rsidR="00EF4269" w:rsidTr="00EF4269">
        <w:tc>
          <w:tcPr>
            <w:tcW w:w="3005" w:type="dxa"/>
          </w:tcPr>
          <w:p w:rsidR="00033BCE" w:rsidRDefault="00033BCE"/>
          <w:p w:rsidR="009632B2" w:rsidRDefault="009632B2">
            <w:r>
              <w:t>Evidence of developing good student learning relationships</w:t>
            </w:r>
          </w:p>
          <w:p w:rsidR="009632B2" w:rsidRDefault="009632B2"/>
        </w:tc>
        <w:tc>
          <w:tcPr>
            <w:tcW w:w="3005" w:type="dxa"/>
          </w:tcPr>
          <w:p w:rsidR="00EF4269" w:rsidRDefault="00EF4269"/>
          <w:p w:rsidR="009632B2" w:rsidRDefault="009632B2" w:rsidP="009632B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006" w:type="dxa"/>
          </w:tcPr>
          <w:p w:rsidR="00EF4269" w:rsidRDefault="00EF4269"/>
        </w:tc>
      </w:tr>
      <w:tr w:rsidR="009632B2" w:rsidTr="00EF4269">
        <w:tc>
          <w:tcPr>
            <w:tcW w:w="3005" w:type="dxa"/>
          </w:tcPr>
          <w:p w:rsidR="009632B2" w:rsidRDefault="009632B2"/>
          <w:p w:rsidR="009632B2" w:rsidRDefault="009632B2">
            <w:r>
              <w:t>Demonstrable Knowledge of Safeguarding</w:t>
            </w:r>
            <w:r w:rsidR="00AB52EF">
              <w:t xml:space="preserve"> or understanding of the needs for safeguarding and willingness to undertake training.</w:t>
            </w:r>
          </w:p>
          <w:p w:rsidR="009632B2" w:rsidRDefault="009632B2"/>
        </w:tc>
        <w:tc>
          <w:tcPr>
            <w:tcW w:w="3005" w:type="dxa"/>
          </w:tcPr>
          <w:p w:rsidR="009632B2" w:rsidRDefault="009632B2"/>
          <w:p w:rsidR="009632B2" w:rsidRDefault="009632B2" w:rsidP="009632B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006" w:type="dxa"/>
          </w:tcPr>
          <w:p w:rsidR="009632B2" w:rsidRDefault="009632B2"/>
        </w:tc>
      </w:tr>
    </w:tbl>
    <w:p w:rsidR="00EF4269" w:rsidRDefault="00EF4269"/>
    <w:sectPr w:rsidR="00EF4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769F1"/>
    <w:multiLevelType w:val="hybridMultilevel"/>
    <w:tmpl w:val="BBCADF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12E1E"/>
    <w:multiLevelType w:val="hybridMultilevel"/>
    <w:tmpl w:val="74A20B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3128D"/>
    <w:multiLevelType w:val="hybridMultilevel"/>
    <w:tmpl w:val="C62862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D5A7A"/>
    <w:multiLevelType w:val="hybridMultilevel"/>
    <w:tmpl w:val="AEA0E1C8"/>
    <w:lvl w:ilvl="0" w:tplc="0EE24E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C3683"/>
    <w:multiLevelType w:val="hybridMultilevel"/>
    <w:tmpl w:val="C486DC1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69"/>
    <w:rsid w:val="00033BCE"/>
    <w:rsid w:val="000A7C8A"/>
    <w:rsid w:val="000C3BD1"/>
    <w:rsid w:val="001418DB"/>
    <w:rsid w:val="002B2DE0"/>
    <w:rsid w:val="002C3210"/>
    <w:rsid w:val="003A17CA"/>
    <w:rsid w:val="00521747"/>
    <w:rsid w:val="00632DB9"/>
    <w:rsid w:val="007F586B"/>
    <w:rsid w:val="0082779C"/>
    <w:rsid w:val="008311AC"/>
    <w:rsid w:val="009632B2"/>
    <w:rsid w:val="00A963FB"/>
    <w:rsid w:val="00AB52EF"/>
    <w:rsid w:val="00AE6DCD"/>
    <w:rsid w:val="00B949BF"/>
    <w:rsid w:val="00BC4CB9"/>
    <w:rsid w:val="00C544FB"/>
    <w:rsid w:val="00C64130"/>
    <w:rsid w:val="00D86C71"/>
    <w:rsid w:val="00DE5AB8"/>
    <w:rsid w:val="00EA2806"/>
    <w:rsid w:val="00EC7563"/>
    <w:rsid w:val="00E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76E0C-0E13-465F-B40F-403FC26F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3B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7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Focus Learning Trust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McShane - 617</dc:creator>
  <cp:keywords/>
  <dc:description/>
  <cp:lastModifiedBy>cath.packer</cp:lastModifiedBy>
  <cp:revision>2</cp:revision>
  <cp:lastPrinted>2018-01-12T11:19:00Z</cp:lastPrinted>
  <dcterms:created xsi:type="dcterms:W3CDTF">2018-01-12T11:23:00Z</dcterms:created>
  <dcterms:modified xsi:type="dcterms:W3CDTF">2018-01-12T11:23:00Z</dcterms:modified>
</cp:coreProperties>
</file>