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590" w:rsidRDefault="00CE6590">
      <w:pPr>
        <w:rPr>
          <w:rFonts w:ascii="Avenir" w:eastAsia="Avenir" w:hAnsi="Avenir" w:cs="Avenir"/>
          <w:color w:val="00A1CC"/>
          <w:sz w:val="48"/>
          <w:szCs w:val="48"/>
        </w:rPr>
      </w:pPr>
      <w:bookmarkStart w:id="0" w:name="_GoBack"/>
      <w:bookmarkEnd w:id="0"/>
    </w:p>
    <w:p w:rsidR="00CE6590" w:rsidRDefault="008179F3">
      <w:pPr>
        <w:rPr>
          <w:rFonts w:ascii="Avenir" w:eastAsia="Avenir" w:hAnsi="Avenir" w:cs="Avenir"/>
          <w:color w:val="00A1CC"/>
          <w:sz w:val="48"/>
          <w:szCs w:val="48"/>
        </w:rPr>
      </w:pPr>
      <w:r>
        <w:rPr>
          <w:rFonts w:ascii="Avenir" w:eastAsia="Avenir" w:hAnsi="Avenir" w:cs="Avenir"/>
          <w:color w:val="00A1CC"/>
          <w:sz w:val="48"/>
          <w:szCs w:val="48"/>
        </w:rPr>
        <w:t>Teaching Assistant - Level 2</w:t>
      </w:r>
    </w:p>
    <w:p w:rsidR="00CE6590" w:rsidRDefault="00CE6590">
      <w:pPr>
        <w:rPr>
          <w:rFonts w:ascii="Avenir" w:eastAsia="Avenir" w:hAnsi="Avenir" w:cs="Avenir"/>
        </w:rPr>
      </w:pPr>
    </w:p>
    <w:tbl>
      <w:tblPr>
        <w:tblStyle w:val="a"/>
        <w:tblW w:w="9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6617"/>
      </w:tblGrid>
      <w:tr w:rsidR="00CE6590">
        <w:trPr>
          <w:trHeight w:val="420"/>
        </w:trPr>
        <w:tc>
          <w:tcPr>
            <w:tcW w:w="3308" w:type="dxa"/>
            <w:shd w:val="clear" w:color="auto" w:fill="auto"/>
            <w:tcMar>
              <w:top w:w="100" w:type="dxa"/>
              <w:left w:w="100" w:type="dxa"/>
              <w:bottom w:w="100" w:type="dxa"/>
              <w:right w:w="100" w:type="dxa"/>
            </w:tcMar>
          </w:tcPr>
          <w:p w:rsidR="00CE6590" w:rsidRDefault="008179F3">
            <w:pPr>
              <w:widowControl w:val="0"/>
              <w:pBdr>
                <w:top w:val="nil"/>
                <w:left w:val="nil"/>
                <w:bottom w:val="nil"/>
                <w:right w:val="nil"/>
                <w:between w:val="nil"/>
              </w:pBdr>
              <w:ind w:left="113"/>
              <w:rPr>
                <w:rFonts w:ascii="Avenir" w:eastAsia="Avenir" w:hAnsi="Avenir" w:cs="Avenir"/>
              </w:rPr>
            </w:pPr>
            <w:r>
              <w:rPr>
                <w:rFonts w:ascii="Avenir" w:eastAsia="Avenir" w:hAnsi="Avenir" w:cs="Avenir"/>
              </w:rPr>
              <w:t>Salary/Grade Range:</w:t>
            </w:r>
          </w:p>
        </w:tc>
        <w:tc>
          <w:tcPr>
            <w:tcW w:w="6616" w:type="dxa"/>
            <w:shd w:val="clear" w:color="auto" w:fill="auto"/>
            <w:tcMar>
              <w:top w:w="100" w:type="dxa"/>
              <w:left w:w="100" w:type="dxa"/>
              <w:bottom w:w="100" w:type="dxa"/>
              <w:right w:w="100" w:type="dxa"/>
            </w:tcMar>
          </w:tcPr>
          <w:p w:rsidR="00CE6590" w:rsidRDefault="008179F3">
            <w:pPr>
              <w:widowControl w:val="0"/>
              <w:pBdr>
                <w:top w:val="nil"/>
                <w:left w:val="nil"/>
                <w:bottom w:val="nil"/>
                <w:right w:val="nil"/>
                <w:between w:val="nil"/>
              </w:pBdr>
              <w:ind w:left="113"/>
              <w:rPr>
                <w:rFonts w:ascii="Avenir" w:eastAsia="Avenir" w:hAnsi="Avenir" w:cs="Avenir"/>
              </w:rPr>
            </w:pPr>
            <w:r>
              <w:rPr>
                <w:rFonts w:ascii="Avenir" w:eastAsia="Avenir" w:hAnsi="Avenir" w:cs="Avenir"/>
              </w:rPr>
              <w:t>Grade F - SCP 5 to 11 (Term time only plus 5 days)</w:t>
            </w:r>
          </w:p>
        </w:tc>
      </w:tr>
      <w:tr w:rsidR="00CE6590">
        <w:trPr>
          <w:trHeight w:val="420"/>
        </w:trPr>
        <w:tc>
          <w:tcPr>
            <w:tcW w:w="3308" w:type="dxa"/>
            <w:shd w:val="clear" w:color="auto" w:fill="auto"/>
            <w:tcMar>
              <w:top w:w="100" w:type="dxa"/>
              <w:left w:w="100" w:type="dxa"/>
              <w:bottom w:w="100" w:type="dxa"/>
              <w:right w:w="100" w:type="dxa"/>
            </w:tcMar>
          </w:tcPr>
          <w:p w:rsidR="00CE6590" w:rsidRDefault="008179F3">
            <w:pPr>
              <w:widowControl w:val="0"/>
              <w:pBdr>
                <w:top w:val="nil"/>
                <w:left w:val="nil"/>
                <w:bottom w:val="nil"/>
                <w:right w:val="nil"/>
                <w:between w:val="nil"/>
              </w:pBdr>
              <w:ind w:left="113"/>
              <w:rPr>
                <w:rFonts w:ascii="Avenir" w:eastAsia="Avenir" w:hAnsi="Avenir" w:cs="Avenir"/>
              </w:rPr>
            </w:pPr>
            <w:r>
              <w:rPr>
                <w:rFonts w:ascii="Avenir" w:eastAsia="Avenir" w:hAnsi="Avenir" w:cs="Avenir"/>
              </w:rPr>
              <w:t>Location:</w:t>
            </w:r>
          </w:p>
        </w:tc>
        <w:tc>
          <w:tcPr>
            <w:tcW w:w="6616" w:type="dxa"/>
            <w:shd w:val="clear" w:color="auto" w:fill="auto"/>
            <w:tcMar>
              <w:top w:w="100" w:type="dxa"/>
              <w:left w:w="100" w:type="dxa"/>
              <w:bottom w:w="100" w:type="dxa"/>
              <w:right w:w="100" w:type="dxa"/>
            </w:tcMar>
          </w:tcPr>
          <w:p w:rsidR="00CE6590" w:rsidRDefault="008179F3">
            <w:pPr>
              <w:widowControl w:val="0"/>
              <w:pBdr>
                <w:top w:val="nil"/>
                <w:left w:val="nil"/>
                <w:bottom w:val="nil"/>
                <w:right w:val="nil"/>
                <w:between w:val="nil"/>
              </w:pBdr>
              <w:ind w:left="113"/>
              <w:rPr>
                <w:rFonts w:ascii="Avenir" w:eastAsia="Avenir" w:hAnsi="Avenir" w:cs="Avenir"/>
              </w:rPr>
            </w:pPr>
            <w:r>
              <w:rPr>
                <w:rFonts w:ascii="Avenir" w:eastAsia="Avenir" w:hAnsi="Avenir" w:cs="Avenir"/>
              </w:rPr>
              <w:t>Co-op Academy Swinton</w:t>
            </w:r>
          </w:p>
        </w:tc>
      </w:tr>
      <w:tr w:rsidR="00CE6590">
        <w:trPr>
          <w:trHeight w:val="420"/>
        </w:trPr>
        <w:tc>
          <w:tcPr>
            <w:tcW w:w="3308" w:type="dxa"/>
            <w:shd w:val="clear" w:color="auto" w:fill="auto"/>
            <w:tcMar>
              <w:top w:w="100" w:type="dxa"/>
              <w:left w:w="100" w:type="dxa"/>
              <w:bottom w:w="100" w:type="dxa"/>
              <w:right w:w="100" w:type="dxa"/>
            </w:tcMar>
          </w:tcPr>
          <w:p w:rsidR="00CE6590" w:rsidRDefault="008179F3">
            <w:pPr>
              <w:widowControl w:val="0"/>
              <w:pBdr>
                <w:top w:val="nil"/>
                <w:left w:val="nil"/>
                <w:bottom w:val="nil"/>
                <w:right w:val="nil"/>
                <w:between w:val="nil"/>
              </w:pBdr>
              <w:ind w:left="113"/>
              <w:rPr>
                <w:rFonts w:ascii="Avenir" w:eastAsia="Avenir" w:hAnsi="Avenir" w:cs="Avenir"/>
              </w:rPr>
            </w:pPr>
            <w:r>
              <w:rPr>
                <w:rFonts w:ascii="Avenir" w:eastAsia="Avenir" w:hAnsi="Avenir" w:cs="Avenir"/>
              </w:rPr>
              <w:t>Reports to:</w:t>
            </w:r>
          </w:p>
        </w:tc>
        <w:tc>
          <w:tcPr>
            <w:tcW w:w="6616" w:type="dxa"/>
            <w:shd w:val="clear" w:color="auto" w:fill="auto"/>
            <w:tcMar>
              <w:top w:w="100" w:type="dxa"/>
              <w:left w:w="100" w:type="dxa"/>
              <w:bottom w:w="100" w:type="dxa"/>
              <w:right w:w="100" w:type="dxa"/>
            </w:tcMar>
          </w:tcPr>
          <w:p w:rsidR="00CE6590" w:rsidRDefault="008179F3">
            <w:pPr>
              <w:widowControl w:val="0"/>
              <w:pBdr>
                <w:top w:val="nil"/>
                <w:left w:val="nil"/>
                <w:bottom w:val="nil"/>
                <w:right w:val="nil"/>
                <w:between w:val="nil"/>
              </w:pBdr>
              <w:ind w:left="113"/>
              <w:rPr>
                <w:rFonts w:ascii="Avenir" w:eastAsia="Avenir" w:hAnsi="Avenir" w:cs="Avenir"/>
              </w:rPr>
            </w:pPr>
            <w:r>
              <w:rPr>
                <w:rFonts w:ascii="Avenir" w:eastAsia="Avenir" w:hAnsi="Avenir" w:cs="Avenir"/>
              </w:rPr>
              <w:t>SEND Coordinator</w:t>
            </w:r>
          </w:p>
        </w:tc>
      </w:tr>
      <w:tr w:rsidR="00CE6590">
        <w:trPr>
          <w:trHeight w:val="420"/>
        </w:trPr>
        <w:tc>
          <w:tcPr>
            <w:tcW w:w="3308" w:type="dxa"/>
            <w:shd w:val="clear" w:color="auto" w:fill="auto"/>
            <w:tcMar>
              <w:top w:w="100" w:type="dxa"/>
              <w:left w:w="100" w:type="dxa"/>
              <w:bottom w:w="100" w:type="dxa"/>
              <w:right w:w="100" w:type="dxa"/>
            </w:tcMar>
          </w:tcPr>
          <w:p w:rsidR="00CE6590" w:rsidRDefault="008179F3">
            <w:pPr>
              <w:widowControl w:val="0"/>
              <w:pBdr>
                <w:top w:val="nil"/>
                <w:left w:val="nil"/>
                <w:bottom w:val="nil"/>
                <w:right w:val="nil"/>
                <w:between w:val="nil"/>
              </w:pBdr>
              <w:ind w:left="113"/>
              <w:rPr>
                <w:rFonts w:ascii="Avenir" w:eastAsia="Avenir" w:hAnsi="Avenir" w:cs="Avenir"/>
              </w:rPr>
            </w:pPr>
            <w:r>
              <w:rPr>
                <w:rFonts w:ascii="Avenir" w:eastAsia="Avenir" w:hAnsi="Avenir" w:cs="Avenir"/>
              </w:rPr>
              <w:t xml:space="preserve">Contract </w:t>
            </w:r>
          </w:p>
        </w:tc>
        <w:tc>
          <w:tcPr>
            <w:tcW w:w="6616" w:type="dxa"/>
            <w:shd w:val="clear" w:color="auto" w:fill="auto"/>
            <w:tcMar>
              <w:top w:w="100" w:type="dxa"/>
              <w:left w:w="100" w:type="dxa"/>
              <w:bottom w:w="100" w:type="dxa"/>
              <w:right w:w="100" w:type="dxa"/>
            </w:tcMar>
          </w:tcPr>
          <w:p w:rsidR="00CE6590" w:rsidRDefault="008179F3">
            <w:pPr>
              <w:widowControl w:val="0"/>
              <w:pBdr>
                <w:top w:val="nil"/>
                <w:left w:val="nil"/>
                <w:bottom w:val="nil"/>
                <w:right w:val="nil"/>
                <w:between w:val="nil"/>
              </w:pBdr>
              <w:ind w:left="113"/>
              <w:rPr>
                <w:rFonts w:ascii="Avenir" w:eastAsia="Avenir" w:hAnsi="Avenir" w:cs="Avenir"/>
              </w:rPr>
            </w:pPr>
            <w:r>
              <w:rPr>
                <w:rFonts w:ascii="Avenir" w:eastAsia="Avenir" w:hAnsi="Avenir" w:cs="Avenir"/>
              </w:rPr>
              <w:t>Permanent</w:t>
            </w:r>
          </w:p>
        </w:tc>
      </w:tr>
      <w:tr w:rsidR="00CE6590">
        <w:trPr>
          <w:trHeight w:val="420"/>
        </w:trPr>
        <w:tc>
          <w:tcPr>
            <w:tcW w:w="3308" w:type="dxa"/>
            <w:shd w:val="clear" w:color="auto" w:fill="auto"/>
            <w:tcMar>
              <w:top w:w="100" w:type="dxa"/>
              <w:left w:w="100" w:type="dxa"/>
              <w:bottom w:w="100" w:type="dxa"/>
              <w:right w:w="100" w:type="dxa"/>
            </w:tcMar>
          </w:tcPr>
          <w:p w:rsidR="00CE6590" w:rsidRDefault="008179F3">
            <w:pPr>
              <w:widowControl w:val="0"/>
              <w:pBdr>
                <w:top w:val="nil"/>
                <w:left w:val="nil"/>
                <w:bottom w:val="nil"/>
                <w:right w:val="nil"/>
                <w:between w:val="nil"/>
              </w:pBdr>
              <w:ind w:left="113"/>
              <w:rPr>
                <w:rFonts w:ascii="Avenir" w:eastAsia="Avenir" w:hAnsi="Avenir" w:cs="Avenir"/>
              </w:rPr>
            </w:pPr>
            <w:r>
              <w:rPr>
                <w:rFonts w:ascii="Avenir" w:eastAsia="Avenir" w:hAnsi="Avenir" w:cs="Avenir"/>
              </w:rPr>
              <w:t xml:space="preserve">Hours of Work: </w:t>
            </w:r>
          </w:p>
        </w:tc>
        <w:tc>
          <w:tcPr>
            <w:tcW w:w="6616" w:type="dxa"/>
            <w:shd w:val="clear" w:color="auto" w:fill="auto"/>
            <w:tcMar>
              <w:top w:w="100" w:type="dxa"/>
              <w:left w:w="100" w:type="dxa"/>
              <w:bottom w:w="100" w:type="dxa"/>
              <w:right w:w="100" w:type="dxa"/>
            </w:tcMar>
          </w:tcPr>
          <w:p w:rsidR="00CE6590" w:rsidRDefault="008179F3">
            <w:pPr>
              <w:widowControl w:val="0"/>
              <w:pBdr>
                <w:top w:val="nil"/>
                <w:left w:val="nil"/>
                <w:bottom w:val="nil"/>
                <w:right w:val="nil"/>
                <w:between w:val="nil"/>
              </w:pBdr>
              <w:ind w:left="113"/>
              <w:rPr>
                <w:rFonts w:ascii="Avenir" w:eastAsia="Avenir" w:hAnsi="Avenir" w:cs="Avenir"/>
              </w:rPr>
            </w:pPr>
            <w:r>
              <w:rPr>
                <w:rFonts w:ascii="Avenir" w:eastAsia="Avenir" w:hAnsi="Avenir" w:cs="Avenir"/>
              </w:rPr>
              <w:t>36 hours per week with a 35 minute unpaid lunch break per day (Part time flexibility considered)</w:t>
            </w:r>
          </w:p>
        </w:tc>
      </w:tr>
    </w:tbl>
    <w:p w:rsidR="00CE6590" w:rsidRDefault="00CE6590"/>
    <w:tbl>
      <w:tblPr>
        <w:tblStyle w:val="a0"/>
        <w:tblW w:w="9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25"/>
      </w:tblGrid>
      <w:tr w:rsidR="00CE6590">
        <w:tc>
          <w:tcPr>
            <w:tcW w:w="9925" w:type="dxa"/>
            <w:shd w:val="clear" w:color="auto" w:fill="auto"/>
            <w:tcMar>
              <w:top w:w="100" w:type="dxa"/>
              <w:left w:w="100" w:type="dxa"/>
              <w:bottom w:w="100" w:type="dxa"/>
              <w:right w:w="100" w:type="dxa"/>
            </w:tcMar>
          </w:tcPr>
          <w:p w:rsidR="00CE6590" w:rsidRDefault="008179F3">
            <w:pPr>
              <w:widowControl w:val="0"/>
              <w:pBdr>
                <w:top w:val="nil"/>
                <w:left w:val="nil"/>
                <w:bottom w:val="nil"/>
                <w:right w:val="nil"/>
                <w:between w:val="nil"/>
              </w:pBdr>
              <w:spacing w:before="40"/>
              <w:ind w:left="113"/>
              <w:rPr>
                <w:rFonts w:ascii="Avenir" w:eastAsia="Avenir" w:hAnsi="Avenir" w:cs="Avenir"/>
                <w:sz w:val="28"/>
                <w:szCs w:val="28"/>
              </w:rPr>
            </w:pPr>
            <w:r>
              <w:rPr>
                <w:rFonts w:ascii="Avenir" w:eastAsia="Avenir" w:hAnsi="Avenir" w:cs="Avenir"/>
                <w:b/>
                <w:color w:val="00A1CC"/>
                <w:sz w:val="28"/>
                <w:szCs w:val="28"/>
              </w:rPr>
              <w:t>Purpose of Role:</w:t>
            </w:r>
          </w:p>
          <w:p w:rsidR="00CE6590" w:rsidRDefault="008179F3">
            <w:pPr>
              <w:widowControl w:val="0"/>
              <w:pBdr>
                <w:top w:val="nil"/>
                <w:left w:val="nil"/>
                <w:bottom w:val="nil"/>
                <w:right w:val="nil"/>
                <w:between w:val="nil"/>
              </w:pBdr>
              <w:ind w:left="113"/>
              <w:jc w:val="both"/>
              <w:rPr>
                <w:rFonts w:ascii="Avenir" w:eastAsia="Avenir" w:hAnsi="Avenir" w:cs="Avenir"/>
              </w:rPr>
            </w:pPr>
            <w:r>
              <w:rPr>
                <w:rFonts w:ascii="Avenir" w:eastAsia="Avenir" w:hAnsi="Avenir" w:cs="Avenir"/>
              </w:rPr>
              <w:t>To work under the instruction/guidance of a teacher, to provide specific work/care/support programmes. To enable access to learning for students and to assist the teacher in the management of students and the classroom. Work may be carried out in the class</w:t>
            </w:r>
            <w:r>
              <w:rPr>
                <w:rFonts w:ascii="Avenir" w:eastAsia="Avenir" w:hAnsi="Avenir" w:cs="Avenir"/>
              </w:rPr>
              <w:t>room or outside the main teaching</w:t>
            </w:r>
            <w:r>
              <w:rPr>
                <w:rFonts w:ascii="Avenir" w:eastAsia="Avenir" w:hAnsi="Avenir" w:cs="Avenir"/>
                <w:sz w:val="20"/>
                <w:szCs w:val="20"/>
              </w:rPr>
              <w:t xml:space="preserve"> </w:t>
            </w:r>
            <w:r>
              <w:rPr>
                <w:rFonts w:ascii="Avenir" w:eastAsia="Avenir" w:hAnsi="Avenir" w:cs="Avenir"/>
              </w:rPr>
              <w:t>area, working with small groups</w:t>
            </w:r>
            <w:r>
              <w:rPr>
                <w:rFonts w:ascii="Avenir" w:eastAsia="Avenir" w:hAnsi="Avenir" w:cs="Avenir"/>
                <w:sz w:val="20"/>
                <w:szCs w:val="20"/>
              </w:rPr>
              <w:t xml:space="preserve">.  </w:t>
            </w:r>
            <w:r>
              <w:rPr>
                <w:rFonts w:ascii="Avenir" w:eastAsia="Avenir" w:hAnsi="Avenir" w:cs="Avenir"/>
              </w:rPr>
              <w:t xml:space="preserve">To assist students across a range of ages and different subjects.  Provide support for students, including those with special educational/health needs, ensuring their safety and access to </w:t>
            </w:r>
            <w:r>
              <w:rPr>
                <w:rFonts w:ascii="Avenir" w:eastAsia="Avenir" w:hAnsi="Avenir" w:cs="Avenir"/>
              </w:rPr>
              <w:t>learning.  Undertake structured and agreed learning activities, recording achievement and progress and feeding back to the teacher.  Promote inclusion and acceptance of all students</w:t>
            </w:r>
          </w:p>
        </w:tc>
      </w:tr>
    </w:tbl>
    <w:p w:rsidR="00CE6590" w:rsidRDefault="00CE6590"/>
    <w:tbl>
      <w:tblPr>
        <w:tblStyle w:val="a1"/>
        <w:tblW w:w="9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25"/>
      </w:tblGrid>
      <w:tr w:rsidR="00CE6590">
        <w:tc>
          <w:tcPr>
            <w:tcW w:w="9925" w:type="dxa"/>
            <w:shd w:val="clear" w:color="auto" w:fill="auto"/>
            <w:tcMar>
              <w:top w:w="100" w:type="dxa"/>
              <w:left w:w="100" w:type="dxa"/>
              <w:bottom w:w="100" w:type="dxa"/>
              <w:right w:w="100" w:type="dxa"/>
            </w:tcMar>
          </w:tcPr>
          <w:p w:rsidR="00CE6590" w:rsidRDefault="008179F3">
            <w:pPr>
              <w:widowControl w:val="0"/>
              <w:spacing w:before="60" w:after="120"/>
              <w:rPr>
                <w:rFonts w:ascii="Avenir" w:eastAsia="Avenir" w:hAnsi="Avenir" w:cs="Avenir"/>
                <w:sz w:val="28"/>
                <w:szCs w:val="28"/>
              </w:rPr>
            </w:pPr>
            <w:r>
              <w:rPr>
                <w:rFonts w:ascii="Avenir" w:eastAsia="Avenir" w:hAnsi="Avenir" w:cs="Avenir"/>
                <w:b/>
                <w:color w:val="00A1CC"/>
                <w:sz w:val="28"/>
                <w:szCs w:val="28"/>
              </w:rPr>
              <w:t>Key Accountabilities:</w:t>
            </w:r>
          </w:p>
          <w:p w:rsidR="00CE6590" w:rsidRDefault="008179F3">
            <w:pPr>
              <w:keepLines/>
              <w:widowControl w:val="0"/>
              <w:spacing w:before="240" w:after="240"/>
              <w:rPr>
                <w:rFonts w:ascii="Avenir" w:eastAsia="Avenir" w:hAnsi="Avenir" w:cs="Avenir"/>
                <w:b/>
              </w:rPr>
            </w:pPr>
            <w:r>
              <w:rPr>
                <w:rFonts w:ascii="Avenir" w:eastAsia="Avenir" w:hAnsi="Avenir" w:cs="Avenir"/>
                <w:b/>
              </w:rPr>
              <w:t xml:space="preserve">Support for students </w:t>
            </w:r>
          </w:p>
          <w:p w:rsidR="00CE6590" w:rsidRDefault="008179F3">
            <w:pPr>
              <w:keepLines/>
              <w:widowControl w:val="0"/>
              <w:numPr>
                <w:ilvl w:val="0"/>
                <w:numId w:val="3"/>
              </w:numPr>
              <w:spacing w:line="240" w:lineRule="auto"/>
              <w:rPr>
                <w:rFonts w:ascii="Avenir" w:eastAsia="Avenir" w:hAnsi="Avenir" w:cs="Avenir"/>
              </w:rPr>
            </w:pPr>
            <w:r>
              <w:rPr>
                <w:rFonts w:ascii="Avenir" w:eastAsia="Avenir" w:hAnsi="Avenir" w:cs="Avenir"/>
              </w:rPr>
              <w:t>Establish a rapport and respectful, trusting relationships, acting as a role model and setting high expectations.</w:t>
            </w:r>
          </w:p>
          <w:p w:rsidR="00CE6590" w:rsidRDefault="008179F3">
            <w:pPr>
              <w:widowControl w:val="0"/>
              <w:numPr>
                <w:ilvl w:val="0"/>
                <w:numId w:val="3"/>
              </w:numPr>
              <w:spacing w:line="240" w:lineRule="auto"/>
              <w:rPr>
                <w:rFonts w:ascii="Avenir" w:eastAsia="Avenir" w:hAnsi="Avenir" w:cs="Avenir"/>
              </w:rPr>
            </w:pPr>
            <w:r>
              <w:rPr>
                <w:rFonts w:ascii="Avenir" w:eastAsia="Avenir" w:hAnsi="Avenir" w:cs="Avenir"/>
              </w:rPr>
              <w:t>Promote inclusion and acceptance of all.</w:t>
            </w:r>
          </w:p>
          <w:p w:rsidR="00CE6590" w:rsidRDefault="008179F3">
            <w:pPr>
              <w:keepLines/>
              <w:widowControl w:val="0"/>
              <w:numPr>
                <w:ilvl w:val="0"/>
                <w:numId w:val="3"/>
              </w:numPr>
              <w:spacing w:line="240" w:lineRule="auto"/>
              <w:rPr>
                <w:rFonts w:ascii="Avenir" w:eastAsia="Avenir" w:hAnsi="Avenir" w:cs="Avenir"/>
              </w:rPr>
            </w:pPr>
            <w:r>
              <w:rPr>
                <w:rFonts w:ascii="Avenir" w:eastAsia="Avenir" w:hAnsi="Avenir" w:cs="Avenir"/>
              </w:rPr>
              <w:t>Promote self-esteem and independence and employ strategies to recognise and reward achievements of se</w:t>
            </w:r>
            <w:r>
              <w:rPr>
                <w:rFonts w:ascii="Avenir" w:eastAsia="Avenir" w:hAnsi="Avenir" w:cs="Avenir"/>
              </w:rPr>
              <w:t>lf-reliance.</w:t>
            </w:r>
          </w:p>
          <w:p w:rsidR="00CE6590" w:rsidRDefault="008179F3">
            <w:pPr>
              <w:keepLines/>
              <w:widowControl w:val="0"/>
              <w:numPr>
                <w:ilvl w:val="0"/>
                <w:numId w:val="3"/>
              </w:numPr>
              <w:spacing w:line="240" w:lineRule="auto"/>
              <w:rPr>
                <w:rFonts w:ascii="Avenir" w:eastAsia="Avenir" w:hAnsi="Avenir" w:cs="Avenir"/>
              </w:rPr>
            </w:pPr>
            <w:r>
              <w:rPr>
                <w:rFonts w:ascii="Avenir" w:eastAsia="Avenir" w:hAnsi="Avenir" w:cs="Avenir"/>
              </w:rPr>
              <w:t>Support academic progress.</w:t>
            </w:r>
          </w:p>
          <w:p w:rsidR="00CE6590" w:rsidRDefault="008179F3">
            <w:pPr>
              <w:keepLines/>
              <w:widowControl w:val="0"/>
              <w:numPr>
                <w:ilvl w:val="0"/>
                <w:numId w:val="3"/>
              </w:numPr>
              <w:spacing w:line="240" w:lineRule="auto"/>
              <w:rPr>
                <w:rFonts w:ascii="Avenir" w:eastAsia="Avenir" w:hAnsi="Avenir" w:cs="Avenir"/>
              </w:rPr>
            </w:pPr>
            <w:r>
              <w:rPr>
                <w:rFonts w:ascii="Avenir" w:eastAsia="Avenir" w:hAnsi="Avenir" w:cs="Avenir"/>
              </w:rPr>
              <w:t>Provide specific feedback in discussion with students on their progress and achievement, in line with academy policy.</w:t>
            </w:r>
          </w:p>
          <w:p w:rsidR="00CE6590" w:rsidRDefault="008179F3">
            <w:pPr>
              <w:keepLines/>
              <w:widowControl w:val="0"/>
              <w:numPr>
                <w:ilvl w:val="0"/>
                <w:numId w:val="3"/>
              </w:numPr>
              <w:spacing w:line="240" w:lineRule="auto"/>
              <w:rPr>
                <w:rFonts w:ascii="Avenir" w:eastAsia="Avenir" w:hAnsi="Avenir" w:cs="Avenir"/>
              </w:rPr>
            </w:pPr>
            <w:r>
              <w:rPr>
                <w:rFonts w:ascii="Avenir" w:eastAsia="Avenir" w:hAnsi="Avenir" w:cs="Avenir"/>
              </w:rPr>
              <w:t>Provide extra support/additional resources for students where appropriate, removing any barriers to learning.</w:t>
            </w:r>
          </w:p>
          <w:p w:rsidR="00CE6590" w:rsidRDefault="008179F3">
            <w:pPr>
              <w:keepLines/>
              <w:widowControl w:val="0"/>
              <w:numPr>
                <w:ilvl w:val="0"/>
                <w:numId w:val="3"/>
              </w:numPr>
              <w:spacing w:line="240" w:lineRule="auto"/>
              <w:rPr>
                <w:rFonts w:ascii="Avenir" w:eastAsia="Avenir" w:hAnsi="Avenir" w:cs="Avenir"/>
              </w:rPr>
            </w:pPr>
            <w:r>
              <w:rPr>
                <w:rFonts w:ascii="Avenir" w:eastAsia="Avenir" w:hAnsi="Avenir" w:cs="Avenir"/>
              </w:rPr>
              <w:t xml:space="preserve">Provide extra support/additional resources for students where appropriate, removing any barriers to learning. </w:t>
            </w:r>
          </w:p>
          <w:p w:rsidR="00CE6590" w:rsidRDefault="008179F3">
            <w:pPr>
              <w:keepLines/>
              <w:widowControl w:val="0"/>
              <w:numPr>
                <w:ilvl w:val="0"/>
                <w:numId w:val="3"/>
              </w:numPr>
              <w:rPr>
                <w:rFonts w:ascii="Avenir" w:eastAsia="Avenir" w:hAnsi="Avenir" w:cs="Avenir"/>
              </w:rPr>
            </w:pPr>
            <w:r>
              <w:rPr>
                <w:rFonts w:ascii="Avenir" w:eastAsia="Avenir" w:hAnsi="Avenir" w:cs="Avenir"/>
              </w:rPr>
              <w:lastRenderedPageBreak/>
              <w:t>Ensure that students can access lea</w:t>
            </w:r>
            <w:r>
              <w:rPr>
                <w:rFonts w:ascii="Avenir" w:eastAsia="Avenir" w:hAnsi="Avenir" w:cs="Avenir"/>
              </w:rPr>
              <w:t>rning across the curriculum and that work is differentiated where required.</w:t>
            </w:r>
          </w:p>
          <w:p w:rsidR="00CE6590" w:rsidRDefault="008179F3">
            <w:pPr>
              <w:keepLines/>
              <w:widowControl w:val="0"/>
              <w:numPr>
                <w:ilvl w:val="0"/>
                <w:numId w:val="3"/>
              </w:numPr>
              <w:rPr>
                <w:rFonts w:ascii="Avenir" w:eastAsia="Avenir" w:hAnsi="Avenir" w:cs="Avenir"/>
              </w:rPr>
            </w:pPr>
            <w:r>
              <w:rPr>
                <w:rFonts w:ascii="Avenir" w:eastAsia="Avenir" w:hAnsi="Avenir" w:cs="Avenir"/>
              </w:rPr>
              <w:t>Ensure that students can access learning across the curriculum and that work is differentiated where required.</w:t>
            </w:r>
          </w:p>
          <w:p w:rsidR="00CE6590" w:rsidRDefault="008179F3">
            <w:pPr>
              <w:widowControl w:val="0"/>
              <w:numPr>
                <w:ilvl w:val="0"/>
                <w:numId w:val="3"/>
              </w:numPr>
              <w:rPr>
                <w:rFonts w:ascii="Avenir" w:eastAsia="Avenir" w:hAnsi="Avenir" w:cs="Avenir"/>
              </w:rPr>
            </w:pPr>
            <w:r>
              <w:rPr>
                <w:rFonts w:ascii="Avenir" w:eastAsia="Avenir" w:hAnsi="Avenir" w:cs="Avenir"/>
              </w:rPr>
              <w:t>Assist with the development and implementation of Education, Health a</w:t>
            </w:r>
            <w:r>
              <w:rPr>
                <w:rFonts w:ascii="Avenir" w:eastAsia="Avenir" w:hAnsi="Avenir" w:cs="Avenir"/>
              </w:rPr>
              <w:t>nd Care Plans.</w:t>
            </w:r>
          </w:p>
          <w:p w:rsidR="00CE6590" w:rsidRDefault="008179F3">
            <w:pPr>
              <w:widowControl w:val="0"/>
              <w:numPr>
                <w:ilvl w:val="0"/>
                <w:numId w:val="3"/>
              </w:numPr>
              <w:rPr>
                <w:rFonts w:ascii="Avenir" w:eastAsia="Avenir" w:hAnsi="Avenir" w:cs="Avenir"/>
              </w:rPr>
            </w:pPr>
            <w:r>
              <w:rPr>
                <w:rFonts w:ascii="Avenir" w:eastAsia="Avenir" w:hAnsi="Avenir" w:cs="Avenir"/>
              </w:rPr>
              <w:t>Act as an advocate for SEN students.</w:t>
            </w:r>
          </w:p>
          <w:p w:rsidR="00CE6590" w:rsidRDefault="008179F3">
            <w:pPr>
              <w:widowControl w:val="0"/>
              <w:numPr>
                <w:ilvl w:val="0"/>
                <w:numId w:val="3"/>
              </w:numPr>
              <w:rPr>
                <w:rFonts w:ascii="Avenir" w:eastAsia="Avenir" w:hAnsi="Avenir" w:cs="Avenir"/>
              </w:rPr>
            </w:pPr>
            <w:r>
              <w:rPr>
                <w:rFonts w:ascii="Avenir" w:eastAsia="Avenir" w:hAnsi="Avenir" w:cs="Avenir"/>
              </w:rPr>
              <w:t>Supporting students outside of the classroom for example on school trips or school events etc.</w:t>
            </w:r>
          </w:p>
          <w:p w:rsidR="00CE6590" w:rsidRDefault="008179F3">
            <w:pPr>
              <w:widowControl w:val="0"/>
              <w:numPr>
                <w:ilvl w:val="0"/>
                <w:numId w:val="3"/>
              </w:numPr>
              <w:rPr>
                <w:rFonts w:ascii="Avenir" w:eastAsia="Avenir" w:hAnsi="Avenir" w:cs="Avenir"/>
              </w:rPr>
            </w:pPr>
            <w:r>
              <w:rPr>
                <w:rFonts w:ascii="Avenir" w:eastAsia="Avenir" w:hAnsi="Avenir" w:cs="Avenir"/>
              </w:rPr>
              <w:t>Set challenging and demanding expectations.</w:t>
            </w:r>
          </w:p>
          <w:p w:rsidR="00CE6590" w:rsidRDefault="008179F3">
            <w:pPr>
              <w:widowControl w:val="0"/>
              <w:numPr>
                <w:ilvl w:val="0"/>
                <w:numId w:val="3"/>
              </w:numPr>
              <w:rPr>
                <w:rFonts w:ascii="Avenir" w:eastAsia="Avenir" w:hAnsi="Avenir" w:cs="Avenir"/>
              </w:rPr>
            </w:pPr>
            <w:r>
              <w:rPr>
                <w:rFonts w:ascii="Avenir" w:eastAsia="Avenir" w:hAnsi="Avenir" w:cs="Avenir"/>
              </w:rPr>
              <w:t>Encourage students to interact and engage in activities led by th</w:t>
            </w:r>
            <w:r>
              <w:rPr>
                <w:rFonts w:ascii="Avenir" w:eastAsia="Avenir" w:hAnsi="Avenir" w:cs="Avenir"/>
              </w:rPr>
              <w:t>e teacher.</w:t>
            </w:r>
          </w:p>
          <w:p w:rsidR="00CE6590" w:rsidRDefault="008179F3">
            <w:pPr>
              <w:widowControl w:val="0"/>
              <w:numPr>
                <w:ilvl w:val="0"/>
                <w:numId w:val="3"/>
              </w:numPr>
              <w:spacing w:after="240"/>
              <w:rPr>
                <w:rFonts w:ascii="Avenir" w:eastAsia="Avenir" w:hAnsi="Avenir" w:cs="Avenir"/>
              </w:rPr>
            </w:pPr>
            <w:r>
              <w:rPr>
                <w:rFonts w:ascii="Avenir" w:eastAsia="Avenir" w:hAnsi="Avenir" w:cs="Avenir"/>
              </w:rPr>
              <w:t>Support students in using basic ICT as directed.</w:t>
            </w:r>
          </w:p>
          <w:p w:rsidR="00CE6590" w:rsidRDefault="008179F3">
            <w:pPr>
              <w:widowControl w:val="0"/>
              <w:spacing w:before="240" w:after="240"/>
              <w:rPr>
                <w:rFonts w:ascii="Times New Roman" w:eastAsia="Times New Roman" w:hAnsi="Times New Roman" w:cs="Times New Roman"/>
                <w:sz w:val="24"/>
                <w:szCs w:val="24"/>
              </w:rPr>
            </w:pPr>
            <w:r>
              <w:rPr>
                <w:rFonts w:ascii="Avenir" w:eastAsia="Avenir" w:hAnsi="Avenir" w:cs="Avenir"/>
                <w:b/>
              </w:rPr>
              <w:t>Support for Teaching Staff</w:t>
            </w:r>
            <w:r>
              <w:rPr>
                <w:rFonts w:ascii="Times New Roman" w:eastAsia="Times New Roman" w:hAnsi="Times New Roman" w:cs="Times New Roman"/>
                <w:sz w:val="24"/>
                <w:szCs w:val="24"/>
              </w:rPr>
              <w:t xml:space="preserve"> </w:t>
            </w:r>
          </w:p>
          <w:p w:rsidR="00CE6590" w:rsidRDefault="008179F3">
            <w:pPr>
              <w:widowControl w:val="0"/>
              <w:numPr>
                <w:ilvl w:val="0"/>
                <w:numId w:val="9"/>
              </w:numPr>
              <w:rPr>
                <w:rFonts w:ascii="Avenir" w:eastAsia="Avenir" w:hAnsi="Avenir" w:cs="Avenir"/>
              </w:rPr>
            </w:pPr>
            <w:r>
              <w:rPr>
                <w:rFonts w:ascii="Avenir" w:eastAsia="Avenir" w:hAnsi="Avenir" w:cs="Avenir"/>
              </w:rPr>
              <w:t>Support pupils to understand instructions.</w:t>
            </w:r>
          </w:p>
          <w:p w:rsidR="00CE6590" w:rsidRDefault="008179F3">
            <w:pPr>
              <w:widowControl w:val="0"/>
              <w:numPr>
                <w:ilvl w:val="0"/>
                <w:numId w:val="9"/>
              </w:numPr>
              <w:rPr>
                <w:rFonts w:ascii="Avenir" w:eastAsia="Avenir" w:hAnsi="Avenir" w:cs="Avenir"/>
              </w:rPr>
            </w:pPr>
            <w:r>
              <w:rPr>
                <w:rFonts w:ascii="Avenir" w:eastAsia="Avenir" w:hAnsi="Avenir" w:cs="Avenir"/>
              </w:rPr>
              <w:t>Gather, report information from/to parents/carers as directed.</w:t>
            </w:r>
          </w:p>
          <w:p w:rsidR="00CE6590" w:rsidRDefault="008179F3">
            <w:pPr>
              <w:widowControl w:val="0"/>
              <w:numPr>
                <w:ilvl w:val="0"/>
                <w:numId w:val="9"/>
              </w:numPr>
              <w:rPr>
                <w:rFonts w:ascii="Avenir" w:eastAsia="Avenir" w:hAnsi="Avenir" w:cs="Avenir"/>
              </w:rPr>
            </w:pPr>
            <w:r>
              <w:rPr>
                <w:rFonts w:ascii="Avenir" w:eastAsia="Avenir" w:hAnsi="Avenir" w:cs="Avenir"/>
              </w:rPr>
              <w:t>Be aware of student problems/progress/achievements and report to the teacher as agreed.</w:t>
            </w:r>
          </w:p>
          <w:p w:rsidR="00CE6590" w:rsidRDefault="008179F3">
            <w:pPr>
              <w:widowControl w:val="0"/>
              <w:numPr>
                <w:ilvl w:val="0"/>
                <w:numId w:val="9"/>
              </w:numPr>
              <w:rPr>
                <w:rFonts w:ascii="Avenir" w:eastAsia="Avenir" w:hAnsi="Avenir" w:cs="Avenir"/>
              </w:rPr>
            </w:pPr>
            <w:r>
              <w:rPr>
                <w:rFonts w:ascii="Avenir" w:eastAsia="Avenir" w:hAnsi="Avenir" w:cs="Avenir"/>
              </w:rPr>
              <w:t>Undertake student record keeping as requested.</w:t>
            </w:r>
          </w:p>
          <w:p w:rsidR="00CE6590" w:rsidRDefault="008179F3">
            <w:pPr>
              <w:widowControl w:val="0"/>
              <w:numPr>
                <w:ilvl w:val="0"/>
                <w:numId w:val="9"/>
              </w:numPr>
              <w:rPr>
                <w:rFonts w:ascii="Avenir" w:eastAsia="Avenir" w:hAnsi="Avenir" w:cs="Avenir"/>
              </w:rPr>
            </w:pPr>
            <w:r>
              <w:rPr>
                <w:rFonts w:ascii="Avenir" w:eastAsia="Avenir" w:hAnsi="Avenir" w:cs="Avenir"/>
              </w:rPr>
              <w:t>Assist the teacher to supervise and support pupils ensuring their safety and access to learning.</w:t>
            </w:r>
          </w:p>
          <w:p w:rsidR="00CE6590" w:rsidRDefault="008179F3">
            <w:pPr>
              <w:widowControl w:val="0"/>
              <w:numPr>
                <w:ilvl w:val="0"/>
                <w:numId w:val="9"/>
              </w:numPr>
              <w:rPr>
                <w:rFonts w:ascii="Avenir" w:eastAsia="Avenir" w:hAnsi="Avenir" w:cs="Avenir"/>
              </w:rPr>
            </w:pPr>
            <w:r>
              <w:rPr>
                <w:rFonts w:ascii="Avenir" w:eastAsia="Avenir" w:hAnsi="Avenir" w:cs="Avenir"/>
              </w:rPr>
              <w:t>Assist with the planning</w:t>
            </w:r>
            <w:r>
              <w:rPr>
                <w:rFonts w:ascii="Avenir" w:eastAsia="Avenir" w:hAnsi="Avenir" w:cs="Avenir"/>
              </w:rPr>
              <w:t xml:space="preserve"> of learning activities and support students to achieve learning goals.</w:t>
            </w:r>
          </w:p>
          <w:p w:rsidR="00CE6590" w:rsidRDefault="008179F3">
            <w:pPr>
              <w:widowControl w:val="0"/>
              <w:numPr>
                <w:ilvl w:val="0"/>
                <w:numId w:val="9"/>
              </w:numPr>
              <w:rPr>
                <w:rFonts w:ascii="Avenir" w:eastAsia="Avenir" w:hAnsi="Avenir" w:cs="Avenir"/>
              </w:rPr>
            </w:pPr>
            <w:r>
              <w:rPr>
                <w:rFonts w:ascii="Avenir" w:eastAsia="Avenir" w:hAnsi="Avenir" w:cs="Avenir"/>
              </w:rPr>
              <w:t>Prepare and maintain equipment/resources as directed by the teacher and assist students in their use.</w:t>
            </w:r>
          </w:p>
          <w:p w:rsidR="00CE6590" w:rsidRDefault="008179F3">
            <w:pPr>
              <w:widowControl w:val="0"/>
              <w:numPr>
                <w:ilvl w:val="0"/>
                <w:numId w:val="9"/>
              </w:numPr>
              <w:rPr>
                <w:rFonts w:ascii="Avenir" w:eastAsia="Avenir" w:hAnsi="Avenir" w:cs="Avenir"/>
              </w:rPr>
            </w:pPr>
            <w:r>
              <w:rPr>
                <w:rFonts w:ascii="Avenir" w:eastAsia="Avenir" w:hAnsi="Avenir" w:cs="Avenir"/>
              </w:rPr>
              <w:t>Assisting with display work and creating/maintaining a purposeful, orderly and sup</w:t>
            </w:r>
            <w:r>
              <w:rPr>
                <w:rFonts w:ascii="Avenir" w:eastAsia="Avenir" w:hAnsi="Avenir" w:cs="Avenir"/>
              </w:rPr>
              <w:t xml:space="preserve">portive environment, in accordance with lesson plans. </w:t>
            </w:r>
          </w:p>
          <w:p w:rsidR="00CE6590" w:rsidRDefault="008179F3">
            <w:pPr>
              <w:widowControl w:val="0"/>
              <w:numPr>
                <w:ilvl w:val="0"/>
                <w:numId w:val="9"/>
              </w:numPr>
              <w:rPr>
                <w:rFonts w:ascii="Avenir" w:eastAsia="Avenir" w:hAnsi="Avenir" w:cs="Avenir"/>
              </w:rPr>
            </w:pPr>
            <w:r>
              <w:rPr>
                <w:rFonts w:ascii="Avenir" w:eastAsia="Avenir" w:hAnsi="Avenir" w:cs="Avenir"/>
              </w:rPr>
              <w:t>Promote good behaviour, dealing with incidents in line with established policy and support the teacher in managing student behaviour.</w:t>
            </w:r>
          </w:p>
          <w:p w:rsidR="00CE6590" w:rsidRDefault="008179F3">
            <w:pPr>
              <w:widowControl w:val="0"/>
              <w:numPr>
                <w:ilvl w:val="0"/>
                <w:numId w:val="9"/>
              </w:numPr>
              <w:rPr>
                <w:rFonts w:ascii="Avenir" w:eastAsia="Avenir" w:hAnsi="Avenir" w:cs="Avenir"/>
              </w:rPr>
            </w:pPr>
            <w:r>
              <w:rPr>
                <w:rFonts w:ascii="Avenir" w:eastAsia="Avenir" w:hAnsi="Avenir" w:cs="Avenir"/>
              </w:rPr>
              <w:t xml:space="preserve">Monitor the response of students to learning activities and record </w:t>
            </w:r>
            <w:r>
              <w:rPr>
                <w:rFonts w:ascii="Avenir" w:eastAsia="Avenir" w:hAnsi="Avenir" w:cs="Avenir"/>
              </w:rPr>
              <w:t>achievements/progress as directed.</w:t>
            </w:r>
          </w:p>
          <w:p w:rsidR="00CE6590" w:rsidRDefault="008179F3">
            <w:pPr>
              <w:widowControl w:val="0"/>
              <w:numPr>
                <w:ilvl w:val="0"/>
                <w:numId w:val="9"/>
              </w:numPr>
              <w:rPr>
                <w:rFonts w:ascii="Avenir" w:eastAsia="Avenir" w:hAnsi="Avenir" w:cs="Avenir"/>
              </w:rPr>
            </w:pPr>
            <w:r>
              <w:rPr>
                <w:rFonts w:ascii="Avenir" w:eastAsia="Avenir" w:hAnsi="Avenir" w:cs="Avenir"/>
              </w:rPr>
              <w:t>Organisation and preparation of classroom resources in accordance with lesson plans and assist pupils in their use, knowledge and understanding of the subjects being taught.</w:t>
            </w:r>
          </w:p>
          <w:p w:rsidR="00CE6590" w:rsidRDefault="008179F3">
            <w:pPr>
              <w:widowControl w:val="0"/>
              <w:numPr>
                <w:ilvl w:val="0"/>
                <w:numId w:val="9"/>
              </w:numPr>
              <w:rPr>
                <w:rFonts w:ascii="Avenir" w:eastAsia="Avenir" w:hAnsi="Avenir" w:cs="Avenir"/>
              </w:rPr>
            </w:pPr>
            <w:r>
              <w:rPr>
                <w:rFonts w:ascii="Avenir" w:eastAsia="Avenir" w:hAnsi="Avenir" w:cs="Avenir"/>
              </w:rPr>
              <w:t>Undertake routine marking of students’ work.</w:t>
            </w:r>
          </w:p>
          <w:p w:rsidR="00CE6590" w:rsidRDefault="008179F3">
            <w:pPr>
              <w:widowControl w:val="0"/>
              <w:numPr>
                <w:ilvl w:val="0"/>
                <w:numId w:val="9"/>
              </w:numPr>
              <w:rPr>
                <w:rFonts w:ascii="Avenir" w:eastAsia="Avenir" w:hAnsi="Avenir" w:cs="Avenir"/>
              </w:rPr>
            </w:pPr>
            <w:r>
              <w:rPr>
                <w:rFonts w:ascii="Avenir" w:eastAsia="Avenir" w:hAnsi="Avenir" w:cs="Avenir"/>
              </w:rPr>
              <w:t>Es</w:t>
            </w:r>
            <w:r>
              <w:rPr>
                <w:rFonts w:ascii="Avenir" w:eastAsia="Avenir" w:hAnsi="Avenir" w:cs="Avenir"/>
              </w:rPr>
              <w:t>tablish constructive relationships with parents/carers.</w:t>
            </w:r>
          </w:p>
          <w:p w:rsidR="00CE6590" w:rsidRDefault="008179F3">
            <w:pPr>
              <w:widowControl w:val="0"/>
              <w:numPr>
                <w:ilvl w:val="0"/>
                <w:numId w:val="9"/>
              </w:numPr>
              <w:rPr>
                <w:rFonts w:ascii="Avenir" w:eastAsia="Avenir" w:hAnsi="Avenir" w:cs="Avenir"/>
              </w:rPr>
            </w:pPr>
            <w:r>
              <w:rPr>
                <w:rFonts w:ascii="Avenir" w:eastAsia="Avenir" w:hAnsi="Avenir" w:cs="Avenir"/>
              </w:rPr>
              <w:t>Undertake structured and agreed learning activities/teaching programmes, adjusting activities according to students’ responses/needs.</w:t>
            </w:r>
          </w:p>
          <w:p w:rsidR="00CE6590" w:rsidRDefault="008179F3">
            <w:pPr>
              <w:widowControl w:val="0"/>
              <w:numPr>
                <w:ilvl w:val="0"/>
                <w:numId w:val="9"/>
              </w:numPr>
              <w:rPr>
                <w:rFonts w:ascii="Avenir" w:eastAsia="Avenir" w:hAnsi="Avenir" w:cs="Avenir"/>
              </w:rPr>
            </w:pPr>
            <w:r>
              <w:rPr>
                <w:rFonts w:ascii="Avenir" w:eastAsia="Avenir" w:hAnsi="Avenir" w:cs="Avenir"/>
              </w:rPr>
              <w:t xml:space="preserve">Undertake programmes linked to learning strategies e.g. literacy, </w:t>
            </w:r>
            <w:r>
              <w:rPr>
                <w:rFonts w:ascii="Avenir" w:eastAsia="Avenir" w:hAnsi="Avenir" w:cs="Avenir"/>
              </w:rPr>
              <w:t>numeracy, KS3, foundation etc and feedback to the teacher.</w:t>
            </w:r>
          </w:p>
          <w:p w:rsidR="00CE6590" w:rsidRDefault="008179F3">
            <w:pPr>
              <w:widowControl w:val="0"/>
              <w:numPr>
                <w:ilvl w:val="0"/>
                <w:numId w:val="9"/>
              </w:numPr>
              <w:rPr>
                <w:rFonts w:ascii="Avenir" w:eastAsia="Avenir" w:hAnsi="Avenir" w:cs="Avenir"/>
              </w:rPr>
            </w:pPr>
            <w:r>
              <w:rPr>
                <w:rFonts w:ascii="Avenir" w:eastAsia="Avenir" w:hAnsi="Avenir" w:cs="Avenir"/>
              </w:rPr>
              <w:t>Support teachers in meeting the needs of all the students regardless of circumstances.</w:t>
            </w:r>
          </w:p>
          <w:p w:rsidR="00CE6590" w:rsidRDefault="008179F3">
            <w:pPr>
              <w:widowControl w:val="0"/>
              <w:numPr>
                <w:ilvl w:val="0"/>
                <w:numId w:val="9"/>
              </w:numPr>
              <w:spacing w:after="240"/>
              <w:rPr>
                <w:rFonts w:ascii="Avenir" w:eastAsia="Avenir" w:hAnsi="Avenir" w:cs="Avenir"/>
              </w:rPr>
            </w:pPr>
            <w:r>
              <w:rPr>
                <w:rFonts w:ascii="Avenir" w:eastAsia="Avenir" w:hAnsi="Avenir" w:cs="Avenir"/>
              </w:rPr>
              <w:t>Assist with a year team during form time, carrying out duties as requested by the head of year or form tutors</w:t>
            </w:r>
          </w:p>
        </w:tc>
      </w:tr>
    </w:tbl>
    <w:p w:rsidR="00CE6590" w:rsidRDefault="00CE6590"/>
    <w:tbl>
      <w:tblPr>
        <w:tblStyle w:val="a2"/>
        <w:tblW w:w="9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25"/>
      </w:tblGrid>
      <w:tr w:rsidR="00CE6590">
        <w:tc>
          <w:tcPr>
            <w:tcW w:w="9925" w:type="dxa"/>
            <w:shd w:val="clear" w:color="auto" w:fill="auto"/>
            <w:tcMar>
              <w:top w:w="100" w:type="dxa"/>
              <w:left w:w="100" w:type="dxa"/>
              <w:bottom w:w="100" w:type="dxa"/>
              <w:right w:w="100" w:type="dxa"/>
            </w:tcMar>
          </w:tcPr>
          <w:p w:rsidR="00CE6590" w:rsidRDefault="008179F3">
            <w:pPr>
              <w:widowControl w:val="0"/>
              <w:spacing w:after="60"/>
              <w:rPr>
                <w:rFonts w:ascii="Avenir" w:eastAsia="Avenir" w:hAnsi="Avenir" w:cs="Avenir"/>
                <w:b/>
                <w:sz w:val="28"/>
                <w:szCs w:val="28"/>
              </w:rPr>
            </w:pPr>
            <w:r>
              <w:rPr>
                <w:rFonts w:ascii="Avenir" w:eastAsia="Avenir" w:hAnsi="Avenir" w:cs="Avenir"/>
                <w:b/>
                <w:color w:val="00A1CC"/>
                <w:sz w:val="28"/>
                <w:szCs w:val="28"/>
              </w:rPr>
              <w:t>General Tasks:</w:t>
            </w:r>
          </w:p>
          <w:p w:rsidR="00CE6590" w:rsidRDefault="008179F3">
            <w:pPr>
              <w:numPr>
                <w:ilvl w:val="0"/>
                <w:numId w:val="10"/>
              </w:numPr>
              <w:spacing w:line="240" w:lineRule="auto"/>
              <w:rPr>
                <w:rFonts w:ascii="Avenir" w:eastAsia="Avenir" w:hAnsi="Avenir" w:cs="Avenir"/>
              </w:rPr>
            </w:pPr>
            <w:r>
              <w:rPr>
                <w:rFonts w:ascii="Avenir" w:eastAsia="Avenir" w:hAnsi="Avenir" w:cs="Avenir"/>
              </w:rPr>
              <w:t>Provide clerical/administration support e.g. photocopying, typing, contacting parents etc.</w:t>
            </w:r>
          </w:p>
          <w:p w:rsidR="00CE6590" w:rsidRDefault="008179F3">
            <w:pPr>
              <w:numPr>
                <w:ilvl w:val="0"/>
                <w:numId w:val="10"/>
              </w:numPr>
              <w:spacing w:line="240" w:lineRule="auto"/>
              <w:rPr>
                <w:rFonts w:ascii="Avenir" w:eastAsia="Avenir" w:hAnsi="Avenir" w:cs="Avenir"/>
              </w:rPr>
            </w:pPr>
            <w:r>
              <w:rPr>
                <w:rFonts w:ascii="Avenir" w:eastAsia="Avenir" w:hAnsi="Avenir" w:cs="Avenir"/>
              </w:rPr>
              <w:t>Attend relevant meetings as required and participate in training and other learning activities and performance development as required.</w:t>
            </w:r>
          </w:p>
          <w:p w:rsidR="00CE6590" w:rsidRDefault="008179F3">
            <w:pPr>
              <w:numPr>
                <w:ilvl w:val="0"/>
                <w:numId w:val="10"/>
              </w:numPr>
              <w:spacing w:line="240" w:lineRule="auto"/>
              <w:rPr>
                <w:rFonts w:ascii="Avenir" w:eastAsia="Avenir" w:hAnsi="Avenir" w:cs="Avenir"/>
              </w:rPr>
            </w:pPr>
            <w:r>
              <w:rPr>
                <w:rFonts w:ascii="Avenir" w:eastAsia="Avenir" w:hAnsi="Avenir" w:cs="Avenir"/>
              </w:rPr>
              <w:lastRenderedPageBreak/>
              <w:t>Assist with the supervision of students during lesson times, including before and after school and at lunch/breaktimes where required.</w:t>
            </w:r>
          </w:p>
          <w:p w:rsidR="00CE6590" w:rsidRDefault="008179F3">
            <w:pPr>
              <w:numPr>
                <w:ilvl w:val="0"/>
                <w:numId w:val="10"/>
              </w:numPr>
              <w:spacing w:line="240" w:lineRule="auto"/>
              <w:rPr>
                <w:rFonts w:ascii="Avenir" w:eastAsia="Avenir" w:hAnsi="Avenir" w:cs="Avenir"/>
              </w:rPr>
            </w:pPr>
            <w:r>
              <w:rPr>
                <w:rFonts w:ascii="Avenir" w:eastAsia="Avenir" w:hAnsi="Avenir" w:cs="Avenir"/>
              </w:rPr>
              <w:t>Accompany teaching staff and students on trips and visits and other school activities.</w:t>
            </w:r>
          </w:p>
          <w:p w:rsidR="00CE6590" w:rsidRDefault="008179F3">
            <w:pPr>
              <w:numPr>
                <w:ilvl w:val="0"/>
                <w:numId w:val="10"/>
              </w:numPr>
              <w:spacing w:line="240" w:lineRule="auto"/>
              <w:rPr>
                <w:rFonts w:ascii="Avenir" w:eastAsia="Avenir" w:hAnsi="Avenir" w:cs="Avenir"/>
              </w:rPr>
            </w:pPr>
            <w:r>
              <w:rPr>
                <w:rFonts w:ascii="Avenir" w:eastAsia="Avenir" w:hAnsi="Avenir" w:cs="Avenir"/>
              </w:rPr>
              <w:t>Exam invigilation.</w:t>
            </w:r>
          </w:p>
          <w:p w:rsidR="00CE6590" w:rsidRDefault="008179F3">
            <w:pPr>
              <w:numPr>
                <w:ilvl w:val="0"/>
                <w:numId w:val="10"/>
              </w:numPr>
              <w:spacing w:line="240" w:lineRule="auto"/>
              <w:rPr>
                <w:rFonts w:ascii="Avenir" w:eastAsia="Avenir" w:hAnsi="Avenir" w:cs="Avenir"/>
              </w:rPr>
            </w:pPr>
            <w:r>
              <w:rPr>
                <w:rFonts w:ascii="Avenir" w:eastAsia="Avenir" w:hAnsi="Avenir" w:cs="Avenir"/>
              </w:rPr>
              <w:t>To administer F</w:t>
            </w:r>
            <w:r>
              <w:rPr>
                <w:rFonts w:ascii="Avenir" w:eastAsia="Avenir" w:hAnsi="Avenir" w:cs="Avenir"/>
              </w:rPr>
              <w:t xml:space="preserve">irst Aid </w:t>
            </w:r>
          </w:p>
          <w:p w:rsidR="00CE6590" w:rsidRDefault="008179F3">
            <w:pPr>
              <w:widowControl w:val="0"/>
              <w:numPr>
                <w:ilvl w:val="0"/>
                <w:numId w:val="10"/>
              </w:numPr>
              <w:rPr>
                <w:rFonts w:ascii="Avenir" w:eastAsia="Avenir" w:hAnsi="Avenir" w:cs="Avenir"/>
              </w:rPr>
            </w:pPr>
            <w:r>
              <w:rPr>
                <w:rFonts w:ascii="Avenir" w:eastAsia="Avenir" w:hAnsi="Avenir" w:cs="Avenir"/>
              </w:rPr>
              <w:t>Be aware of and comply with all Co-op Academy Trust policies and procedures.</w:t>
            </w:r>
          </w:p>
          <w:p w:rsidR="00CE6590" w:rsidRDefault="008179F3">
            <w:pPr>
              <w:widowControl w:val="0"/>
              <w:numPr>
                <w:ilvl w:val="0"/>
                <w:numId w:val="10"/>
              </w:numPr>
              <w:rPr>
                <w:rFonts w:ascii="Avenir" w:eastAsia="Avenir" w:hAnsi="Avenir" w:cs="Avenir"/>
              </w:rPr>
            </w:pPr>
            <w:r>
              <w:rPr>
                <w:rFonts w:ascii="Avenir" w:eastAsia="Avenir" w:hAnsi="Avenir" w:cs="Avenir"/>
              </w:rPr>
              <w:t>To model our Ways of Being Co-op:  Do what matters most; show you care; Be yourself always; succeed together.</w:t>
            </w:r>
          </w:p>
          <w:p w:rsidR="00CE6590" w:rsidRDefault="008179F3">
            <w:pPr>
              <w:widowControl w:val="0"/>
              <w:numPr>
                <w:ilvl w:val="0"/>
                <w:numId w:val="10"/>
              </w:numPr>
              <w:rPr>
                <w:rFonts w:ascii="Avenir" w:eastAsia="Avenir" w:hAnsi="Avenir" w:cs="Avenir"/>
              </w:rPr>
            </w:pPr>
            <w:r>
              <w:rPr>
                <w:rFonts w:ascii="Avenir" w:eastAsia="Avenir" w:hAnsi="Avenir" w:cs="Avenir"/>
              </w:rPr>
              <w:t>Establish effective relationships and communicate with othe</w:t>
            </w:r>
            <w:r>
              <w:rPr>
                <w:rFonts w:ascii="Avenir" w:eastAsia="Avenir" w:hAnsi="Avenir" w:cs="Avenir"/>
              </w:rPr>
              <w:t>r staff to support</w:t>
            </w:r>
            <w:r>
              <w:rPr>
                <w:rFonts w:ascii="Avenir" w:eastAsia="Avenir" w:hAnsi="Avenir" w:cs="Avenir"/>
              </w:rPr>
              <w:br/>
              <w:t>achievement and progress of students.</w:t>
            </w:r>
          </w:p>
          <w:p w:rsidR="00CE6590" w:rsidRDefault="008179F3">
            <w:pPr>
              <w:widowControl w:val="0"/>
              <w:numPr>
                <w:ilvl w:val="0"/>
                <w:numId w:val="10"/>
              </w:numPr>
              <w:rPr>
                <w:rFonts w:ascii="Avenir" w:eastAsia="Avenir" w:hAnsi="Avenir" w:cs="Avenir"/>
              </w:rPr>
            </w:pPr>
            <w:r>
              <w:rPr>
                <w:rFonts w:ascii="Avenir" w:eastAsia="Avenir" w:hAnsi="Avenir" w:cs="Avenir"/>
              </w:rPr>
              <w:t>Set a good example to students and other staff in presentation and personal conduct.</w:t>
            </w:r>
          </w:p>
          <w:p w:rsidR="00CE6590" w:rsidRDefault="008179F3">
            <w:pPr>
              <w:widowControl w:val="0"/>
              <w:numPr>
                <w:ilvl w:val="0"/>
                <w:numId w:val="10"/>
              </w:numPr>
              <w:rPr>
                <w:rFonts w:ascii="Avenir" w:eastAsia="Avenir" w:hAnsi="Avenir" w:cs="Avenir"/>
              </w:rPr>
            </w:pPr>
            <w:r>
              <w:rPr>
                <w:rFonts w:ascii="Avenir" w:eastAsia="Avenir" w:hAnsi="Avenir" w:cs="Avenir"/>
              </w:rPr>
              <w:t>Share expertise and skills with others; participate in training and other learning activities and appraisal as req</w:t>
            </w:r>
            <w:r>
              <w:rPr>
                <w:rFonts w:ascii="Avenir" w:eastAsia="Avenir" w:hAnsi="Avenir" w:cs="Avenir"/>
              </w:rPr>
              <w:t>uired.</w:t>
            </w:r>
          </w:p>
          <w:p w:rsidR="00CE6590" w:rsidRDefault="008179F3">
            <w:pPr>
              <w:widowControl w:val="0"/>
              <w:numPr>
                <w:ilvl w:val="0"/>
                <w:numId w:val="10"/>
              </w:numPr>
              <w:rPr>
                <w:rFonts w:ascii="Avenir" w:eastAsia="Avenir" w:hAnsi="Avenir" w:cs="Avenir"/>
              </w:rPr>
            </w:pPr>
            <w:r>
              <w:rPr>
                <w:rFonts w:ascii="Avenir" w:eastAsia="Avenir" w:hAnsi="Avenir" w:cs="Avenir"/>
              </w:rPr>
              <w:t>Be aware of, and support, difference and ensure equal opportunities for all.</w:t>
            </w:r>
          </w:p>
          <w:p w:rsidR="00CE6590" w:rsidRDefault="008179F3">
            <w:pPr>
              <w:widowControl w:val="0"/>
              <w:numPr>
                <w:ilvl w:val="0"/>
                <w:numId w:val="10"/>
              </w:numPr>
              <w:spacing w:after="60"/>
              <w:rPr>
                <w:rFonts w:ascii="Avenir" w:eastAsia="Avenir" w:hAnsi="Avenir" w:cs="Avenir"/>
              </w:rPr>
            </w:pPr>
            <w:r>
              <w:rPr>
                <w:rFonts w:ascii="Avenir" w:eastAsia="Avenir" w:hAnsi="Avenir" w:cs="Avenir"/>
              </w:rPr>
              <w:t>Safeguard and promote the welfare of all students.</w:t>
            </w:r>
          </w:p>
          <w:p w:rsidR="00CE6590" w:rsidRDefault="00CE6590">
            <w:pPr>
              <w:widowControl w:val="0"/>
              <w:spacing w:after="60"/>
              <w:ind w:left="720"/>
              <w:rPr>
                <w:rFonts w:ascii="Avenir" w:eastAsia="Avenir" w:hAnsi="Avenir" w:cs="Avenir"/>
              </w:rPr>
            </w:pPr>
          </w:p>
        </w:tc>
      </w:tr>
    </w:tbl>
    <w:p w:rsidR="00CE6590" w:rsidRDefault="00CE6590"/>
    <w:tbl>
      <w:tblPr>
        <w:tblStyle w:val="a3"/>
        <w:tblW w:w="9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25"/>
      </w:tblGrid>
      <w:tr w:rsidR="00CE6590">
        <w:tc>
          <w:tcPr>
            <w:tcW w:w="9925" w:type="dxa"/>
            <w:shd w:val="clear" w:color="auto" w:fill="auto"/>
            <w:tcMar>
              <w:top w:w="100" w:type="dxa"/>
              <w:left w:w="100" w:type="dxa"/>
              <w:bottom w:w="100" w:type="dxa"/>
              <w:right w:w="100" w:type="dxa"/>
            </w:tcMar>
          </w:tcPr>
          <w:p w:rsidR="00CE6590" w:rsidRDefault="008179F3">
            <w:pPr>
              <w:widowControl w:val="0"/>
              <w:spacing w:after="60"/>
              <w:rPr>
                <w:rFonts w:ascii="Avenir" w:eastAsia="Avenir" w:hAnsi="Avenir" w:cs="Avenir"/>
                <w:sz w:val="26"/>
                <w:szCs w:val="26"/>
              </w:rPr>
            </w:pPr>
            <w:r>
              <w:rPr>
                <w:rFonts w:ascii="Avenir" w:eastAsia="Avenir" w:hAnsi="Avenir" w:cs="Avenir"/>
                <w:b/>
                <w:color w:val="00A1CC"/>
                <w:sz w:val="28"/>
                <w:szCs w:val="28"/>
              </w:rPr>
              <w:t>General Requirements:</w:t>
            </w:r>
          </w:p>
          <w:p w:rsidR="00CE6590" w:rsidRDefault="008179F3">
            <w:pPr>
              <w:widowControl w:val="0"/>
              <w:numPr>
                <w:ilvl w:val="0"/>
                <w:numId w:val="6"/>
              </w:numPr>
              <w:spacing w:after="60"/>
              <w:ind w:left="425"/>
              <w:rPr>
                <w:rFonts w:ascii="Avenir" w:eastAsia="Avenir" w:hAnsi="Avenir" w:cs="Avenir"/>
              </w:rPr>
            </w:pPr>
            <w:r>
              <w:rPr>
                <w:rFonts w:ascii="Avenir" w:eastAsia="Avenir" w:hAnsi="Avenir" w:cs="Avenir"/>
              </w:rPr>
              <w:t>Be aware of and comply with policies and procedures relating to Safeguarding, Health, Safety and security, Confidentiality and Data Protection, reporting all concerns to an appropriate person.</w:t>
            </w:r>
          </w:p>
          <w:p w:rsidR="00CE6590" w:rsidRDefault="008179F3">
            <w:pPr>
              <w:widowControl w:val="0"/>
              <w:numPr>
                <w:ilvl w:val="0"/>
                <w:numId w:val="6"/>
              </w:numPr>
              <w:spacing w:after="60"/>
              <w:ind w:left="425"/>
              <w:rPr>
                <w:rFonts w:ascii="Avenir" w:eastAsia="Avenir" w:hAnsi="Avenir" w:cs="Avenir"/>
              </w:rPr>
            </w:pPr>
            <w:r>
              <w:rPr>
                <w:rFonts w:ascii="Avenir" w:eastAsia="Avenir" w:hAnsi="Avenir" w:cs="Avenir"/>
              </w:rPr>
              <w:t>The post-holder must be aware of child protection issues and th</w:t>
            </w:r>
            <w:r>
              <w:rPr>
                <w:rFonts w:ascii="Avenir" w:eastAsia="Avenir" w:hAnsi="Avenir" w:cs="Avenir"/>
              </w:rPr>
              <w:t>e need for confidentiality and to identify to the named child protection colleague in school, concerns in respect of individual students</w:t>
            </w:r>
          </w:p>
          <w:p w:rsidR="00CE6590" w:rsidRDefault="008179F3">
            <w:pPr>
              <w:widowControl w:val="0"/>
              <w:numPr>
                <w:ilvl w:val="0"/>
                <w:numId w:val="6"/>
              </w:numPr>
              <w:spacing w:after="60"/>
              <w:ind w:left="425"/>
              <w:rPr>
                <w:rFonts w:ascii="Avenir" w:eastAsia="Avenir" w:hAnsi="Avenir" w:cs="Avenir"/>
              </w:rPr>
            </w:pPr>
            <w:r>
              <w:rPr>
                <w:rFonts w:ascii="Avenir" w:eastAsia="Avenir" w:hAnsi="Avenir" w:cs="Avenir"/>
              </w:rPr>
              <w:t>Contribute to the overall ethos/work/aims of the school.</w:t>
            </w:r>
          </w:p>
          <w:p w:rsidR="00CE6590" w:rsidRDefault="008179F3">
            <w:pPr>
              <w:widowControl w:val="0"/>
              <w:numPr>
                <w:ilvl w:val="0"/>
                <w:numId w:val="6"/>
              </w:numPr>
              <w:spacing w:after="60"/>
              <w:ind w:left="425"/>
              <w:rPr>
                <w:rFonts w:ascii="Avenir" w:eastAsia="Avenir" w:hAnsi="Avenir" w:cs="Avenir"/>
              </w:rPr>
            </w:pPr>
            <w:r>
              <w:rPr>
                <w:rFonts w:ascii="Avenir" w:eastAsia="Avenir" w:hAnsi="Avenir" w:cs="Avenir"/>
              </w:rPr>
              <w:t>Establish constructive relationships and communicate with othe</w:t>
            </w:r>
            <w:r>
              <w:rPr>
                <w:rFonts w:ascii="Avenir" w:eastAsia="Avenir" w:hAnsi="Avenir" w:cs="Avenir"/>
              </w:rPr>
              <w:t>r staff to support achievement and progress of students.</w:t>
            </w:r>
          </w:p>
          <w:p w:rsidR="00CE6590" w:rsidRDefault="008179F3">
            <w:pPr>
              <w:widowControl w:val="0"/>
              <w:numPr>
                <w:ilvl w:val="0"/>
                <w:numId w:val="6"/>
              </w:numPr>
              <w:spacing w:after="60"/>
              <w:ind w:left="425"/>
              <w:rPr>
                <w:rFonts w:ascii="Avenir" w:eastAsia="Avenir" w:hAnsi="Avenir" w:cs="Avenir"/>
              </w:rPr>
            </w:pPr>
            <w:r>
              <w:rPr>
                <w:rFonts w:ascii="Avenir" w:eastAsia="Avenir" w:hAnsi="Avenir" w:cs="Avenir"/>
              </w:rPr>
              <w:t>Set a good example to students and other staff in their presentation and personal conduct.</w:t>
            </w:r>
          </w:p>
          <w:p w:rsidR="00CE6590" w:rsidRDefault="008179F3">
            <w:pPr>
              <w:widowControl w:val="0"/>
              <w:numPr>
                <w:ilvl w:val="0"/>
                <w:numId w:val="6"/>
              </w:numPr>
              <w:spacing w:after="60"/>
              <w:ind w:left="425"/>
              <w:rPr>
                <w:rFonts w:ascii="Avenir" w:eastAsia="Avenir" w:hAnsi="Avenir" w:cs="Avenir"/>
              </w:rPr>
            </w:pPr>
            <w:r>
              <w:rPr>
                <w:rFonts w:ascii="Avenir" w:eastAsia="Avenir" w:hAnsi="Avenir" w:cs="Avenir"/>
              </w:rPr>
              <w:t xml:space="preserve">Share expertise and skills with others; participate in training and other learning activities and appraisal </w:t>
            </w:r>
            <w:r>
              <w:rPr>
                <w:rFonts w:ascii="Avenir" w:eastAsia="Avenir" w:hAnsi="Avenir" w:cs="Avenir"/>
              </w:rPr>
              <w:t>as required and recognise own strengths and areas of expertise to use these to advise and support others</w:t>
            </w:r>
          </w:p>
          <w:p w:rsidR="00CE6590" w:rsidRDefault="008179F3">
            <w:pPr>
              <w:widowControl w:val="0"/>
              <w:numPr>
                <w:ilvl w:val="0"/>
                <w:numId w:val="6"/>
              </w:numPr>
              <w:spacing w:after="60"/>
              <w:ind w:left="425"/>
              <w:rPr>
                <w:rFonts w:ascii="Avenir" w:eastAsia="Avenir" w:hAnsi="Avenir" w:cs="Avenir"/>
              </w:rPr>
            </w:pPr>
            <w:r>
              <w:rPr>
                <w:rFonts w:ascii="Avenir" w:eastAsia="Avenir" w:hAnsi="Avenir" w:cs="Avenir"/>
              </w:rPr>
              <w:t>Carry out duties with full regard to Co-operative Academies’ policies and procedures.</w:t>
            </w:r>
          </w:p>
          <w:p w:rsidR="00CE6590" w:rsidRDefault="008179F3">
            <w:pPr>
              <w:widowControl w:val="0"/>
              <w:numPr>
                <w:ilvl w:val="0"/>
                <w:numId w:val="6"/>
              </w:numPr>
              <w:spacing w:after="60"/>
              <w:ind w:left="425"/>
              <w:rPr>
                <w:rFonts w:ascii="Avenir" w:eastAsia="Avenir" w:hAnsi="Avenir" w:cs="Avenir"/>
              </w:rPr>
            </w:pPr>
            <w:r>
              <w:rPr>
                <w:rFonts w:ascii="Avenir" w:eastAsia="Avenir" w:hAnsi="Avenir" w:cs="Avenir"/>
              </w:rPr>
              <w:t>Be aware of, and support, difference and ensure equal opportuniti</w:t>
            </w:r>
            <w:r>
              <w:rPr>
                <w:rFonts w:ascii="Avenir" w:eastAsia="Avenir" w:hAnsi="Avenir" w:cs="Avenir"/>
              </w:rPr>
              <w:t>es for all.</w:t>
            </w:r>
          </w:p>
          <w:p w:rsidR="00CE6590" w:rsidRDefault="008179F3">
            <w:pPr>
              <w:widowControl w:val="0"/>
              <w:numPr>
                <w:ilvl w:val="0"/>
                <w:numId w:val="6"/>
              </w:numPr>
              <w:spacing w:after="60"/>
              <w:ind w:left="425"/>
              <w:rPr>
                <w:rFonts w:ascii="Avenir" w:eastAsia="Avenir" w:hAnsi="Avenir" w:cs="Avenir"/>
              </w:rPr>
            </w:pPr>
            <w:r>
              <w:rPr>
                <w:rFonts w:ascii="Avenir" w:eastAsia="Avenir" w:hAnsi="Avenir" w:cs="Avenir"/>
              </w:rPr>
              <w:t>To safeguard and promote the welfare of all students</w:t>
            </w:r>
          </w:p>
        </w:tc>
      </w:tr>
    </w:tbl>
    <w:p w:rsidR="00CE6590" w:rsidRDefault="00CE6590"/>
    <w:p w:rsidR="00CE6590" w:rsidRDefault="008179F3">
      <w:pPr>
        <w:rPr>
          <w:rFonts w:ascii="Avenir" w:eastAsia="Avenir" w:hAnsi="Avenir" w:cs="Avenir"/>
          <w:b/>
        </w:rPr>
      </w:pPr>
      <w:r>
        <w:rPr>
          <w:rFonts w:ascii="Avenir" w:eastAsia="Avenir" w:hAnsi="Avenir" w:cs="Avenir"/>
          <w:b/>
        </w:rPr>
        <w:t xml:space="preserve">This job description is not a definitive list of responsibilities but identifies the key components of the role.  The post holder will, therefore, be required to undertake any other reasonable duties commensurate with the level of responsibility/salary of </w:t>
      </w:r>
      <w:r>
        <w:rPr>
          <w:rFonts w:ascii="Avenir" w:eastAsia="Avenir" w:hAnsi="Avenir" w:cs="Avenir"/>
          <w:b/>
        </w:rPr>
        <w:t>this post.</w:t>
      </w:r>
    </w:p>
    <w:p w:rsidR="00CE6590" w:rsidRDefault="00CE6590">
      <w:pPr>
        <w:rPr>
          <w:rFonts w:ascii="Avenir" w:eastAsia="Avenir" w:hAnsi="Avenir" w:cs="Avenir"/>
        </w:rPr>
      </w:pPr>
    </w:p>
    <w:p w:rsidR="00CE6590" w:rsidRDefault="00CE6590">
      <w:pPr>
        <w:pBdr>
          <w:top w:val="nil"/>
          <w:left w:val="nil"/>
          <w:bottom w:val="nil"/>
          <w:right w:val="nil"/>
          <w:between w:val="nil"/>
        </w:pBdr>
        <w:rPr>
          <w:rFonts w:ascii="Avenir" w:eastAsia="Avenir" w:hAnsi="Avenir" w:cs="Avenir"/>
        </w:rPr>
      </w:pPr>
    </w:p>
    <w:p w:rsidR="00CE6590" w:rsidRDefault="00CE6590">
      <w:pPr>
        <w:pBdr>
          <w:top w:val="nil"/>
          <w:left w:val="nil"/>
          <w:bottom w:val="nil"/>
          <w:right w:val="nil"/>
          <w:between w:val="nil"/>
        </w:pBdr>
        <w:rPr>
          <w:rFonts w:ascii="Avenir" w:eastAsia="Avenir" w:hAnsi="Avenir" w:cs="Avenir"/>
        </w:rPr>
      </w:pPr>
    </w:p>
    <w:p w:rsidR="00CE6590" w:rsidRDefault="00CE6590">
      <w:pPr>
        <w:pBdr>
          <w:top w:val="nil"/>
          <w:left w:val="nil"/>
          <w:bottom w:val="nil"/>
          <w:right w:val="nil"/>
          <w:between w:val="nil"/>
        </w:pBdr>
        <w:rPr>
          <w:rFonts w:ascii="Avenir" w:eastAsia="Avenir" w:hAnsi="Avenir" w:cs="Avenir"/>
        </w:rPr>
      </w:pPr>
    </w:p>
    <w:p w:rsidR="00CE6590" w:rsidRDefault="00CE6590">
      <w:pPr>
        <w:pBdr>
          <w:top w:val="nil"/>
          <w:left w:val="nil"/>
          <w:bottom w:val="nil"/>
          <w:right w:val="nil"/>
          <w:between w:val="nil"/>
        </w:pBdr>
        <w:rPr>
          <w:rFonts w:ascii="Avenir" w:eastAsia="Avenir" w:hAnsi="Avenir" w:cs="Avenir"/>
        </w:rPr>
      </w:pPr>
    </w:p>
    <w:p w:rsidR="00CE6590" w:rsidRDefault="008179F3">
      <w:pPr>
        <w:pBdr>
          <w:top w:val="nil"/>
          <w:left w:val="nil"/>
          <w:bottom w:val="nil"/>
          <w:right w:val="nil"/>
          <w:between w:val="nil"/>
        </w:pBdr>
        <w:rPr>
          <w:rFonts w:ascii="Avenir" w:eastAsia="Avenir" w:hAnsi="Avenir" w:cs="Avenir"/>
          <w:color w:val="00A1CC"/>
          <w:sz w:val="48"/>
          <w:szCs w:val="48"/>
        </w:rPr>
      </w:pPr>
      <w:r>
        <w:rPr>
          <w:rFonts w:ascii="Avenir" w:eastAsia="Avenir" w:hAnsi="Avenir" w:cs="Avenir"/>
          <w:color w:val="00A1CC"/>
          <w:sz w:val="48"/>
          <w:szCs w:val="48"/>
        </w:rPr>
        <w:t>Person Specification</w:t>
      </w:r>
    </w:p>
    <w:p w:rsidR="00CE6590" w:rsidRDefault="00CE6590"/>
    <w:p w:rsidR="00CE6590" w:rsidRDefault="00CE6590"/>
    <w:tbl>
      <w:tblPr>
        <w:tblStyle w:val="a4"/>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40"/>
        <w:gridCol w:w="2145"/>
        <w:gridCol w:w="2145"/>
      </w:tblGrid>
      <w:tr w:rsidR="00CE6590">
        <w:trPr>
          <w:trHeight w:val="540"/>
        </w:trPr>
        <w:tc>
          <w:tcPr>
            <w:tcW w:w="9930" w:type="dxa"/>
            <w:gridSpan w:val="3"/>
            <w:shd w:val="clear" w:color="auto" w:fill="auto"/>
            <w:tcMar>
              <w:top w:w="100" w:type="dxa"/>
              <w:left w:w="100" w:type="dxa"/>
              <w:bottom w:w="100" w:type="dxa"/>
              <w:right w:w="100" w:type="dxa"/>
            </w:tcMar>
          </w:tcPr>
          <w:p w:rsidR="00CE6590" w:rsidRDefault="008179F3">
            <w:pPr>
              <w:widowControl w:val="0"/>
              <w:ind w:left="113"/>
              <w:rPr>
                <w:rFonts w:ascii="Avenir" w:eastAsia="Avenir" w:hAnsi="Avenir" w:cs="Avenir"/>
              </w:rPr>
            </w:pPr>
            <w:r>
              <w:rPr>
                <w:rFonts w:ascii="Avenir" w:eastAsia="Avenir" w:hAnsi="Avenir" w:cs="Avenir"/>
                <w:b/>
                <w:color w:val="00A1CC"/>
                <w:sz w:val="28"/>
                <w:szCs w:val="28"/>
              </w:rPr>
              <w:t>Personal Attributes Required</w:t>
            </w:r>
            <w:r>
              <w:rPr>
                <w:rFonts w:ascii="Avenir" w:eastAsia="Avenir" w:hAnsi="Avenir" w:cs="Avenir"/>
                <w:b/>
                <w:color w:val="00A1CC"/>
                <w:sz w:val="24"/>
                <w:szCs w:val="24"/>
              </w:rPr>
              <w:t xml:space="preserve"> </w:t>
            </w:r>
            <w:r>
              <w:rPr>
                <w:rFonts w:ascii="Avenir" w:eastAsia="Avenir" w:hAnsi="Avenir" w:cs="Avenir"/>
                <w:b/>
                <w:color w:val="00A1CC"/>
              </w:rPr>
              <w:t>(based on job description):</w:t>
            </w:r>
          </w:p>
        </w:tc>
      </w:tr>
      <w:tr w:rsidR="00CE6590">
        <w:tc>
          <w:tcPr>
            <w:tcW w:w="5640" w:type="dxa"/>
            <w:shd w:val="clear" w:color="auto" w:fill="auto"/>
            <w:tcMar>
              <w:top w:w="100" w:type="dxa"/>
              <w:left w:w="100" w:type="dxa"/>
              <w:bottom w:w="100" w:type="dxa"/>
              <w:right w:w="100" w:type="dxa"/>
            </w:tcMar>
          </w:tcPr>
          <w:p w:rsidR="00CE6590" w:rsidRDefault="008179F3">
            <w:pPr>
              <w:widowControl w:val="0"/>
              <w:pBdr>
                <w:top w:val="nil"/>
                <w:left w:val="nil"/>
                <w:bottom w:val="nil"/>
                <w:right w:val="nil"/>
                <w:between w:val="nil"/>
              </w:pBdr>
              <w:spacing w:line="240" w:lineRule="auto"/>
              <w:ind w:left="113"/>
              <w:rPr>
                <w:rFonts w:ascii="Avenir" w:eastAsia="Avenir" w:hAnsi="Avenir" w:cs="Avenir"/>
                <w:color w:val="00A1CC"/>
                <w:sz w:val="24"/>
                <w:szCs w:val="24"/>
              </w:rPr>
            </w:pPr>
            <w:r>
              <w:rPr>
                <w:rFonts w:ascii="Avenir" w:eastAsia="Avenir" w:hAnsi="Avenir" w:cs="Avenir"/>
                <w:color w:val="00A1CC"/>
                <w:sz w:val="24"/>
                <w:szCs w:val="24"/>
              </w:rPr>
              <w:t>Attributes</w:t>
            </w:r>
          </w:p>
        </w:tc>
        <w:tc>
          <w:tcPr>
            <w:tcW w:w="2145" w:type="dxa"/>
            <w:shd w:val="clear" w:color="auto" w:fill="auto"/>
            <w:tcMar>
              <w:top w:w="100" w:type="dxa"/>
              <w:left w:w="100" w:type="dxa"/>
              <w:bottom w:w="100" w:type="dxa"/>
              <w:right w:w="100" w:type="dxa"/>
            </w:tcMar>
          </w:tcPr>
          <w:p w:rsidR="00CE6590" w:rsidRDefault="008179F3">
            <w:pPr>
              <w:widowControl w:val="0"/>
              <w:pBdr>
                <w:top w:val="nil"/>
                <w:left w:val="nil"/>
                <w:bottom w:val="nil"/>
                <w:right w:val="nil"/>
                <w:between w:val="nil"/>
              </w:pBdr>
              <w:spacing w:line="240" w:lineRule="auto"/>
              <w:ind w:left="113"/>
              <w:jc w:val="center"/>
              <w:rPr>
                <w:rFonts w:ascii="Avenir" w:eastAsia="Avenir" w:hAnsi="Avenir" w:cs="Avenir"/>
                <w:color w:val="00A1CC"/>
              </w:rPr>
            </w:pPr>
            <w:r>
              <w:rPr>
                <w:rFonts w:ascii="Avenir" w:eastAsia="Avenir" w:hAnsi="Avenir" w:cs="Avenir"/>
                <w:color w:val="00A1CC"/>
              </w:rPr>
              <w:t>All attributes are essential, unless indicated below as ‘desirable’</w:t>
            </w:r>
          </w:p>
        </w:tc>
        <w:tc>
          <w:tcPr>
            <w:tcW w:w="2145" w:type="dxa"/>
            <w:shd w:val="clear" w:color="auto" w:fill="auto"/>
            <w:tcMar>
              <w:top w:w="100" w:type="dxa"/>
              <w:left w:w="100" w:type="dxa"/>
              <w:bottom w:w="100" w:type="dxa"/>
              <w:right w:w="100" w:type="dxa"/>
            </w:tcMar>
          </w:tcPr>
          <w:p w:rsidR="00CE6590" w:rsidRDefault="008179F3">
            <w:pPr>
              <w:widowControl w:val="0"/>
              <w:pBdr>
                <w:top w:val="nil"/>
                <w:left w:val="nil"/>
                <w:bottom w:val="nil"/>
                <w:right w:val="nil"/>
                <w:between w:val="nil"/>
              </w:pBdr>
              <w:spacing w:line="240" w:lineRule="auto"/>
              <w:ind w:left="113"/>
              <w:jc w:val="center"/>
              <w:rPr>
                <w:rFonts w:ascii="Avenir" w:eastAsia="Avenir" w:hAnsi="Avenir" w:cs="Avenir"/>
                <w:color w:val="00A1CC"/>
              </w:rPr>
            </w:pPr>
            <w:r>
              <w:rPr>
                <w:rFonts w:ascii="Avenir" w:eastAsia="Avenir" w:hAnsi="Avenir" w:cs="Avenir"/>
                <w:color w:val="00A1CC"/>
              </w:rPr>
              <w:t>How measured, e.g. application form (A),</w:t>
            </w:r>
          </w:p>
          <w:p w:rsidR="00CE6590" w:rsidRDefault="008179F3">
            <w:pPr>
              <w:widowControl w:val="0"/>
              <w:pBdr>
                <w:top w:val="nil"/>
                <w:left w:val="nil"/>
                <w:bottom w:val="nil"/>
                <w:right w:val="nil"/>
                <w:between w:val="nil"/>
              </w:pBdr>
              <w:spacing w:line="240" w:lineRule="auto"/>
              <w:ind w:left="113"/>
              <w:jc w:val="center"/>
              <w:rPr>
                <w:rFonts w:ascii="Avenir" w:eastAsia="Avenir" w:hAnsi="Avenir" w:cs="Avenir"/>
                <w:color w:val="00A1CC"/>
              </w:rPr>
            </w:pPr>
            <w:r>
              <w:rPr>
                <w:rFonts w:ascii="Avenir" w:eastAsia="Avenir" w:hAnsi="Avenir" w:cs="Avenir"/>
                <w:color w:val="00A1CC"/>
              </w:rPr>
              <w:t>interview (I)</w:t>
            </w:r>
          </w:p>
        </w:tc>
      </w:tr>
      <w:tr w:rsidR="00CE6590">
        <w:tc>
          <w:tcPr>
            <w:tcW w:w="5640" w:type="dxa"/>
            <w:tcBorders>
              <w:bottom w:val="single" w:sz="8" w:space="0" w:color="000000"/>
            </w:tcBorders>
            <w:shd w:val="clear" w:color="auto" w:fill="auto"/>
            <w:tcMar>
              <w:top w:w="100" w:type="dxa"/>
              <w:left w:w="100" w:type="dxa"/>
              <w:bottom w:w="100" w:type="dxa"/>
              <w:right w:w="100" w:type="dxa"/>
            </w:tcMar>
          </w:tcPr>
          <w:p w:rsidR="00CE6590" w:rsidRDefault="008179F3">
            <w:pPr>
              <w:widowControl w:val="0"/>
              <w:pBdr>
                <w:top w:val="nil"/>
                <w:left w:val="nil"/>
                <w:bottom w:val="nil"/>
                <w:right w:val="nil"/>
                <w:between w:val="nil"/>
              </w:pBdr>
              <w:spacing w:after="60" w:line="240" w:lineRule="auto"/>
              <w:ind w:left="113"/>
              <w:rPr>
                <w:rFonts w:ascii="Avenir" w:eastAsia="Avenir" w:hAnsi="Avenir" w:cs="Avenir"/>
                <w:color w:val="00A1CC"/>
                <w:sz w:val="24"/>
                <w:szCs w:val="24"/>
              </w:rPr>
            </w:pPr>
            <w:r>
              <w:rPr>
                <w:rFonts w:ascii="Avenir" w:eastAsia="Avenir" w:hAnsi="Avenir" w:cs="Avenir"/>
                <w:color w:val="00A1CC"/>
                <w:sz w:val="24"/>
                <w:szCs w:val="24"/>
              </w:rPr>
              <w:t>Qualifications</w:t>
            </w:r>
          </w:p>
          <w:p w:rsidR="00CE6590" w:rsidRDefault="008179F3">
            <w:pPr>
              <w:widowControl w:val="0"/>
              <w:numPr>
                <w:ilvl w:val="0"/>
                <w:numId w:val="1"/>
              </w:numPr>
              <w:spacing w:before="240"/>
              <w:rPr>
                <w:rFonts w:ascii="Avenir" w:eastAsia="Avenir" w:hAnsi="Avenir" w:cs="Avenir"/>
                <w:color w:val="434343"/>
              </w:rPr>
            </w:pPr>
            <w:r>
              <w:rPr>
                <w:rFonts w:ascii="Avenir" w:eastAsia="Avenir" w:hAnsi="Avenir" w:cs="Avenir"/>
                <w:color w:val="434343"/>
              </w:rPr>
              <w:t>Literacy and Numeracy Skills equivalent to the level 1 of the National Qualification &amp; Credit Framework</w:t>
            </w:r>
          </w:p>
          <w:p w:rsidR="00CE6590" w:rsidRDefault="008179F3">
            <w:pPr>
              <w:widowControl w:val="0"/>
              <w:numPr>
                <w:ilvl w:val="0"/>
                <w:numId w:val="1"/>
              </w:numPr>
              <w:rPr>
                <w:rFonts w:ascii="Avenir" w:eastAsia="Avenir" w:hAnsi="Avenir" w:cs="Avenir"/>
                <w:color w:val="434343"/>
              </w:rPr>
            </w:pPr>
            <w:r>
              <w:rPr>
                <w:rFonts w:ascii="Avenir" w:eastAsia="Avenir" w:hAnsi="Avenir" w:cs="Avenir"/>
                <w:color w:val="434343"/>
              </w:rPr>
              <w:t>Competent numeracy and literacy skills both spoken and written</w:t>
            </w:r>
          </w:p>
          <w:p w:rsidR="00CE6590" w:rsidRDefault="008179F3">
            <w:pPr>
              <w:widowControl w:val="0"/>
              <w:numPr>
                <w:ilvl w:val="0"/>
                <w:numId w:val="1"/>
              </w:numPr>
              <w:spacing w:after="340"/>
              <w:rPr>
                <w:rFonts w:ascii="Avenir" w:eastAsia="Avenir" w:hAnsi="Avenir" w:cs="Avenir"/>
                <w:color w:val="434343"/>
              </w:rPr>
            </w:pPr>
            <w:r>
              <w:rPr>
                <w:rFonts w:ascii="Avenir" w:eastAsia="Avenir" w:hAnsi="Avenir" w:cs="Avenir"/>
                <w:color w:val="434343"/>
              </w:rPr>
              <w:t>GCSE Grade C or above in both Maths and English</w:t>
            </w:r>
          </w:p>
        </w:tc>
        <w:tc>
          <w:tcPr>
            <w:tcW w:w="2145" w:type="dxa"/>
            <w:shd w:val="clear" w:color="auto" w:fill="auto"/>
            <w:tcMar>
              <w:top w:w="100" w:type="dxa"/>
              <w:left w:w="100" w:type="dxa"/>
              <w:bottom w:w="100" w:type="dxa"/>
              <w:right w:w="100" w:type="dxa"/>
            </w:tcMar>
          </w:tcPr>
          <w:p w:rsidR="00CE6590" w:rsidRDefault="00CE6590">
            <w:pPr>
              <w:widowControl w:val="0"/>
              <w:pBdr>
                <w:top w:val="nil"/>
                <w:left w:val="nil"/>
                <w:bottom w:val="nil"/>
                <w:right w:val="nil"/>
                <w:between w:val="nil"/>
              </w:pBdr>
              <w:spacing w:line="240" w:lineRule="auto"/>
              <w:ind w:left="113"/>
              <w:rPr>
                <w:rFonts w:ascii="Avenir" w:eastAsia="Avenir" w:hAnsi="Avenir" w:cs="Avenir"/>
              </w:rPr>
            </w:pPr>
          </w:p>
        </w:tc>
        <w:tc>
          <w:tcPr>
            <w:tcW w:w="2145" w:type="dxa"/>
            <w:shd w:val="clear" w:color="auto" w:fill="auto"/>
            <w:tcMar>
              <w:top w:w="100" w:type="dxa"/>
              <w:left w:w="100" w:type="dxa"/>
              <w:bottom w:w="100" w:type="dxa"/>
              <w:right w:w="100" w:type="dxa"/>
            </w:tcMar>
            <w:vAlign w:val="center"/>
          </w:tcPr>
          <w:p w:rsidR="00CE6590" w:rsidRDefault="008179F3">
            <w:pPr>
              <w:widowControl w:val="0"/>
              <w:pBdr>
                <w:top w:val="nil"/>
                <w:left w:val="nil"/>
                <w:bottom w:val="nil"/>
                <w:right w:val="nil"/>
                <w:between w:val="nil"/>
              </w:pBdr>
              <w:spacing w:line="240" w:lineRule="auto"/>
              <w:ind w:left="357" w:hanging="357"/>
              <w:jc w:val="center"/>
              <w:rPr>
                <w:rFonts w:ascii="Avenir" w:eastAsia="Avenir" w:hAnsi="Avenir" w:cs="Avenir"/>
              </w:rPr>
            </w:pPr>
            <w:r>
              <w:rPr>
                <w:rFonts w:ascii="Avenir" w:eastAsia="Avenir" w:hAnsi="Avenir" w:cs="Avenir"/>
              </w:rPr>
              <w:t>(A)</w:t>
            </w:r>
          </w:p>
        </w:tc>
      </w:tr>
      <w:tr w:rsidR="00CE6590">
        <w:tc>
          <w:tcPr>
            <w:tcW w:w="5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E6590" w:rsidRDefault="008179F3">
            <w:pPr>
              <w:widowControl w:val="0"/>
              <w:spacing w:before="240" w:after="240"/>
              <w:rPr>
                <w:rFonts w:ascii="Avenir" w:eastAsia="Avenir" w:hAnsi="Avenir" w:cs="Avenir"/>
                <w:color w:val="00A1CF"/>
                <w:sz w:val="24"/>
                <w:szCs w:val="24"/>
              </w:rPr>
            </w:pPr>
            <w:r>
              <w:rPr>
                <w:rFonts w:ascii="Avenir" w:eastAsia="Avenir" w:hAnsi="Avenir" w:cs="Avenir"/>
                <w:color w:val="00A1CF"/>
                <w:sz w:val="24"/>
                <w:szCs w:val="24"/>
              </w:rPr>
              <w:t>Experience</w:t>
            </w:r>
          </w:p>
          <w:p w:rsidR="00CE6590" w:rsidRDefault="008179F3">
            <w:pPr>
              <w:widowControl w:val="0"/>
              <w:numPr>
                <w:ilvl w:val="0"/>
                <w:numId w:val="4"/>
              </w:numPr>
              <w:spacing w:line="240" w:lineRule="auto"/>
              <w:rPr>
                <w:rFonts w:ascii="Avenir" w:eastAsia="Avenir" w:hAnsi="Avenir" w:cs="Avenir"/>
              </w:rPr>
            </w:pPr>
            <w:r>
              <w:rPr>
                <w:rFonts w:ascii="Avenir" w:eastAsia="Avenir" w:hAnsi="Avenir" w:cs="Avenir"/>
              </w:rPr>
              <w:t>Displays commitment to the protection and safeguarding of children and young people</w:t>
            </w:r>
          </w:p>
          <w:p w:rsidR="00CE6590" w:rsidRDefault="008179F3">
            <w:pPr>
              <w:widowControl w:val="0"/>
              <w:numPr>
                <w:ilvl w:val="0"/>
                <w:numId w:val="4"/>
              </w:numPr>
              <w:spacing w:line="240" w:lineRule="auto"/>
              <w:rPr>
                <w:rFonts w:ascii="Avenir" w:eastAsia="Avenir" w:hAnsi="Avenir" w:cs="Avenir"/>
              </w:rPr>
            </w:pPr>
            <w:r>
              <w:rPr>
                <w:rFonts w:ascii="Avenir" w:eastAsia="Avenir" w:hAnsi="Avenir" w:cs="Avenir"/>
              </w:rPr>
              <w:t>Understanding classroom roles and responsibilities</w:t>
            </w:r>
          </w:p>
          <w:p w:rsidR="00CE6590" w:rsidRDefault="008179F3">
            <w:pPr>
              <w:widowControl w:val="0"/>
              <w:numPr>
                <w:ilvl w:val="0"/>
                <w:numId w:val="4"/>
              </w:numPr>
              <w:spacing w:line="240" w:lineRule="auto"/>
              <w:rPr>
                <w:rFonts w:ascii="Avenir" w:eastAsia="Avenir" w:hAnsi="Avenir" w:cs="Avenir"/>
              </w:rPr>
            </w:pPr>
            <w:r>
              <w:rPr>
                <w:rFonts w:ascii="Avenir" w:eastAsia="Avenir" w:hAnsi="Avenir" w:cs="Avenir"/>
              </w:rPr>
              <w:t>Supervises and provides particular support for pupils needs, ensuring their safety and access to learning activities</w:t>
            </w:r>
          </w:p>
          <w:p w:rsidR="00CE6590" w:rsidRDefault="008179F3">
            <w:pPr>
              <w:widowControl w:val="0"/>
              <w:numPr>
                <w:ilvl w:val="0"/>
                <w:numId w:val="4"/>
              </w:numPr>
              <w:spacing w:line="240" w:lineRule="auto"/>
              <w:rPr>
                <w:rFonts w:ascii="Avenir" w:eastAsia="Avenir" w:hAnsi="Avenir" w:cs="Avenir"/>
              </w:rPr>
            </w:pPr>
            <w:r>
              <w:rPr>
                <w:rFonts w:ascii="Avenir" w:eastAsia="Avenir" w:hAnsi="Avenir" w:cs="Avenir"/>
              </w:rPr>
              <w:t>Prom</w:t>
            </w:r>
            <w:r>
              <w:rPr>
                <w:rFonts w:ascii="Avenir" w:eastAsia="Avenir" w:hAnsi="Avenir" w:cs="Avenir"/>
              </w:rPr>
              <w:t>otes the inclusion and acceptance of all pupils</w:t>
            </w:r>
          </w:p>
          <w:p w:rsidR="00CE6590" w:rsidRDefault="008179F3">
            <w:pPr>
              <w:widowControl w:val="0"/>
              <w:numPr>
                <w:ilvl w:val="0"/>
                <w:numId w:val="4"/>
              </w:numPr>
              <w:spacing w:line="240" w:lineRule="auto"/>
              <w:rPr>
                <w:rFonts w:ascii="Avenir" w:eastAsia="Avenir" w:hAnsi="Avenir" w:cs="Avenir"/>
              </w:rPr>
            </w:pPr>
            <w:r>
              <w:rPr>
                <w:rFonts w:ascii="Avenir" w:eastAsia="Avenir" w:hAnsi="Avenir" w:cs="Avenir"/>
              </w:rPr>
              <w:t>Sets challenging and demanding expectations and promotes self-esteem and independence</w:t>
            </w:r>
          </w:p>
          <w:p w:rsidR="00CE6590" w:rsidRDefault="008179F3">
            <w:pPr>
              <w:widowControl w:val="0"/>
              <w:numPr>
                <w:ilvl w:val="0"/>
                <w:numId w:val="4"/>
              </w:numPr>
              <w:spacing w:line="240" w:lineRule="auto"/>
              <w:rPr>
                <w:rFonts w:ascii="Avenir" w:eastAsia="Avenir" w:hAnsi="Avenir" w:cs="Avenir"/>
              </w:rPr>
            </w:pPr>
            <w:r>
              <w:rPr>
                <w:rFonts w:ascii="Avenir" w:eastAsia="Avenir" w:hAnsi="Avenir" w:cs="Avenir"/>
              </w:rPr>
              <w:t>Have the ability to promote independence and confidence.</w:t>
            </w:r>
          </w:p>
          <w:p w:rsidR="00CE6590" w:rsidRDefault="008179F3">
            <w:pPr>
              <w:widowControl w:val="0"/>
              <w:numPr>
                <w:ilvl w:val="0"/>
                <w:numId w:val="4"/>
              </w:numPr>
              <w:spacing w:line="240" w:lineRule="auto"/>
              <w:rPr>
                <w:rFonts w:ascii="Avenir" w:eastAsia="Avenir" w:hAnsi="Avenir" w:cs="Avenir"/>
              </w:rPr>
            </w:pPr>
            <w:r>
              <w:rPr>
                <w:rFonts w:ascii="Avenir" w:eastAsia="Avenir" w:hAnsi="Avenir" w:cs="Avenir"/>
              </w:rPr>
              <w:t>Work constructively as part of a team</w:t>
            </w:r>
          </w:p>
          <w:p w:rsidR="00CE6590" w:rsidRDefault="008179F3">
            <w:pPr>
              <w:widowControl w:val="0"/>
              <w:numPr>
                <w:ilvl w:val="0"/>
                <w:numId w:val="4"/>
              </w:numPr>
              <w:spacing w:line="240" w:lineRule="auto"/>
              <w:rPr>
                <w:rFonts w:ascii="Avenir" w:eastAsia="Avenir" w:hAnsi="Avenir" w:cs="Avenir"/>
              </w:rPr>
            </w:pPr>
            <w:r>
              <w:rPr>
                <w:rFonts w:ascii="Avenir" w:eastAsia="Avenir" w:hAnsi="Avenir" w:cs="Avenir"/>
              </w:rPr>
              <w:t xml:space="preserve">Be an excellent role model </w:t>
            </w:r>
            <w:r>
              <w:rPr>
                <w:rFonts w:ascii="Avenir" w:eastAsia="Avenir" w:hAnsi="Avenir" w:cs="Avenir"/>
              </w:rPr>
              <w:t>to all</w:t>
            </w:r>
          </w:p>
          <w:p w:rsidR="00CE6590" w:rsidRDefault="008179F3">
            <w:pPr>
              <w:widowControl w:val="0"/>
              <w:numPr>
                <w:ilvl w:val="0"/>
                <w:numId w:val="4"/>
              </w:numPr>
              <w:spacing w:line="240" w:lineRule="auto"/>
              <w:rPr>
                <w:rFonts w:ascii="Avenir" w:eastAsia="Avenir" w:hAnsi="Avenir" w:cs="Avenir"/>
              </w:rPr>
            </w:pPr>
            <w:r>
              <w:rPr>
                <w:rFonts w:ascii="Avenir" w:eastAsia="Avenir" w:hAnsi="Avenir" w:cs="Avenir"/>
              </w:rPr>
              <w:t>Working with SEND students</w:t>
            </w:r>
          </w:p>
        </w:tc>
        <w:tc>
          <w:tcPr>
            <w:tcW w:w="2145" w:type="dxa"/>
            <w:tcBorders>
              <w:left w:val="single" w:sz="8" w:space="0" w:color="000000"/>
            </w:tcBorders>
            <w:shd w:val="clear" w:color="auto" w:fill="auto"/>
            <w:tcMar>
              <w:top w:w="100" w:type="dxa"/>
              <w:left w:w="100" w:type="dxa"/>
              <w:bottom w:w="100" w:type="dxa"/>
              <w:right w:w="100" w:type="dxa"/>
            </w:tcMar>
            <w:vAlign w:val="center"/>
          </w:tcPr>
          <w:p w:rsidR="00CE6590" w:rsidRDefault="00CE6590">
            <w:pPr>
              <w:widowControl w:val="0"/>
              <w:pBdr>
                <w:top w:val="nil"/>
                <w:left w:val="nil"/>
                <w:bottom w:val="nil"/>
                <w:right w:val="nil"/>
                <w:between w:val="nil"/>
              </w:pBdr>
              <w:spacing w:line="240" w:lineRule="auto"/>
              <w:ind w:left="113"/>
              <w:jc w:val="center"/>
              <w:rPr>
                <w:rFonts w:ascii="Avenir" w:eastAsia="Avenir" w:hAnsi="Avenir" w:cs="Avenir"/>
              </w:rPr>
            </w:pPr>
          </w:p>
        </w:tc>
        <w:tc>
          <w:tcPr>
            <w:tcW w:w="2145" w:type="dxa"/>
            <w:shd w:val="clear" w:color="auto" w:fill="auto"/>
            <w:tcMar>
              <w:top w:w="100" w:type="dxa"/>
              <w:left w:w="100" w:type="dxa"/>
              <w:bottom w:w="100" w:type="dxa"/>
              <w:right w:w="100" w:type="dxa"/>
            </w:tcMar>
            <w:vAlign w:val="center"/>
          </w:tcPr>
          <w:p w:rsidR="00CE6590" w:rsidRDefault="008179F3">
            <w:pPr>
              <w:widowControl w:val="0"/>
              <w:numPr>
                <w:ilvl w:val="0"/>
                <w:numId w:val="11"/>
              </w:numPr>
              <w:pBdr>
                <w:top w:val="nil"/>
                <w:left w:val="nil"/>
                <w:bottom w:val="nil"/>
                <w:right w:val="nil"/>
                <w:between w:val="nil"/>
              </w:pBdr>
              <w:spacing w:line="240" w:lineRule="auto"/>
              <w:ind w:left="357" w:hanging="357"/>
              <w:jc w:val="center"/>
              <w:rPr>
                <w:rFonts w:ascii="Avenir" w:eastAsia="Avenir" w:hAnsi="Avenir" w:cs="Avenir"/>
              </w:rPr>
            </w:pPr>
            <w:r>
              <w:rPr>
                <w:rFonts w:ascii="Avenir" w:eastAsia="Avenir" w:hAnsi="Avenir" w:cs="Avenir"/>
              </w:rPr>
              <w:t>(I)</w:t>
            </w:r>
          </w:p>
        </w:tc>
      </w:tr>
      <w:tr w:rsidR="00CE6590">
        <w:tc>
          <w:tcPr>
            <w:tcW w:w="5640" w:type="dxa"/>
            <w:tcBorders>
              <w:top w:val="single" w:sz="8" w:space="0" w:color="000000"/>
            </w:tcBorders>
            <w:shd w:val="clear" w:color="auto" w:fill="auto"/>
            <w:tcMar>
              <w:top w:w="100" w:type="dxa"/>
              <w:left w:w="100" w:type="dxa"/>
              <w:bottom w:w="100" w:type="dxa"/>
              <w:right w:w="100" w:type="dxa"/>
            </w:tcMar>
          </w:tcPr>
          <w:p w:rsidR="00CE6590" w:rsidRDefault="008179F3">
            <w:pPr>
              <w:widowControl w:val="0"/>
              <w:spacing w:after="60" w:line="240" w:lineRule="auto"/>
              <w:ind w:left="113"/>
              <w:rPr>
                <w:rFonts w:ascii="Avenir" w:eastAsia="Avenir" w:hAnsi="Avenir" w:cs="Avenir"/>
                <w:color w:val="00A1CC"/>
                <w:sz w:val="24"/>
                <w:szCs w:val="24"/>
              </w:rPr>
            </w:pPr>
            <w:r>
              <w:rPr>
                <w:rFonts w:ascii="Avenir" w:eastAsia="Avenir" w:hAnsi="Avenir" w:cs="Avenir"/>
                <w:color w:val="00A1CC"/>
                <w:sz w:val="24"/>
                <w:szCs w:val="24"/>
              </w:rPr>
              <w:t>Skills, Ability, Knowledge</w:t>
            </w:r>
          </w:p>
          <w:p w:rsidR="00CE6590" w:rsidRDefault="00CE6590">
            <w:pPr>
              <w:widowControl w:val="0"/>
              <w:spacing w:after="60" w:line="240" w:lineRule="auto"/>
              <w:ind w:left="113"/>
              <w:rPr>
                <w:rFonts w:ascii="Avenir" w:eastAsia="Avenir" w:hAnsi="Avenir" w:cs="Avenir"/>
                <w:color w:val="00A1CC"/>
                <w:sz w:val="24"/>
                <w:szCs w:val="24"/>
              </w:rPr>
            </w:pPr>
          </w:p>
          <w:p w:rsidR="00CE6590" w:rsidRDefault="008179F3">
            <w:pPr>
              <w:widowControl w:val="0"/>
              <w:numPr>
                <w:ilvl w:val="0"/>
                <w:numId w:val="8"/>
              </w:numPr>
              <w:spacing w:line="240" w:lineRule="auto"/>
              <w:rPr>
                <w:rFonts w:ascii="Avenir" w:eastAsia="Avenir" w:hAnsi="Avenir" w:cs="Avenir"/>
              </w:rPr>
            </w:pPr>
            <w:r>
              <w:rPr>
                <w:rFonts w:ascii="Avenir" w:eastAsia="Avenir" w:hAnsi="Avenir" w:cs="Avenir"/>
              </w:rPr>
              <w:t>Effective use of ICT to support learning</w:t>
            </w:r>
          </w:p>
          <w:p w:rsidR="00CE6590" w:rsidRDefault="008179F3">
            <w:pPr>
              <w:widowControl w:val="0"/>
              <w:numPr>
                <w:ilvl w:val="0"/>
                <w:numId w:val="8"/>
              </w:numPr>
              <w:spacing w:line="240" w:lineRule="auto"/>
              <w:rPr>
                <w:rFonts w:ascii="Avenir" w:eastAsia="Avenir" w:hAnsi="Avenir" w:cs="Avenir"/>
              </w:rPr>
            </w:pPr>
            <w:r>
              <w:rPr>
                <w:rFonts w:ascii="Avenir" w:eastAsia="Avenir" w:hAnsi="Avenir" w:cs="Avenir"/>
              </w:rPr>
              <w:t>Understanding of relevant policies/codes of practice and awareness of relevant legislation</w:t>
            </w:r>
          </w:p>
          <w:p w:rsidR="00CE6590" w:rsidRDefault="008179F3">
            <w:pPr>
              <w:widowControl w:val="0"/>
              <w:numPr>
                <w:ilvl w:val="0"/>
                <w:numId w:val="8"/>
              </w:numPr>
              <w:spacing w:line="240" w:lineRule="auto"/>
              <w:rPr>
                <w:rFonts w:ascii="Avenir" w:eastAsia="Avenir" w:hAnsi="Avenir" w:cs="Avenir"/>
              </w:rPr>
            </w:pPr>
            <w:r>
              <w:rPr>
                <w:rFonts w:ascii="Avenir" w:eastAsia="Avenir" w:hAnsi="Avenir" w:cs="Avenir"/>
              </w:rPr>
              <w:t>General understanding of national curriculum and other basic learning programmes/strategies</w:t>
            </w:r>
          </w:p>
          <w:p w:rsidR="00CE6590" w:rsidRDefault="008179F3">
            <w:pPr>
              <w:widowControl w:val="0"/>
              <w:numPr>
                <w:ilvl w:val="0"/>
                <w:numId w:val="8"/>
              </w:numPr>
              <w:spacing w:line="240" w:lineRule="auto"/>
              <w:rPr>
                <w:rFonts w:ascii="Avenir" w:eastAsia="Avenir" w:hAnsi="Avenir" w:cs="Avenir"/>
              </w:rPr>
            </w:pPr>
            <w:r>
              <w:rPr>
                <w:rFonts w:ascii="Avenir" w:eastAsia="Avenir" w:hAnsi="Avenir" w:cs="Avenir"/>
                <w:sz w:val="14"/>
                <w:szCs w:val="14"/>
              </w:rPr>
              <w:t xml:space="preserve"> </w:t>
            </w:r>
            <w:r>
              <w:rPr>
                <w:rFonts w:ascii="Avenir" w:eastAsia="Avenir" w:hAnsi="Avenir" w:cs="Avenir"/>
              </w:rPr>
              <w:t>Ability to work using own initiative and work without supervision</w:t>
            </w:r>
          </w:p>
          <w:p w:rsidR="00CE6590" w:rsidRDefault="008179F3">
            <w:pPr>
              <w:widowControl w:val="0"/>
              <w:numPr>
                <w:ilvl w:val="0"/>
                <w:numId w:val="8"/>
              </w:numPr>
              <w:spacing w:line="240" w:lineRule="auto"/>
              <w:rPr>
                <w:rFonts w:ascii="Avenir" w:eastAsia="Avenir" w:hAnsi="Avenir" w:cs="Avenir"/>
              </w:rPr>
            </w:pPr>
            <w:r>
              <w:rPr>
                <w:rFonts w:ascii="Avenir" w:eastAsia="Avenir" w:hAnsi="Avenir" w:cs="Avenir"/>
              </w:rPr>
              <w:t>An awareness and knowledge of the issues surrounding the safeguarding of children.</w:t>
            </w:r>
          </w:p>
          <w:p w:rsidR="00CE6590" w:rsidRDefault="008179F3">
            <w:pPr>
              <w:widowControl w:val="0"/>
              <w:numPr>
                <w:ilvl w:val="0"/>
                <w:numId w:val="8"/>
              </w:numPr>
              <w:spacing w:after="100" w:line="240" w:lineRule="auto"/>
              <w:rPr>
                <w:rFonts w:ascii="Avenir" w:eastAsia="Avenir" w:hAnsi="Avenir" w:cs="Avenir"/>
              </w:rPr>
            </w:pPr>
            <w:r>
              <w:rPr>
                <w:rFonts w:ascii="Avenir" w:eastAsia="Avenir" w:hAnsi="Avenir" w:cs="Avenir"/>
                <w:sz w:val="14"/>
                <w:szCs w:val="14"/>
              </w:rPr>
              <w:t xml:space="preserve"> </w:t>
            </w:r>
            <w:r>
              <w:rPr>
                <w:rFonts w:ascii="Avenir" w:eastAsia="Avenir" w:hAnsi="Avenir" w:cs="Avenir"/>
              </w:rPr>
              <w:t>Ability to se</w:t>
            </w:r>
            <w:r>
              <w:rPr>
                <w:rFonts w:ascii="Avenir" w:eastAsia="Avenir" w:hAnsi="Avenir" w:cs="Avenir"/>
              </w:rPr>
              <w:t>lf-evaluate learning needs and</w:t>
            </w:r>
          </w:p>
          <w:p w:rsidR="00CE6590" w:rsidRDefault="008179F3">
            <w:pPr>
              <w:widowControl w:val="0"/>
              <w:spacing w:after="100" w:line="240" w:lineRule="auto"/>
              <w:rPr>
                <w:rFonts w:ascii="Avenir" w:eastAsia="Avenir" w:hAnsi="Avenir" w:cs="Avenir"/>
              </w:rPr>
            </w:pPr>
            <w:r>
              <w:rPr>
                <w:rFonts w:ascii="Avenir" w:eastAsia="Avenir" w:hAnsi="Avenir" w:cs="Avenir"/>
              </w:rPr>
              <w:t xml:space="preserve">             actively seek learning opportunities</w:t>
            </w:r>
          </w:p>
          <w:p w:rsidR="00CE6590" w:rsidRDefault="008179F3">
            <w:pPr>
              <w:widowControl w:val="0"/>
              <w:numPr>
                <w:ilvl w:val="0"/>
                <w:numId w:val="2"/>
              </w:numPr>
              <w:spacing w:before="100" w:line="240" w:lineRule="auto"/>
            </w:pPr>
            <w:r>
              <w:rPr>
                <w:rFonts w:ascii="Avenir" w:eastAsia="Avenir" w:hAnsi="Avenir" w:cs="Avenir"/>
              </w:rPr>
              <w:lastRenderedPageBreak/>
              <w:t>To be able to work constructively as part of a team</w:t>
            </w:r>
            <w:r>
              <w:t xml:space="preserve">, </w:t>
            </w:r>
            <w:r>
              <w:rPr>
                <w:rFonts w:ascii="Avenir" w:eastAsia="Avenir" w:hAnsi="Avenir" w:cs="Avenir"/>
              </w:rPr>
              <w:t>understanding classroom roles and responsibilities and your own position within these</w:t>
            </w:r>
          </w:p>
          <w:p w:rsidR="00CE6590" w:rsidRDefault="00CE6590">
            <w:pPr>
              <w:widowControl w:val="0"/>
              <w:spacing w:after="60" w:line="240" w:lineRule="auto"/>
              <w:ind w:left="538" w:hanging="425"/>
              <w:rPr>
                <w:rFonts w:ascii="Avenir" w:eastAsia="Avenir" w:hAnsi="Avenir" w:cs="Avenir"/>
              </w:rPr>
            </w:pPr>
          </w:p>
        </w:tc>
        <w:tc>
          <w:tcPr>
            <w:tcW w:w="2145" w:type="dxa"/>
            <w:shd w:val="clear" w:color="auto" w:fill="auto"/>
            <w:tcMar>
              <w:top w:w="100" w:type="dxa"/>
              <w:left w:w="100" w:type="dxa"/>
              <w:bottom w:w="100" w:type="dxa"/>
              <w:right w:w="100" w:type="dxa"/>
            </w:tcMar>
          </w:tcPr>
          <w:p w:rsidR="00CE6590" w:rsidRDefault="00CE6590">
            <w:pPr>
              <w:widowControl w:val="0"/>
              <w:pBdr>
                <w:top w:val="nil"/>
                <w:left w:val="nil"/>
                <w:bottom w:val="nil"/>
                <w:right w:val="nil"/>
                <w:between w:val="nil"/>
              </w:pBdr>
              <w:spacing w:line="240" w:lineRule="auto"/>
              <w:ind w:left="113"/>
              <w:rPr>
                <w:rFonts w:ascii="Avenir" w:eastAsia="Avenir" w:hAnsi="Avenir" w:cs="Avenir"/>
              </w:rPr>
            </w:pPr>
          </w:p>
        </w:tc>
        <w:tc>
          <w:tcPr>
            <w:tcW w:w="2145" w:type="dxa"/>
            <w:shd w:val="clear" w:color="auto" w:fill="auto"/>
            <w:tcMar>
              <w:top w:w="100" w:type="dxa"/>
              <w:left w:w="100" w:type="dxa"/>
              <w:bottom w:w="100" w:type="dxa"/>
              <w:right w:w="100" w:type="dxa"/>
            </w:tcMar>
            <w:vAlign w:val="center"/>
          </w:tcPr>
          <w:p w:rsidR="00CE6590" w:rsidRDefault="008179F3">
            <w:pPr>
              <w:widowControl w:val="0"/>
              <w:numPr>
                <w:ilvl w:val="0"/>
                <w:numId w:val="5"/>
              </w:numPr>
              <w:pBdr>
                <w:top w:val="nil"/>
                <w:left w:val="nil"/>
                <w:bottom w:val="nil"/>
                <w:right w:val="nil"/>
                <w:between w:val="nil"/>
              </w:pBdr>
              <w:spacing w:line="240" w:lineRule="auto"/>
              <w:ind w:left="357" w:hanging="357"/>
              <w:jc w:val="center"/>
              <w:rPr>
                <w:rFonts w:ascii="Avenir" w:eastAsia="Avenir" w:hAnsi="Avenir" w:cs="Avenir"/>
              </w:rPr>
            </w:pPr>
            <w:r>
              <w:rPr>
                <w:rFonts w:ascii="Avenir" w:eastAsia="Avenir" w:hAnsi="Avenir" w:cs="Avenir"/>
              </w:rPr>
              <w:t>(I)</w:t>
            </w:r>
          </w:p>
        </w:tc>
      </w:tr>
      <w:tr w:rsidR="00CE6590">
        <w:tc>
          <w:tcPr>
            <w:tcW w:w="5640" w:type="dxa"/>
            <w:shd w:val="clear" w:color="auto" w:fill="auto"/>
            <w:tcMar>
              <w:top w:w="100" w:type="dxa"/>
              <w:left w:w="100" w:type="dxa"/>
              <w:bottom w:w="100" w:type="dxa"/>
              <w:right w:w="100" w:type="dxa"/>
            </w:tcMar>
          </w:tcPr>
          <w:p w:rsidR="00CE6590" w:rsidRDefault="008179F3">
            <w:pPr>
              <w:widowControl w:val="0"/>
              <w:spacing w:after="60" w:line="240" w:lineRule="auto"/>
              <w:ind w:left="113"/>
              <w:rPr>
                <w:rFonts w:ascii="Avenir" w:eastAsia="Avenir" w:hAnsi="Avenir" w:cs="Avenir"/>
                <w:color w:val="00A1CC"/>
                <w:sz w:val="24"/>
                <w:szCs w:val="24"/>
              </w:rPr>
            </w:pPr>
            <w:r>
              <w:rPr>
                <w:rFonts w:ascii="Avenir" w:eastAsia="Avenir" w:hAnsi="Avenir" w:cs="Avenir"/>
                <w:color w:val="00A1CC"/>
                <w:sz w:val="24"/>
                <w:szCs w:val="24"/>
              </w:rPr>
              <w:t>Personal Qualities</w:t>
            </w:r>
          </w:p>
          <w:p w:rsidR="00CE6590" w:rsidRDefault="008179F3">
            <w:pPr>
              <w:widowControl w:val="0"/>
              <w:spacing w:after="60" w:line="240" w:lineRule="auto"/>
              <w:ind w:left="538" w:hanging="425"/>
              <w:rPr>
                <w:rFonts w:ascii="Avenir" w:eastAsia="Avenir" w:hAnsi="Avenir" w:cs="Avenir"/>
              </w:rPr>
            </w:pPr>
            <w:r>
              <w:rPr>
                <w:rFonts w:ascii="Avenir" w:eastAsia="Avenir" w:hAnsi="Avenir" w:cs="Avenir"/>
              </w:rPr>
              <w:t>•</w:t>
            </w:r>
            <w:r>
              <w:rPr>
                <w:rFonts w:ascii="Avenir" w:eastAsia="Avenir" w:hAnsi="Avenir" w:cs="Avenir"/>
              </w:rPr>
              <w:tab/>
            </w:r>
            <w:r>
              <w:rPr>
                <w:rFonts w:ascii="Avenir" w:eastAsia="Avenir" w:hAnsi="Avenir" w:cs="Avenir"/>
              </w:rPr>
              <w:t>Enjoy working with children</w:t>
            </w:r>
          </w:p>
          <w:p w:rsidR="00CE6590" w:rsidRDefault="008179F3">
            <w:pPr>
              <w:widowControl w:val="0"/>
              <w:spacing w:after="60" w:line="240" w:lineRule="auto"/>
              <w:ind w:left="538" w:hanging="425"/>
              <w:rPr>
                <w:rFonts w:ascii="Avenir" w:eastAsia="Avenir" w:hAnsi="Avenir" w:cs="Avenir"/>
              </w:rPr>
            </w:pPr>
            <w:r>
              <w:rPr>
                <w:rFonts w:ascii="Avenir" w:eastAsia="Avenir" w:hAnsi="Avenir" w:cs="Avenir"/>
              </w:rPr>
              <w:t>•</w:t>
            </w:r>
            <w:r>
              <w:rPr>
                <w:rFonts w:ascii="Avenir" w:eastAsia="Avenir" w:hAnsi="Avenir" w:cs="Avenir"/>
              </w:rPr>
              <w:tab/>
              <w:t xml:space="preserve">An interest in working in a school environment </w:t>
            </w:r>
          </w:p>
          <w:p w:rsidR="00CE6590" w:rsidRDefault="008179F3">
            <w:pPr>
              <w:widowControl w:val="0"/>
              <w:spacing w:after="60" w:line="240" w:lineRule="auto"/>
              <w:ind w:left="538" w:hanging="425"/>
              <w:rPr>
                <w:rFonts w:ascii="Avenir" w:eastAsia="Avenir" w:hAnsi="Avenir" w:cs="Avenir"/>
              </w:rPr>
            </w:pPr>
            <w:r>
              <w:rPr>
                <w:rFonts w:ascii="Avenir" w:eastAsia="Avenir" w:hAnsi="Avenir" w:cs="Avenir"/>
              </w:rPr>
              <w:t>•</w:t>
            </w:r>
            <w:r>
              <w:rPr>
                <w:rFonts w:ascii="Avenir" w:eastAsia="Avenir" w:hAnsi="Avenir" w:cs="Avenir"/>
              </w:rPr>
              <w:tab/>
              <w:t>The ability to build good relationships with children and adults</w:t>
            </w:r>
          </w:p>
          <w:p w:rsidR="00CE6590" w:rsidRDefault="008179F3">
            <w:pPr>
              <w:widowControl w:val="0"/>
              <w:spacing w:after="60" w:line="240" w:lineRule="auto"/>
              <w:ind w:left="538" w:hanging="425"/>
              <w:rPr>
                <w:rFonts w:ascii="Avenir" w:eastAsia="Avenir" w:hAnsi="Avenir" w:cs="Avenir"/>
              </w:rPr>
            </w:pPr>
            <w:r>
              <w:rPr>
                <w:rFonts w:ascii="Avenir" w:eastAsia="Avenir" w:hAnsi="Avenir" w:cs="Avenir"/>
              </w:rPr>
              <w:t>•</w:t>
            </w:r>
            <w:r>
              <w:rPr>
                <w:rFonts w:ascii="Avenir" w:eastAsia="Avenir" w:hAnsi="Avenir" w:cs="Avenir"/>
              </w:rPr>
              <w:tab/>
              <w:t>Patience and a sense of humour</w:t>
            </w:r>
          </w:p>
          <w:p w:rsidR="00CE6590" w:rsidRDefault="008179F3">
            <w:pPr>
              <w:widowControl w:val="0"/>
              <w:spacing w:after="60" w:line="240" w:lineRule="auto"/>
              <w:ind w:left="538" w:hanging="425"/>
              <w:rPr>
                <w:rFonts w:ascii="Avenir" w:eastAsia="Avenir" w:hAnsi="Avenir" w:cs="Avenir"/>
              </w:rPr>
            </w:pPr>
            <w:r>
              <w:rPr>
                <w:rFonts w:ascii="Avenir" w:eastAsia="Avenir" w:hAnsi="Avenir" w:cs="Avenir"/>
              </w:rPr>
              <w:t>•</w:t>
            </w:r>
            <w:r>
              <w:rPr>
                <w:rFonts w:ascii="Avenir" w:eastAsia="Avenir" w:hAnsi="Avenir" w:cs="Avenir"/>
              </w:rPr>
              <w:tab/>
              <w:t xml:space="preserve">Flexibility and creativity </w:t>
            </w:r>
          </w:p>
          <w:p w:rsidR="00CE6590" w:rsidRDefault="008179F3">
            <w:pPr>
              <w:widowControl w:val="0"/>
              <w:spacing w:after="60" w:line="240" w:lineRule="auto"/>
              <w:ind w:left="538" w:hanging="425"/>
              <w:rPr>
                <w:rFonts w:ascii="Avenir" w:eastAsia="Avenir" w:hAnsi="Avenir" w:cs="Avenir"/>
              </w:rPr>
            </w:pPr>
            <w:r>
              <w:rPr>
                <w:rFonts w:ascii="Avenir" w:eastAsia="Avenir" w:hAnsi="Avenir" w:cs="Avenir"/>
              </w:rPr>
              <w:t>•</w:t>
            </w:r>
            <w:r>
              <w:rPr>
                <w:rFonts w:ascii="Avenir" w:eastAsia="Avenir" w:hAnsi="Avenir" w:cs="Avenir"/>
              </w:rPr>
              <w:tab/>
              <w:t>Good organisational skills</w:t>
            </w:r>
          </w:p>
          <w:p w:rsidR="00CE6590" w:rsidRDefault="008179F3">
            <w:pPr>
              <w:widowControl w:val="0"/>
              <w:spacing w:after="60" w:line="240" w:lineRule="auto"/>
              <w:ind w:left="538" w:hanging="425"/>
              <w:rPr>
                <w:rFonts w:ascii="Avenir" w:eastAsia="Avenir" w:hAnsi="Avenir" w:cs="Avenir"/>
              </w:rPr>
            </w:pPr>
            <w:r>
              <w:rPr>
                <w:rFonts w:ascii="Avenir" w:eastAsia="Avenir" w:hAnsi="Avenir" w:cs="Avenir"/>
              </w:rPr>
              <w:t>•</w:t>
            </w:r>
            <w:r>
              <w:rPr>
                <w:rFonts w:ascii="Avenir" w:eastAsia="Avenir" w:hAnsi="Avenir" w:cs="Avenir"/>
              </w:rPr>
              <w:tab/>
              <w:t>Resilient</w:t>
            </w:r>
          </w:p>
        </w:tc>
        <w:tc>
          <w:tcPr>
            <w:tcW w:w="2145" w:type="dxa"/>
            <w:shd w:val="clear" w:color="auto" w:fill="auto"/>
            <w:tcMar>
              <w:top w:w="100" w:type="dxa"/>
              <w:left w:w="100" w:type="dxa"/>
              <w:bottom w:w="100" w:type="dxa"/>
              <w:right w:w="100" w:type="dxa"/>
            </w:tcMar>
          </w:tcPr>
          <w:p w:rsidR="00CE6590" w:rsidRDefault="00CE6590">
            <w:pPr>
              <w:widowControl w:val="0"/>
              <w:pBdr>
                <w:top w:val="nil"/>
                <w:left w:val="nil"/>
                <w:bottom w:val="nil"/>
                <w:right w:val="nil"/>
                <w:between w:val="nil"/>
              </w:pBdr>
              <w:spacing w:line="240" w:lineRule="auto"/>
              <w:ind w:left="113"/>
              <w:rPr>
                <w:rFonts w:ascii="Avenir" w:eastAsia="Avenir" w:hAnsi="Avenir" w:cs="Avenir"/>
              </w:rPr>
            </w:pPr>
          </w:p>
        </w:tc>
        <w:tc>
          <w:tcPr>
            <w:tcW w:w="2145" w:type="dxa"/>
            <w:shd w:val="clear" w:color="auto" w:fill="auto"/>
            <w:tcMar>
              <w:top w:w="100" w:type="dxa"/>
              <w:left w:w="100" w:type="dxa"/>
              <w:bottom w:w="100" w:type="dxa"/>
              <w:right w:w="100" w:type="dxa"/>
            </w:tcMar>
            <w:vAlign w:val="center"/>
          </w:tcPr>
          <w:p w:rsidR="00CE6590" w:rsidRDefault="008179F3">
            <w:pPr>
              <w:widowControl w:val="0"/>
              <w:numPr>
                <w:ilvl w:val="0"/>
                <w:numId w:val="7"/>
              </w:numPr>
              <w:pBdr>
                <w:top w:val="nil"/>
                <w:left w:val="nil"/>
                <w:bottom w:val="nil"/>
                <w:right w:val="nil"/>
                <w:between w:val="nil"/>
              </w:pBdr>
              <w:spacing w:line="240" w:lineRule="auto"/>
              <w:ind w:left="357" w:hanging="357"/>
              <w:jc w:val="center"/>
              <w:rPr>
                <w:rFonts w:ascii="Avenir" w:eastAsia="Avenir" w:hAnsi="Avenir" w:cs="Avenir"/>
              </w:rPr>
            </w:pPr>
            <w:r>
              <w:rPr>
                <w:rFonts w:ascii="Avenir" w:eastAsia="Avenir" w:hAnsi="Avenir" w:cs="Avenir"/>
              </w:rPr>
              <w:t>(I)</w:t>
            </w:r>
          </w:p>
        </w:tc>
      </w:tr>
    </w:tbl>
    <w:p w:rsidR="00CE6590" w:rsidRDefault="00CE6590"/>
    <w:p w:rsidR="00CE6590" w:rsidRDefault="008179F3">
      <w:pPr>
        <w:widowControl w:val="0"/>
        <w:spacing w:line="240" w:lineRule="auto"/>
        <w:jc w:val="both"/>
        <w:rPr>
          <w:rFonts w:ascii="Avenir" w:eastAsia="Avenir" w:hAnsi="Avenir" w:cs="Avenir"/>
        </w:rPr>
      </w:pPr>
      <w:bookmarkStart w:id="1" w:name="_ur0ndn7hrbcx" w:colFirst="0" w:colLast="0"/>
      <w:bookmarkEnd w:id="1"/>
      <w:r>
        <w:rPr>
          <w:rFonts w:ascii="Avenir" w:eastAsia="Avenir" w:hAnsi="Avenir" w:cs="Avenir"/>
          <w:color w:val="00A1CC"/>
        </w:rPr>
        <w:t xml:space="preserve">Co-op Academies Trust </w:t>
      </w:r>
      <w:r>
        <w:rPr>
          <w:rFonts w:ascii="Avenir" w:eastAsia="Avenir" w:hAnsi="Avenir" w:cs="Avenir"/>
        </w:rPr>
        <w:t>as an aware employer is committed to safeguarding and protecting the welfare of children and vulnerable adults as its number one priority. This commitment to robust recruitment, selection and induction procedures extends to organisati</w:t>
      </w:r>
      <w:r>
        <w:rPr>
          <w:rFonts w:ascii="Avenir" w:eastAsia="Avenir" w:hAnsi="Avenir" w:cs="Avenir"/>
        </w:rPr>
        <w:t xml:space="preserve">ons and services linked to the Trust on its behalf. This post is subject to an enhanced DBS check. </w:t>
      </w:r>
    </w:p>
    <w:p w:rsidR="00CE6590" w:rsidRDefault="00CE6590">
      <w:pPr>
        <w:widowControl w:val="0"/>
        <w:spacing w:line="240" w:lineRule="auto"/>
        <w:jc w:val="both"/>
        <w:rPr>
          <w:rFonts w:ascii="Avenir" w:eastAsia="Avenir" w:hAnsi="Avenir" w:cs="Avenir"/>
        </w:rPr>
      </w:pPr>
      <w:bookmarkStart w:id="2" w:name="_47kcijffi2xb" w:colFirst="0" w:colLast="0"/>
      <w:bookmarkEnd w:id="2"/>
    </w:p>
    <w:p w:rsidR="00CE6590" w:rsidRDefault="008179F3">
      <w:pPr>
        <w:widowControl w:val="0"/>
        <w:spacing w:line="240" w:lineRule="auto"/>
        <w:jc w:val="both"/>
        <w:rPr>
          <w:rFonts w:ascii="Avenir" w:eastAsia="Avenir" w:hAnsi="Avenir" w:cs="Avenir"/>
        </w:rPr>
      </w:pPr>
      <w:bookmarkStart w:id="3" w:name="_719qutynlrtq" w:colFirst="0" w:colLast="0"/>
      <w:bookmarkEnd w:id="3"/>
      <w:r>
        <w:rPr>
          <w:rFonts w:ascii="Avenir" w:eastAsia="Avenir" w:hAnsi="Avenir" w:cs="Avenir"/>
        </w:rPr>
        <w:t>All our colleagues are expected to demonstrate a commitment to co-operative values and principles, and the Ways of Being Co-op.</w:t>
      </w:r>
    </w:p>
    <w:p w:rsidR="00CE6590" w:rsidRDefault="00CE6590">
      <w:pPr>
        <w:widowControl w:val="0"/>
        <w:spacing w:line="240" w:lineRule="auto"/>
        <w:jc w:val="both"/>
        <w:rPr>
          <w:rFonts w:ascii="Avenir" w:eastAsia="Avenir" w:hAnsi="Avenir" w:cs="Avenir"/>
        </w:rPr>
      </w:pPr>
      <w:bookmarkStart w:id="4" w:name="_q0mw9jfqjz2z" w:colFirst="0" w:colLast="0"/>
      <w:bookmarkEnd w:id="4"/>
    </w:p>
    <w:p w:rsidR="00CE6590" w:rsidRDefault="008179F3">
      <w:pPr>
        <w:widowControl w:val="0"/>
        <w:spacing w:line="240" w:lineRule="auto"/>
        <w:jc w:val="both"/>
        <w:rPr>
          <w:rFonts w:ascii="Avenir" w:eastAsia="Avenir" w:hAnsi="Avenir" w:cs="Avenir"/>
        </w:rPr>
      </w:pPr>
      <w:r>
        <w:rPr>
          <w:rFonts w:ascii="Avenir" w:eastAsia="Avenir" w:hAnsi="Avenir" w:cs="Avenir"/>
        </w:rPr>
        <w:t>Co-op Academies Trust is c</w:t>
      </w:r>
      <w:r>
        <w:rPr>
          <w:rFonts w:ascii="Avenir" w:eastAsia="Avenir" w:hAnsi="Avenir" w:cs="Avenir"/>
        </w:rPr>
        <w:t>ommitted to equality of opportunity for all staff and applications from individuals are encouraged regardless of age, disability, sex, gender reassignment, sexual orientation, pregnancy and maternity, race, religion or belief and marriage or civil partners</w:t>
      </w:r>
      <w:r>
        <w:rPr>
          <w:rFonts w:ascii="Avenir" w:eastAsia="Avenir" w:hAnsi="Avenir" w:cs="Avenir"/>
        </w:rPr>
        <w:t>hips.</w:t>
      </w:r>
    </w:p>
    <w:p w:rsidR="00CE6590" w:rsidRDefault="00CE6590">
      <w:pPr>
        <w:widowControl w:val="0"/>
        <w:spacing w:line="240" w:lineRule="auto"/>
        <w:jc w:val="both"/>
        <w:rPr>
          <w:rFonts w:ascii="Avenir" w:eastAsia="Avenir" w:hAnsi="Avenir" w:cs="Avenir"/>
        </w:rPr>
      </w:pPr>
      <w:bookmarkStart w:id="5" w:name="_gg3pnc58171b" w:colFirst="0" w:colLast="0"/>
      <w:bookmarkEnd w:id="5"/>
    </w:p>
    <w:p w:rsidR="00CE6590" w:rsidRDefault="00CE6590">
      <w:pPr>
        <w:rPr>
          <w:rFonts w:ascii="Avenir" w:eastAsia="Avenir" w:hAnsi="Avenir" w:cs="Avenir"/>
        </w:rPr>
      </w:pPr>
    </w:p>
    <w:sectPr w:rsidR="00CE6590">
      <w:headerReference w:type="default" r:id="rId7"/>
      <w:headerReference w:type="first" r:id="rId8"/>
      <w:footerReference w:type="first" r:id="rId9"/>
      <w:pgSz w:w="11909" w:h="16834"/>
      <w:pgMar w:top="1440" w:right="992" w:bottom="992" w:left="99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9F3" w:rsidRDefault="008179F3">
      <w:pPr>
        <w:spacing w:line="240" w:lineRule="auto"/>
      </w:pPr>
      <w:r>
        <w:separator/>
      </w:r>
    </w:p>
  </w:endnote>
  <w:endnote w:type="continuationSeparator" w:id="0">
    <w:p w:rsidR="008179F3" w:rsidRDefault="00817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590" w:rsidRDefault="00CE65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9F3" w:rsidRDefault="008179F3">
      <w:pPr>
        <w:spacing w:line="240" w:lineRule="auto"/>
      </w:pPr>
      <w:r>
        <w:separator/>
      </w:r>
    </w:p>
  </w:footnote>
  <w:footnote w:type="continuationSeparator" w:id="0">
    <w:p w:rsidR="008179F3" w:rsidRDefault="008179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590" w:rsidRDefault="00CE6590">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590" w:rsidRDefault="008179F3">
    <w:pPr>
      <w:jc w:val="center"/>
    </w:pPr>
    <w:r>
      <w:rPr>
        <w:noProof/>
      </w:rPr>
      <w:drawing>
        <wp:inline distT="114300" distB="114300" distL="114300" distR="114300">
          <wp:extent cx="1508482" cy="9477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08482" cy="9477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559"/>
    <w:multiLevelType w:val="multilevel"/>
    <w:tmpl w:val="3FB69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C51DC4"/>
    <w:multiLevelType w:val="multilevel"/>
    <w:tmpl w:val="5E3EF0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4B3B78"/>
    <w:multiLevelType w:val="multilevel"/>
    <w:tmpl w:val="39C00E9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CE95F23"/>
    <w:multiLevelType w:val="multilevel"/>
    <w:tmpl w:val="3A4A9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4458D3"/>
    <w:multiLevelType w:val="multilevel"/>
    <w:tmpl w:val="A12EE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5852CE"/>
    <w:multiLevelType w:val="multilevel"/>
    <w:tmpl w:val="D73EFAB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E3F3EA0"/>
    <w:multiLevelType w:val="multilevel"/>
    <w:tmpl w:val="7D0EF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5034A8"/>
    <w:multiLevelType w:val="multilevel"/>
    <w:tmpl w:val="7A56C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DB15C9"/>
    <w:multiLevelType w:val="multilevel"/>
    <w:tmpl w:val="E6EEF2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6266B4A"/>
    <w:multiLevelType w:val="multilevel"/>
    <w:tmpl w:val="6CAA2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E596B22"/>
    <w:multiLevelType w:val="multilevel"/>
    <w:tmpl w:val="686C6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3"/>
  </w:num>
  <w:num w:numId="3">
    <w:abstractNumId w:val="1"/>
  </w:num>
  <w:num w:numId="4">
    <w:abstractNumId w:val="4"/>
  </w:num>
  <w:num w:numId="5">
    <w:abstractNumId w:val="5"/>
  </w:num>
  <w:num w:numId="6">
    <w:abstractNumId w:val="10"/>
  </w:num>
  <w:num w:numId="7">
    <w:abstractNumId w:val="2"/>
  </w:num>
  <w:num w:numId="8">
    <w:abstractNumId w:val="0"/>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90"/>
    <w:rsid w:val="008179F3"/>
    <w:rsid w:val="00CE6590"/>
    <w:rsid w:val="00DA7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BB35B6-9CAD-493F-99ED-E7AD50ED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Murphy</dc:creator>
  <cp:lastModifiedBy>Hannah Murphy</cp:lastModifiedBy>
  <cp:revision>2</cp:revision>
  <dcterms:created xsi:type="dcterms:W3CDTF">2024-09-20T07:01:00Z</dcterms:created>
  <dcterms:modified xsi:type="dcterms:W3CDTF">2024-09-20T07:01:00Z</dcterms:modified>
</cp:coreProperties>
</file>